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1550" w14:textId="1057618A" w:rsidR="00FD74E7" w:rsidRDefault="00FD74E7">
      <w:pPr>
        <w:pStyle w:val="BodyA"/>
      </w:pPr>
    </w:p>
    <w:p w14:paraId="264497D3" w14:textId="77777777" w:rsidR="00FD74E7" w:rsidRDefault="00FD74E7">
      <w:pPr>
        <w:pStyle w:val="BodyA"/>
      </w:pPr>
    </w:p>
    <w:p w14:paraId="30813380" w14:textId="77777777" w:rsidR="00FD74E7" w:rsidRDefault="00FD74E7">
      <w:pPr>
        <w:pStyle w:val="BodyA"/>
      </w:pPr>
    </w:p>
    <w:p w14:paraId="67A171AA" w14:textId="77777777" w:rsidR="00FD74E7" w:rsidRDefault="00FD74E7">
      <w:pPr>
        <w:pStyle w:val="BodyA"/>
      </w:pPr>
    </w:p>
    <w:p w14:paraId="3792817E" w14:textId="77777777" w:rsidR="00FD74E7" w:rsidRDefault="00FD74E7">
      <w:pPr>
        <w:pStyle w:val="BodyA"/>
        <w:jc w:val="center"/>
      </w:pPr>
    </w:p>
    <w:p w14:paraId="0A7E867C" w14:textId="77777777" w:rsidR="00FD74E7" w:rsidRDefault="008D09FC">
      <w:pPr>
        <w:pStyle w:val="BodyA"/>
        <w:jc w:val="center"/>
      </w:pPr>
      <w:r>
        <w:rPr>
          <w:rStyle w:val="apple-converted-space"/>
          <w:rFonts w:ascii="Times New Roman" w:hAnsi="Times New Roman"/>
          <w:b/>
          <w:bCs/>
          <w:noProof/>
          <w:sz w:val="36"/>
          <w:szCs w:val="36"/>
        </w:rPr>
        <w:drawing>
          <wp:inline distT="0" distB="0" distL="0" distR="0" wp14:anchorId="7D715E4F" wp14:editId="013BF50A">
            <wp:extent cx="2117090" cy="211709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11"/>
                    <a:stretch>
                      <a:fillRect/>
                    </a:stretch>
                  </pic:blipFill>
                  <pic:spPr>
                    <a:xfrm>
                      <a:off x="0" y="0"/>
                      <a:ext cx="2117090" cy="2117090"/>
                    </a:xfrm>
                    <a:prstGeom prst="rect">
                      <a:avLst/>
                    </a:prstGeom>
                    <a:ln w="12700" cap="flat">
                      <a:noFill/>
                      <a:miter lim="400000"/>
                    </a:ln>
                    <a:effectLst/>
                  </pic:spPr>
                </pic:pic>
              </a:graphicData>
            </a:graphic>
          </wp:inline>
        </w:drawing>
      </w:r>
    </w:p>
    <w:p w14:paraId="32F9F001" w14:textId="77777777" w:rsidR="00FD74E7" w:rsidRDefault="00FD74E7">
      <w:pPr>
        <w:pStyle w:val="BodyA"/>
      </w:pPr>
    </w:p>
    <w:p w14:paraId="39792F9B" w14:textId="77777777" w:rsidR="00FD74E7" w:rsidRDefault="00FD74E7">
      <w:pPr>
        <w:pStyle w:val="BodyA"/>
      </w:pPr>
    </w:p>
    <w:p w14:paraId="79240D98" w14:textId="0AB20F10" w:rsidR="00FD74E7" w:rsidRDefault="00BD1DB6">
      <w:pPr>
        <w:pStyle w:val="BodyA"/>
        <w:jc w:val="center"/>
      </w:pPr>
      <w:r>
        <w:rPr>
          <w:rStyle w:val="apple-converted-space"/>
          <w:rFonts w:ascii="Times New Roman" w:hAnsi="Times New Roman"/>
          <w:b/>
          <w:bCs/>
          <w:sz w:val="48"/>
          <w:szCs w:val="48"/>
        </w:rPr>
        <w:t>Psychiatry Core Clerkship</w:t>
      </w:r>
    </w:p>
    <w:p w14:paraId="772A7A93" w14:textId="77777777" w:rsidR="00FD74E7" w:rsidRDefault="008D09FC">
      <w:pPr>
        <w:pStyle w:val="BodyA"/>
        <w:jc w:val="center"/>
      </w:pPr>
      <w:r>
        <w:rPr>
          <w:rStyle w:val="apple-converted-space"/>
          <w:rFonts w:ascii="Times New Roman" w:hAnsi="Times New Roman"/>
          <w:b/>
          <w:bCs/>
          <w:sz w:val="48"/>
          <w:szCs w:val="48"/>
        </w:rPr>
        <w:t xml:space="preserve">Course Overview Document </w:t>
      </w:r>
    </w:p>
    <w:p w14:paraId="2F093E03" w14:textId="48429684" w:rsidR="00BD1DB6" w:rsidRDefault="005E3BB5" w:rsidP="00BD1DB6">
      <w:pPr>
        <w:pStyle w:val="BodyA"/>
        <w:jc w:val="center"/>
        <w:rPr>
          <w:rStyle w:val="apple-converted-space"/>
          <w:rFonts w:ascii="Times New Roman" w:hAnsi="Times New Roman"/>
          <w:b/>
          <w:bCs/>
          <w:sz w:val="48"/>
          <w:szCs w:val="48"/>
        </w:rPr>
      </w:pPr>
      <w:r>
        <w:rPr>
          <w:rStyle w:val="apple-converted-space"/>
          <w:rFonts w:ascii="Times New Roman" w:hAnsi="Times New Roman"/>
          <w:b/>
          <w:bCs/>
          <w:sz w:val="48"/>
          <w:szCs w:val="48"/>
        </w:rPr>
        <w:t>2021</w:t>
      </w:r>
      <w:r w:rsidR="00BD1DB6">
        <w:rPr>
          <w:rStyle w:val="apple-converted-space"/>
          <w:rFonts w:ascii="Times New Roman" w:hAnsi="Times New Roman"/>
          <w:b/>
          <w:bCs/>
          <w:sz w:val="48"/>
          <w:szCs w:val="48"/>
        </w:rPr>
        <w:t xml:space="preserve"> </w:t>
      </w:r>
    </w:p>
    <w:p w14:paraId="10A78DB3" w14:textId="1BD5C192" w:rsidR="00BD1DB6" w:rsidRDefault="00BD1DB6" w:rsidP="00BD1DB6">
      <w:pPr>
        <w:pStyle w:val="BodyA"/>
        <w:jc w:val="center"/>
      </w:pPr>
    </w:p>
    <w:p w14:paraId="3462F7A8" w14:textId="77777777" w:rsidR="00FD74E7" w:rsidRDefault="008D09FC">
      <w:pPr>
        <w:pStyle w:val="BodyA"/>
        <w:jc w:val="center"/>
        <w:rPr>
          <w:lang w:val="de-DE"/>
        </w:rPr>
      </w:pPr>
      <w:r>
        <w:rPr>
          <w:rStyle w:val="apple-converted-space"/>
          <w:rFonts w:ascii="Times New Roman" w:eastAsia="Times New Roman" w:hAnsi="Times New Roman" w:cs="Times New Roman"/>
          <w:sz w:val="36"/>
          <w:szCs w:val="36"/>
          <w:lang w:val="de-DE"/>
        </w:rPr>
        <w:tab/>
      </w:r>
      <w:r>
        <w:rPr>
          <w:rStyle w:val="apple-converted-space"/>
          <w:rFonts w:ascii="Times New Roman" w:eastAsia="Times New Roman" w:hAnsi="Times New Roman" w:cs="Times New Roman"/>
          <w:sz w:val="36"/>
          <w:szCs w:val="36"/>
          <w:lang w:val="de-DE"/>
        </w:rPr>
        <w:tab/>
      </w:r>
      <w:r>
        <w:rPr>
          <w:rStyle w:val="apple-converted-space"/>
          <w:rFonts w:ascii="Times New Roman" w:eastAsia="Times New Roman" w:hAnsi="Times New Roman" w:cs="Times New Roman"/>
          <w:sz w:val="36"/>
          <w:szCs w:val="36"/>
          <w:lang w:val="de-DE"/>
        </w:rPr>
        <w:tab/>
      </w:r>
      <w:r>
        <w:rPr>
          <w:rStyle w:val="apple-converted-space"/>
          <w:rFonts w:ascii="Times New Roman" w:eastAsia="Times New Roman" w:hAnsi="Times New Roman" w:cs="Times New Roman"/>
          <w:sz w:val="36"/>
          <w:szCs w:val="36"/>
          <w:lang w:val="de-DE"/>
        </w:rPr>
        <w:tab/>
      </w:r>
      <w:r>
        <w:rPr>
          <w:rStyle w:val="apple-converted-space"/>
          <w:rFonts w:ascii="Times New Roman" w:eastAsia="Times New Roman" w:hAnsi="Times New Roman" w:cs="Times New Roman"/>
          <w:sz w:val="36"/>
          <w:szCs w:val="36"/>
          <w:lang w:val="de-DE"/>
        </w:rPr>
        <w:tab/>
        <w:t xml:space="preserve">               </w:t>
      </w:r>
    </w:p>
    <w:p w14:paraId="53C3B62E" w14:textId="77777777" w:rsidR="00FD74E7" w:rsidRDefault="00FD74E7">
      <w:pPr>
        <w:pStyle w:val="BodyA"/>
        <w:jc w:val="center"/>
      </w:pPr>
    </w:p>
    <w:p w14:paraId="1630EDDC" w14:textId="77777777" w:rsidR="00FD74E7" w:rsidRDefault="00FD74E7">
      <w:pPr>
        <w:pStyle w:val="BodyA"/>
        <w:jc w:val="center"/>
      </w:pPr>
    </w:p>
    <w:p w14:paraId="6E21E105" w14:textId="77777777" w:rsidR="00FD74E7" w:rsidRDefault="00FD74E7">
      <w:pPr>
        <w:pStyle w:val="BodyA"/>
        <w:jc w:val="center"/>
      </w:pPr>
    </w:p>
    <w:p w14:paraId="24C25D53" w14:textId="77777777" w:rsidR="00FD74E7" w:rsidRDefault="00FD74E7">
      <w:pPr>
        <w:pStyle w:val="BodyA"/>
        <w:jc w:val="center"/>
      </w:pPr>
    </w:p>
    <w:p w14:paraId="4F831131" w14:textId="10108299" w:rsidR="00FD74E7" w:rsidRDefault="00FD74E7">
      <w:pPr>
        <w:pStyle w:val="BodyA"/>
        <w:jc w:val="center"/>
      </w:pPr>
    </w:p>
    <w:p w14:paraId="646EE000" w14:textId="0284E848" w:rsidR="00EC5DF1" w:rsidRDefault="00EC5DF1">
      <w:pPr>
        <w:pStyle w:val="BodyA"/>
        <w:jc w:val="center"/>
      </w:pPr>
    </w:p>
    <w:p w14:paraId="3FCFB54C" w14:textId="1E6B05B9" w:rsidR="00EC5DF1" w:rsidRDefault="00EC5DF1">
      <w:pPr>
        <w:pStyle w:val="BodyA"/>
        <w:jc w:val="center"/>
      </w:pPr>
    </w:p>
    <w:p w14:paraId="0AC73DE9" w14:textId="189ED3DC" w:rsidR="00EC5DF1" w:rsidRDefault="00EC5DF1">
      <w:pPr>
        <w:pStyle w:val="BodyA"/>
        <w:jc w:val="center"/>
      </w:pPr>
    </w:p>
    <w:p w14:paraId="20326BF3" w14:textId="496418A0" w:rsidR="00EC5DF1" w:rsidRDefault="00EC5DF1">
      <w:pPr>
        <w:pStyle w:val="BodyA"/>
        <w:jc w:val="center"/>
      </w:pPr>
    </w:p>
    <w:p w14:paraId="201199AE" w14:textId="5E415CBC" w:rsidR="00EC5DF1" w:rsidRDefault="00EC5DF1">
      <w:pPr>
        <w:pStyle w:val="BodyA"/>
        <w:jc w:val="center"/>
      </w:pPr>
    </w:p>
    <w:p w14:paraId="0C8F7ECD" w14:textId="78004487" w:rsidR="00EC5DF1" w:rsidRDefault="00EC5DF1">
      <w:pPr>
        <w:pStyle w:val="BodyA"/>
        <w:jc w:val="center"/>
      </w:pPr>
    </w:p>
    <w:p w14:paraId="5439D133" w14:textId="361E69F9" w:rsidR="00EC5DF1" w:rsidRDefault="00EC5DF1">
      <w:pPr>
        <w:pStyle w:val="BodyA"/>
        <w:jc w:val="center"/>
      </w:pPr>
    </w:p>
    <w:p w14:paraId="682C218B" w14:textId="0800A91E" w:rsidR="00EC5DF1" w:rsidRDefault="00EC5DF1">
      <w:pPr>
        <w:pStyle w:val="BodyA"/>
        <w:jc w:val="center"/>
      </w:pPr>
    </w:p>
    <w:p w14:paraId="1BBE5248" w14:textId="7016493A" w:rsidR="00EC5DF1" w:rsidRDefault="00EC5DF1">
      <w:pPr>
        <w:pStyle w:val="BodyA"/>
        <w:jc w:val="center"/>
      </w:pPr>
    </w:p>
    <w:p w14:paraId="1973F60A" w14:textId="32662AFA" w:rsidR="00EC5DF1" w:rsidRDefault="00EC5DF1">
      <w:pPr>
        <w:pStyle w:val="BodyA"/>
        <w:jc w:val="center"/>
      </w:pPr>
    </w:p>
    <w:p w14:paraId="72376F0C" w14:textId="77777777" w:rsidR="00FD74E7" w:rsidRDefault="00FD74E7">
      <w:pPr>
        <w:pStyle w:val="BodyA"/>
        <w:jc w:val="center"/>
      </w:pPr>
    </w:p>
    <w:p w14:paraId="53AC0EED" w14:textId="4AFBECD9" w:rsidR="00FD74E7" w:rsidRPr="00507950" w:rsidRDefault="006E4622" w:rsidP="00507950">
      <w:pPr>
        <w:pStyle w:val="BodyA"/>
        <w:jc w:val="center"/>
        <w:rPr>
          <w:rFonts w:asciiTheme="majorHAnsi" w:hAnsiTheme="majorHAnsi" w:cstheme="majorHAnsi"/>
          <w:b/>
          <w:i/>
          <w:sz w:val="28"/>
          <w:szCs w:val="28"/>
        </w:rPr>
      </w:pPr>
      <w:r>
        <w:rPr>
          <w:rFonts w:asciiTheme="majorHAnsi" w:hAnsiTheme="majorHAnsi" w:cstheme="majorHAnsi"/>
          <w:b/>
          <w:i/>
          <w:sz w:val="28"/>
          <w:szCs w:val="28"/>
        </w:rPr>
        <w:t>**The Course</w:t>
      </w:r>
      <w:r w:rsidR="00EC5DF1" w:rsidRPr="00FB1833">
        <w:rPr>
          <w:rFonts w:asciiTheme="majorHAnsi" w:hAnsiTheme="majorHAnsi" w:cstheme="majorHAnsi"/>
          <w:b/>
          <w:i/>
          <w:sz w:val="28"/>
          <w:szCs w:val="28"/>
        </w:rPr>
        <w:t xml:space="preserve"> Overview Document is subject to change. Revisions will be sent to students as changes are made and new information becomes available**</w:t>
      </w:r>
      <w:r w:rsidR="008D09FC">
        <w:br w:type="page"/>
      </w:r>
    </w:p>
    <w:sdt>
      <w:sdtPr>
        <w:rPr>
          <w:rFonts w:ascii="Times New Roman" w:eastAsia="Arial Unicode MS" w:hAnsi="Times New Roman" w:cs="Times New Roman"/>
          <w:color w:val="auto"/>
          <w:sz w:val="24"/>
          <w:szCs w:val="24"/>
          <w:bdr w:val="nil"/>
        </w:rPr>
        <w:id w:val="1585415516"/>
        <w:docPartObj>
          <w:docPartGallery w:val="Table of Contents"/>
          <w:docPartUnique/>
        </w:docPartObj>
      </w:sdtPr>
      <w:sdtEndPr>
        <w:rPr>
          <w:b/>
          <w:bCs/>
          <w:noProof/>
        </w:rPr>
      </w:sdtEndPr>
      <w:sdtContent>
        <w:p w14:paraId="0149E151" w14:textId="1B803FAE" w:rsidR="007B54C0" w:rsidRDefault="00EC5DF1" w:rsidP="007B54C0">
          <w:pPr>
            <w:pStyle w:val="TOCHeading"/>
            <w:rPr>
              <w:b/>
              <w:sz w:val="40"/>
              <w:szCs w:val="40"/>
            </w:rPr>
          </w:pPr>
          <w:r w:rsidRPr="006C0267">
            <w:rPr>
              <w:b/>
              <w:sz w:val="40"/>
              <w:szCs w:val="40"/>
            </w:rPr>
            <w:t>Table of Contents</w:t>
          </w:r>
        </w:p>
        <w:p w14:paraId="2217BF7E" w14:textId="77777777" w:rsidR="007B54C0" w:rsidRPr="007B54C0" w:rsidRDefault="007B54C0" w:rsidP="007B54C0"/>
        <w:p w14:paraId="79DF8D84" w14:textId="3F0AB8CA" w:rsidR="005B0E4B" w:rsidRDefault="00EC5DF1">
          <w:pPr>
            <w:pStyle w:val="TOC1"/>
            <w:rPr>
              <w:rFonts w:asciiTheme="minorHAnsi" w:eastAsiaTheme="minorEastAsia" w:hAnsiTheme="minorHAnsi" w:cstheme="minorBidi"/>
              <w:b w:val="0"/>
              <w:sz w:val="24"/>
              <w:szCs w:val="24"/>
              <w:bdr w:val="none" w:sz="0" w:space="0" w:color="auto"/>
              <w:lang w:eastAsia="ko-KR"/>
            </w:rPr>
          </w:pPr>
          <w:r>
            <w:fldChar w:fldCharType="begin"/>
          </w:r>
          <w:r>
            <w:instrText xml:space="preserve"> TOC \o "1-3" \h \z \u </w:instrText>
          </w:r>
          <w:r>
            <w:fldChar w:fldCharType="separate"/>
          </w:r>
          <w:hyperlink w:anchor="_Toc70254400" w:history="1">
            <w:r w:rsidR="005B0E4B" w:rsidRPr="00497795">
              <w:rPr>
                <w:rStyle w:val="Hyperlink"/>
                <w:rFonts w:asciiTheme="majorHAnsi" w:hAnsiTheme="majorHAnsi" w:cstheme="majorHAnsi"/>
              </w:rPr>
              <w:t>I. Introduction/Clerkship Overview</w:t>
            </w:r>
            <w:r w:rsidR="005B0E4B">
              <w:rPr>
                <w:webHidden/>
              </w:rPr>
              <w:tab/>
            </w:r>
            <w:r w:rsidR="005B0E4B">
              <w:rPr>
                <w:webHidden/>
              </w:rPr>
              <w:fldChar w:fldCharType="begin"/>
            </w:r>
            <w:r w:rsidR="005B0E4B">
              <w:rPr>
                <w:webHidden/>
              </w:rPr>
              <w:instrText xml:space="preserve"> PAGEREF _Toc70254400 \h </w:instrText>
            </w:r>
            <w:r w:rsidR="005B0E4B">
              <w:rPr>
                <w:webHidden/>
              </w:rPr>
            </w:r>
            <w:r w:rsidR="005B0E4B">
              <w:rPr>
                <w:webHidden/>
              </w:rPr>
              <w:fldChar w:fldCharType="separate"/>
            </w:r>
            <w:r w:rsidR="005B0E4B">
              <w:rPr>
                <w:webHidden/>
              </w:rPr>
              <w:t>5</w:t>
            </w:r>
            <w:r w:rsidR="005B0E4B">
              <w:rPr>
                <w:webHidden/>
              </w:rPr>
              <w:fldChar w:fldCharType="end"/>
            </w:r>
          </w:hyperlink>
        </w:p>
        <w:p w14:paraId="10450521" w14:textId="61979559"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1" w:history="1">
            <w:r w:rsidRPr="00497795">
              <w:rPr>
                <w:rStyle w:val="Hyperlink"/>
                <w:rFonts w:asciiTheme="majorHAnsi" w:hAnsiTheme="majorHAnsi" w:cstheme="majorHAnsi"/>
              </w:rPr>
              <w:t>II. Clinical Sites</w:t>
            </w:r>
            <w:r>
              <w:rPr>
                <w:webHidden/>
              </w:rPr>
              <w:tab/>
            </w:r>
            <w:r>
              <w:rPr>
                <w:webHidden/>
              </w:rPr>
              <w:fldChar w:fldCharType="begin"/>
            </w:r>
            <w:r>
              <w:rPr>
                <w:webHidden/>
              </w:rPr>
              <w:instrText xml:space="preserve"> PAGEREF _Toc70254401 \h </w:instrText>
            </w:r>
            <w:r>
              <w:rPr>
                <w:webHidden/>
              </w:rPr>
            </w:r>
            <w:r>
              <w:rPr>
                <w:webHidden/>
              </w:rPr>
              <w:fldChar w:fldCharType="separate"/>
            </w:r>
            <w:r>
              <w:rPr>
                <w:webHidden/>
              </w:rPr>
              <w:t>5</w:t>
            </w:r>
            <w:r>
              <w:rPr>
                <w:webHidden/>
              </w:rPr>
              <w:fldChar w:fldCharType="end"/>
            </w:r>
          </w:hyperlink>
        </w:p>
        <w:p w14:paraId="42E28659" w14:textId="5CDA75F7"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2" w:history="1">
            <w:r w:rsidRPr="00497795">
              <w:rPr>
                <w:rStyle w:val="Hyperlink"/>
                <w:rFonts w:asciiTheme="majorHAnsi" w:hAnsiTheme="majorHAnsi" w:cstheme="majorHAnsi"/>
              </w:rPr>
              <w:t>III. Contact and Site/Space Information</w:t>
            </w:r>
            <w:r>
              <w:rPr>
                <w:webHidden/>
              </w:rPr>
              <w:tab/>
            </w:r>
            <w:r>
              <w:rPr>
                <w:webHidden/>
              </w:rPr>
              <w:fldChar w:fldCharType="begin"/>
            </w:r>
            <w:r>
              <w:rPr>
                <w:webHidden/>
              </w:rPr>
              <w:instrText xml:space="preserve"> PAGEREF _Toc70254402 \h </w:instrText>
            </w:r>
            <w:r>
              <w:rPr>
                <w:webHidden/>
              </w:rPr>
            </w:r>
            <w:r>
              <w:rPr>
                <w:webHidden/>
              </w:rPr>
              <w:fldChar w:fldCharType="separate"/>
            </w:r>
            <w:r>
              <w:rPr>
                <w:webHidden/>
              </w:rPr>
              <w:t>6</w:t>
            </w:r>
            <w:r>
              <w:rPr>
                <w:webHidden/>
              </w:rPr>
              <w:fldChar w:fldCharType="end"/>
            </w:r>
          </w:hyperlink>
        </w:p>
        <w:p w14:paraId="0748E97D" w14:textId="4F785B4F" w:rsidR="005B0E4B" w:rsidRDefault="005B0E4B">
          <w:pPr>
            <w:pStyle w:val="TOC2"/>
            <w:rPr>
              <w:rFonts w:asciiTheme="minorHAnsi" w:eastAsiaTheme="minorEastAsia" w:hAnsiTheme="minorHAnsi" w:cstheme="minorBidi"/>
              <w:bdr w:val="none" w:sz="0" w:space="0" w:color="auto"/>
              <w:lang w:eastAsia="ko-KR"/>
            </w:rPr>
          </w:pPr>
          <w:hyperlink w:anchor="_Toc70254403" w:history="1">
            <w:r w:rsidRPr="00497795">
              <w:rPr>
                <w:rStyle w:val="Hyperlink"/>
                <w:b/>
                <w:bCs/>
              </w:rPr>
              <w:t>Student Escorts within the TMC Campus</w:t>
            </w:r>
            <w:r>
              <w:rPr>
                <w:webHidden/>
              </w:rPr>
              <w:tab/>
            </w:r>
            <w:r>
              <w:rPr>
                <w:webHidden/>
              </w:rPr>
              <w:fldChar w:fldCharType="begin"/>
            </w:r>
            <w:r>
              <w:rPr>
                <w:webHidden/>
              </w:rPr>
              <w:instrText xml:space="preserve"> PAGEREF _Toc70254403 \h </w:instrText>
            </w:r>
            <w:r>
              <w:rPr>
                <w:webHidden/>
              </w:rPr>
            </w:r>
            <w:r>
              <w:rPr>
                <w:webHidden/>
              </w:rPr>
              <w:fldChar w:fldCharType="separate"/>
            </w:r>
            <w:r>
              <w:rPr>
                <w:webHidden/>
              </w:rPr>
              <w:t>10</w:t>
            </w:r>
            <w:r>
              <w:rPr>
                <w:webHidden/>
              </w:rPr>
              <w:fldChar w:fldCharType="end"/>
            </w:r>
          </w:hyperlink>
        </w:p>
        <w:p w14:paraId="13321C22" w14:textId="2B200F8D"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4" w:history="1">
            <w:r w:rsidRPr="00497795">
              <w:rPr>
                <w:rStyle w:val="Hyperlink"/>
                <w:rFonts w:asciiTheme="majorHAnsi" w:hAnsiTheme="majorHAnsi" w:cstheme="majorHAnsi"/>
              </w:rPr>
              <w:t>IV. BCM Teacher-Learner Compact</w:t>
            </w:r>
            <w:r>
              <w:rPr>
                <w:webHidden/>
              </w:rPr>
              <w:tab/>
            </w:r>
            <w:r>
              <w:rPr>
                <w:webHidden/>
              </w:rPr>
              <w:fldChar w:fldCharType="begin"/>
            </w:r>
            <w:r>
              <w:rPr>
                <w:webHidden/>
              </w:rPr>
              <w:instrText xml:space="preserve"> PAGEREF _Toc70254404 \h </w:instrText>
            </w:r>
            <w:r>
              <w:rPr>
                <w:webHidden/>
              </w:rPr>
            </w:r>
            <w:r>
              <w:rPr>
                <w:webHidden/>
              </w:rPr>
              <w:fldChar w:fldCharType="separate"/>
            </w:r>
            <w:r>
              <w:rPr>
                <w:webHidden/>
              </w:rPr>
              <w:t>10</w:t>
            </w:r>
            <w:r>
              <w:rPr>
                <w:webHidden/>
              </w:rPr>
              <w:fldChar w:fldCharType="end"/>
            </w:r>
          </w:hyperlink>
        </w:p>
        <w:p w14:paraId="046DEEEA" w14:textId="18055B89"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5" w:history="1">
            <w:r w:rsidRPr="00497795">
              <w:rPr>
                <w:rStyle w:val="Hyperlink"/>
              </w:rPr>
              <w:t>V. BCM Core Competencies and Graduation Goals (CCGG)</w:t>
            </w:r>
            <w:r>
              <w:rPr>
                <w:webHidden/>
              </w:rPr>
              <w:tab/>
            </w:r>
            <w:r>
              <w:rPr>
                <w:webHidden/>
              </w:rPr>
              <w:fldChar w:fldCharType="begin"/>
            </w:r>
            <w:r>
              <w:rPr>
                <w:webHidden/>
              </w:rPr>
              <w:instrText xml:space="preserve"> PAGEREF _Toc70254405 \h </w:instrText>
            </w:r>
            <w:r>
              <w:rPr>
                <w:webHidden/>
              </w:rPr>
            </w:r>
            <w:r>
              <w:rPr>
                <w:webHidden/>
              </w:rPr>
              <w:fldChar w:fldCharType="separate"/>
            </w:r>
            <w:r>
              <w:rPr>
                <w:webHidden/>
              </w:rPr>
              <w:t>11</w:t>
            </w:r>
            <w:r>
              <w:rPr>
                <w:webHidden/>
              </w:rPr>
              <w:fldChar w:fldCharType="end"/>
            </w:r>
          </w:hyperlink>
        </w:p>
        <w:p w14:paraId="08734115" w14:textId="3C0A4561"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6" w:history="1">
            <w:r w:rsidRPr="00497795">
              <w:rPr>
                <w:rStyle w:val="Hyperlink"/>
                <w:rFonts w:asciiTheme="majorHAnsi" w:hAnsiTheme="majorHAnsi" w:cstheme="majorHAnsi"/>
              </w:rPr>
              <w:t>VI. Clerkship Objectives Mapped to BCM CCGG</w:t>
            </w:r>
            <w:r>
              <w:rPr>
                <w:webHidden/>
              </w:rPr>
              <w:tab/>
            </w:r>
            <w:r>
              <w:rPr>
                <w:webHidden/>
              </w:rPr>
              <w:fldChar w:fldCharType="begin"/>
            </w:r>
            <w:r>
              <w:rPr>
                <w:webHidden/>
              </w:rPr>
              <w:instrText xml:space="preserve"> PAGEREF _Toc70254406 \h </w:instrText>
            </w:r>
            <w:r>
              <w:rPr>
                <w:webHidden/>
              </w:rPr>
            </w:r>
            <w:r>
              <w:rPr>
                <w:webHidden/>
              </w:rPr>
              <w:fldChar w:fldCharType="separate"/>
            </w:r>
            <w:r>
              <w:rPr>
                <w:webHidden/>
              </w:rPr>
              <w:t>13</w:t>
            </w:r>
            <w:r>
              <w:rPr>
                <w:webHidden/>
              </w:rPr>
              <w:fldChar w:fldCharType="end"/>
            </w:r>
          </w:hyperlink>
        </w:p>
        <w:p w14:paraId="48946D56" w14:textId="75254F63"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7" w:history="1">
            <w:r w:rsidRPr="00497795">
              <w:rPr>
                <w:rStyle w:val="Hyperlink"/>
                <w:rFonts w:asciiTheme="majorHAnsi" w:hAnsiTheme="majorHAnsi" w:cstheme="majorHAnsi"/>
              </w:rPr>
              <w:t>VII. You Said, We Did</w:t>
            </w:r>
            <w:r>
              <w:rPr>
                <w:webHidden/>
              </w:rPr>
              <w:tab/>
            </w:r>
            <w:r>
              <w:rPr>
                <w:webHidden/>
              </w:rPr>
              <w:fldChar w:fldCharType="begin"/>
            </w:r>
            <w:r>
              <w:rPr>
                <w:webHidden/>
              </w:rPr>
              <w:instrText xml:space="preserve"> PAGEREF _Toc70254407 \h </w:instrText>
            </w:r>
            <w:r>
              <w:rPr>
                <w:webHidden/>
              </w:rPr>
            </w:r>
            <w:r>
              <w:rPr>
                <w:webHidden/>
              </w:rPr>
              <w:fldChar w:fldCharType="separate"/>
            </w:r>
            <w:r>
              <w:rPr>
                <w:webHidden/>
              </w:rPr>
              <w:t>14</w:t>
            </w:r>
            <w:r>
              <w:rPr>
                <w:webHidden/>
              </w:rPr>
              <w:fldChar w:fldCharType="end"/>
            </w:r>
          </w:hyperlink>
        </w:p>
        <w:p w14:paraId="01336A9E" w14:textId="404F69F3"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08" w:history="1">
            <w:r w:rsidRPr="00497795">
              <w:rPr>
                <w:rStyle w:val="Hyperlink"/>
              </w:rPr>
              <w:t>VIII. Student Roles, Responsibilities and Activities</w:t>
            </w:r>
            <w:r>
              <w:rPr>
                <w:webHidden/>
              </w:rPr>
              <w:tab/>
            </w:r>
            <w:r>
              <w:rPr>
                <w:webHidden/>
              </w:rPr>
              <w:fldChar w:fldCharType="begin"/>
            </w:r>
            <w:r>
              <w:rPr>
                <w:webHidden/>
              </w:rPr>
              <w:instrText xml:space="preserve"> PAGEREF _Toc70254408 \h </w:instrText>
            </w:r>
            <w:r>
              <w:rPr>
                <w:webHidden/>
              </w:rPr>
            </w:r>
            <w:r>
              <w:rPr>
                <w:webHidden/>
              </w:rPr>
              <w:fldChar w:fldCharType="separate"/>
            </w:r>
            <w:r>
              <w:rPr>
                <w:webHidden/>
              </w:rPr>
              <w:t>15</w:t>
            </w:r>
            <w:r>
              <w:rPr>
                <w:webHidden/>
              </w:rPr>
              <w:fldChar w:fldCharType="end"/>
            </w:r>
          </w:hyperlink>
        </w:p>
        <w:p w14:paraId="2C8DD1DE" w14:textId="64FA366D" w:rsidR="005B0E4B" w:rsidRDefault="005B0E4B">
          <w:pPr>
            <w:pStyle w:val="TOC2"/>
            <w:rPr>
              <w:rFonts w:asciiTheme="minorHAnsi" w:eastAsiaTheme="minorEastAsia" w:hAnsiTheme="minorHAnsi" w:cstheme="minorBidi"/>
              <w:bdr w:val="none" w:sz="0" w:space="0" w:color="auto"/>
              <w:lang w:eastAsia="ko-KR"/>
            </w:rPr>
          </w:pPr>
          <w:hyperlink w:anchor="_Toc70254409" w:history="1">
            <w:r w:rsidRPr="00497795">
              <w:rPr>
                <w:rStyle w:val="Hyperlink"/>
                <w:b/>
                <w:bCs/>
              </w:rPr>
              <w:t>General</w:t>
            </w:r>
            <w:r>
              <w:rPr>
                <w:webHidden/>
              </w:rPr>
              <w:tab/>
            </w:r>
            <w:r>
              <w:rPr>
                <w:webHidden/>
              </w:rPr>
              <w:fldChar w:fldCharType="begin"/>
            </w:r>
            <w:r>
              <w:rPr>
                <w:webHidden/>
              </w:rPr>
              <w:instrText xml:space="preserve"> PAGEREF _Toc70254409 \h </w:instrText>
            </w:r>
            <w:r>
              <w:rPr>
                <w:webHidden/>
              </w:rPr>
            </w:r>
            <w:r>
              <w:rPr>
                <w:webHidden/>
              </w:rPr>
              <w:fldChar w:fldCharType="separate"/>
            </w:r>
            <w:r>
              <w:rPr>
                <w:webHidden/>
              </w:rPr>
              <w:t>15</w:t>
            </w:r>
            <w:r>
              <w:rPr>
                <w:webHidden/>
              </w:rPr>
              <w:fldChar w:fldCharType="end"/>
            </w:r>
          </w:hyperlink>
        </w:p>
        <w:p w14:paraId="57B8FA67" w14:textId="18B30723" w:rsidR="005B0E4B" w:rsidRDefault="005B0E4B">
          <w:pPr>
            <w:pStyle w:val="TOC2"/>
            <w:rPr>
              <w:rFonts w:asciiTheme="minorHAnsi" w:eastAsiaTheme="minorEastAsia" w:hAnsiTheme="minorHAnsi" w:cstheme="minorBidi"/>
              <w:bdr w:val="none" w:sz="0" w:space="0" w:color="auto"/>
              <w:lang w:eastAsia="ko-KR"/>
            </w:rPr>
          </w:pPr>
          <w:hyperlink w:anchor="_Toc70254410" w:history="1">
            <w:r w:rsidRPr="00497795">
              <w:rPr>
                <w:rStyle w:val="Hyperlink"/>
                <w:b/>
                <w:bCs/>
              </w:rPr>
              <w:t>Clinical Log Requirements</w:t>
            </w:r>
            <w:r>
              <w:rPr>
                <w:webHidden/>
              </w:rPr>
              <w:tab/>
            </w:r>
            <w:r>
              <w:rPr>
                <w:webHidden/>
              </w:rPr>
              <w:fldChar w:fldCharType="begin"/>
            </w:r>
            <w:r>
              <w:rPr>
                <w:webHidden/>
              </w:rPr>
              <w:instrText xml:space="preserve"> PAGEREF _Toc70254410 \h </w:instrText>
            </w:r>
            <w:r>
              <w:rPr>
                <w:webHidden/>
              </w:rPr>
            </w:r>
            <w:r>
              <w:rPr>
                <w:webHidden/>
              </w:rPr>
              <w:fldChar w:fldCharType="separate"/>
            </w:r>
            <w:r>
              <w:rPr>
                <w:webHidden/>
              </w:rPr>
              <w:t>18</w:t>
            </w:r>
            <w:r>
              <w:rPr>
                <w:webHidden/>
              </w:rPr>
              <w:fldChar w:fldCharType="end"/>
            </w:r>
          </w:hyperlink>
        </w:p>
        <w:p w14:paraId="6E6B3511" w14:textId="787FBD8F"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11" w:history="1">
            <w:r w:rsidRPr="00497795">
              <w:rPr>
                <w:rStyle w:val="Hyperlink"/>
              </w:rPr>
              <w:t>IX. Schedules</w:t>
            </w:r>
            <w:r>
              <w:rPr>
                <w:webHidden/>
              </w:rPr>
              <w:tab/>
            </w:r>
            <w:r>
              <w:rPr>
                <w:webHidden/>
              </w:rPr>
              <w:fldChar w:fldCharType="begin"/>
            </w:r>
            <w:r>
              <w:rPr>
                <w:webHidden/>
              </w:rPr>
              <w:instrText xml:space="preserve"> PAGEREF _Toc70254411 \h </w:instrText>
            </w:r>
            <w:r>
              <w:rPr>
                <w:webHidden/>
              </w:rPr>
            </w:r>
            <w:r>
              <w:rPr>
                <w:webHidden/>
              </w:rPr>
              <w:fldChar w:fldCharType="separate"/>
            </w:r>
            <w:r>
              <w:rPr>
                <w:webHidden/>
              </w:rPr>
              <w:t>19</w:t>
            </w:r>
            <w:r>
              <w:rPr>
                <w:webHidden/>
              </w:rPr>
              <w:fldChar w:fldCharType="end"/>
            </w:r>
          </w:hyperlink>
        </w:p>
        <w:p w14:paraId="21DFC80F" w14:textId="22927AF9" w:rsidR="005B0E4B" w:rsidRDefault="005B0E4B">
          <w:pPr>
            <w:pStyle w:val="TOC2"/>
            <w:rPr>
              <w:rFonts w:asciiTheme="minorHAnsi" w:eastAsiaTheme="minorEastAsia" w:hAnsiTheme="minorHAnsi" w:cstheme="minorBidi"/>
              <w:bdr w:val="none" w:sz="0" w:space="0" w:color="auto"/>
              <w:lang w:eastAsia="ko-KR"/>
            </w:rPr>
          </w:pPr>
          <w:hyperlink w:anchor="_Toc70254412" w:history="1">
            <w:r w:rsidRPr="00497795">
              <w:rPr>
                <w:rStyle w:val="Hyperlink"/>
                <w:b/>
              </w:rPr>
              <w:t>Clinical Schedules</w:t>
            </w:r>
            <w:r>
              <w:rPr>
                <w:webHidden/>
              </w:rPr>
              <w:tab/>
            </w:r>
            <w:r>
              <w:rPr>
                <w:webHidden/>
              </w:rPr>
              <w:fldChar w:fldCharType="begin"/>
            </w:r>
            <w:r>
              <w:rPr>
                <w:webHidden/>
              </w:rPr>
              <w:instrText xml:space="preserve"> PAGEREF _Toc70254412 \h </w:instrText>
            </w:r>
            <w:r>
              <w:rPr>
                <w:webHidden/>
              </w:rPr>
            </w:r>
            <w:r>
              <w:rPr>
                <w:webHidden/>
              </w:rPr>
              <w:fldChar w:fldCharType="separate"/>
            </w:r>
            <w:r>
              <w:rPr>
                <w:webHidden/>
              </w:rPr>
              <w:t>19</w:t>
            </w:r>
            <w:r>
              <w:rPr>
                <w:webHidden/>
              </w:rPr>
              <w:fldChar w:fldCharType="end"/>
            </w:r>
          </w:hyperlink>
        </w:p>
        <w:p w14:paraId="210ABD18" w14:textId="7816AC2E" w:rsidR="005B0E4B" w:rsidRDefault="005B0E4B">
          <w:pPr>
            <w:pStyle w:val="TOC2"/>
            <w:rPr>
              <w:rFonts w:asciiTheme="minorHAnsi" w:eastAsiaTheme="minorEastAsia" w:hAnsiTheme="minorHAnsi" w:cstheme="minorBidi"/>
              <w:bdr w:val="none" w:sz="0" w:space="0" w:color="auto"/>
              <w:lang w:eastAsia="ko-KR"/>
            </w:rPr>
          </w:pPr>
          <w:hyperlink w:anchor="_Toc70254413" w:history="1">
            <w:r w:rsidRPr="00497795">
              <w:rPr>
                <w:rStyle w:val="Hyperlink"/>
                <w:rFonts w:cs="Times New Roman"/>
                <w:b/>
              </w:rPr>
              <w:t>Didactic Schedules</w:t>
            </w:r>
            <w:r>
              <w:rPr>
                <w:webHidden/>
              </w:rPr>
              <w:tab/>
            </w:r>
            <w:r>
              <w:rPr>
                <w:webHidden/>
              </w:rPr>
              <w:fldChar w:fldCharType="begin"/>
            </w:r>
            <w:r>
              <w:rPr>
                <w:webHidden/>
              </w:rPr>
              <w:instrText xml:space="preserve"> PAGEREF _Toc70254413 \h </w:instrText>
            </w:r>
            <w:r>
              <w:rPr>
                <w:webHidden/>
              </w:rPr>
            </w:r>
            <w:r>
              <w:rPr>
                <w:webHidden/>
              </w:rPr>
              <w:fldChar w:fldCharType="separate"/>
            </w:r>
            <w:r>
              <w:rPr>
                <w:webHidden/>
              </w:rPr>
              <w:t>20</w:t>
            </w:r>
            <w:r>
              <w:rPr>
                <w:webHidden/>
              </w:rPr>
              <w:fldChar w:fldCharType="end"/>
            </w:r>
          </w:hyperlink>
        </w:p>
        <w:p w14:paraId="34050CCC" w14:textId="13D32373"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14" w:history="1">
            <w:r w:rsidRPr="00497795">
              <w:rPr>
                <w:rStyle w:val="Hyperlink"/>
              </w:rPr>
              <w:t>X. Grades</w:t>
            </w:r>
            <w:r>
              <w:rPr>
                <w:webHidden/>
              </w:rPr>
              <w:tab/>
            </w:r>
            <w:r>
              <w:rPr>
                <w:webHidden/>
              </w:rPr>
              <w:fldChar w:fldCharType="begin"/>
            </w:r>
            <w:r>
              <w:rPr>
                <w:webHidden/>
              </w:rPr>
              <w:instrText xml:space="preserve"> PAGEREF _Toc70254414 \h </w:instrText>
            </w:r>
            <w:r>
              <w:rPr>
                <w:webHidden/>
              </w:rPr>
            </w:r>
            <w:r>
              <w:rPr>
                <w:webHidden/>
              </w:rPr>
              <w:fldChar w:fldCharType="separate"/>
            </w:r>
            <w:r>
              <w:rPr>
                <w:webHidden/>
              </w:rPr>
              <w:t>20</w:t>
            </w:r>
            <w:r>
              <w:rPr>
                <w:webHidden/>
              </w:rPr>
              <w:fldChar w:fldCharType="end"/>
            </w:r>
          </w:hyperlink>
        </w:p>
        <w:p w14:paraId="40C8C819" w14:textId="199600C2" w:rsidR="005B0E4B" w:rsidRDefault="005B0E4B">
          <w:pPr>
            <w:pStyle w:val="TOC2"/>
            <w:rPr>
              <w:rFonts w:asciiTheme="minorHAnsi" w:eastAsiaTheme="minorEastAsia" w:hAnsiTheme="minorHAnsi" w:cstheme="minorBidi"/>
              <w:bdr w:val="none" w:sz="0" w:space="0" w:color="auto"/>
              <w:lang w:eastAsia="ko-KR"/>
            </w:rPr>
          </w:pPr>
          <w:hyperlink w:anchor="_Toc70254415" w:history="1">
            <w:r w:rsidRPr="00497795">
              <w:rPr>
                <w:rStyle w:val="Hyperlink"/>
                <w:rFonts w:cs="Times New Roman"/>
                <w:b/>
              </w:rPr>
              <w:t>Instructions for Standardized Patient (SP) Exam</w:t>
            </w:r>
            <w:r>
              <w:rPr>
                <w:webHidden/>
              </w:rPr>
              <w:tab/>
            </w:r>
            <w:r>
              <w:rPr>
                <w:webHidden/>
              </w:rPr>
              <w:fldChar w:fldCharType="begin"/>
            </w:r>
            <w:r>
              <w:rPr>
                <w:webHidden/>
              </w:rPr>
              <w:instrText xml:space="preserve"> PAGEREF _Toc70254415 \h </w:instrText>
            </w:r>
            <w:r>
              <w:rPr>
                <w:webHidden/>
              </w:rPr>
            </w:r>
            <w:r>
              <w:rPr>
                <w:webHidden/>
              </w:rPr>
              <w:fldChar w:fldCharType="separate"/>
            </w:r>
            <w:r>
              <w:rPr>
                <w:webHidden/>
              </w:rPr>
              <w:t>22</w:t>
            </w:r>
            <w:r>
              <w:rPr>
                <w:webHidden/>
              </w:rPr>
              <w:fldChar w:fldCharType="end"/>
            </w:r>
          </w:hyperlink>
        </w:p>
        <w:p w14:paraId="71B146B0" w14:textId="2684B471" w:rsidR="005B0E4B" w:rsidRDefault="005B0E4B">
          <w:pPr>
            <w:pStyle w:val="TOC2"/>
            <w:rPr>
              <w:rFonts w:asciiTheme="minorHAnsi" w:eastAsiaTheme="minorEastAsia" w:hAnsiTheme="minorHAnsi" w:cstheme="minorBidi"/>
              <w:bdr w:val="none" w:sz="0" w:space="0" w:color="auto"/>
              <w:lang w:eastAsia="ko-KR"/>
            </w:rPr>
          </w:pPr>
          <w:hyperlink w:anchor="_Toc70254416" w:history="1">
            <w:r w:rsidRPr="00497795">
              <w:rPr>
                <w:rStyle w:val="Hyperlink"/>
                <w:b/>
                <w:bCs/>
              </w:rPr>
              <w:t>SP Cut Scores, Review, Regrade and Remediation</w:t>
            </w:r>
            <w:r>
              <w:rPr>
                <w:webHidden/>
              </w:rPr>
              <w:tab/>
            </w:r>
            <w:r>
              <w:rPr>
                <w:webHidden/>
              </w:rPr>
              <w:fldChar w:fldCharType="begin"/>
            </w:r>
            <w:r>
              <w:rPr>
                <w:webHidden/>
              </w:rPr>
              <w:instrText xml:space="preserve"> PAGEREF _Toc70254416 \h </w:instrText>
            </w:r>
            <w:r>
              <w:rPr>
                <w:webHidden/>
              </w:rPr>
            </w:r>
            <w:r>
              <w:rPr>
                <w:webHidden/>
              </w:rPr>
              <w:fldChar w:fldCharType="separate"/>
            </w:r>
            <w:r>
              <w:rPr>
                <w:webHidden/>
              </w:rPr>
              <w:t>23</w:t>
            </w:r>
            <w:r>
              <w:rPr>
                <w:webHidden/>
              </w:rPr>
              <w:fldChar w:fldCharType="end"/>
            </w:r>
          </w:hyperlink>
        </w:p>
        <w:p w14:paraId="38F1C573" w14:textId="20CFB7D5" w:rsidR="005B0E4B" w:rsidRDefault="005B0E4B">
          <w:pPr>
            <w:pStyle w:val="TOC2"/>
            <w:rPr>
              <w:rFonts w:asciiTheme="minorHAnsi" w:eastAsiaTheme="minorEastAsia" w:hAnsiTheme="minorHAnsi" w:cstheme="minorBidi"/>
              <w:bdr w:val="none" w:sz="0" w:space="0" w:color="auto"/>
              <w:lang w:eastAsia="ko-KR"/>
            </w:rPr>
          </w:pPr>
          <w:hyperlink w:anchor="_Toc70254417" w:history="1">
            <w:r w:rsidRPr="00497795">
              <w:rPr>
                <w:rStyle w:val="Hyperlink"/>
                <w:rFonts w:cs="Times New Roman"/>
                <w:b/>
              </w:rPr>
              <w:t>NBME</w:t>
            </w:r>
            <w:r>
              <w:rPr>
                <w:webHidden/>
              </w:rPr>
              <w:tab/>
            </w:r>
            <w:r>
              <w:rPr>
                <w:webHidden/>
              </w:rPr>
              <w:fldChar w:fldCharType="begin"/>
            </w:r>
            <w:r>
              <w:rPr>
                <w:webHidden/>
              </w:rPr>
              <w:instrText xml:space="preserve"> PAGEREF _Toc70254417 \h </w:instrText>
            </w:r>
            <w:r>
              <w:rPr>
                <w:webHidden/>
              </w:rPr>
            </w:r>
            <w:r>
              <w:rPr>
                <w:webHidden/>
              </w:rPr>
              <w:fldChar w:fldCharType="separate"/>
            </w:r>
            <w:r>
              <w:rPr>
                <w:webHidden/>
              </w:rPr>
              <w:t>24</w:t>
            </w:r>
            <w:r>
              <w:rPr>
                <w:webHidden/>
              </w:rPr>
              <w:fldChar w:fldCharType="end"/>
            </w:r>
          </w:hyperlink>
        </w:p>
        <w:p w14:paraId="2E309BD4" w14:textId="216E4A48" w:rsidR="005B0E4B" w:rsidRDefault="005B0E4B">
          <w:pPr>
            <w:pStyle w:val="TOC2"/>
            <w:rPr>
              <w:rFonts w:asciiTheme="minorHAnsi" w:eastAsiaTheme="minorEastAsia" w:hAnsiTheme="minorHAnsi" w:cstheme="minorBidi"/>
              <w:bdr w:val="none" w:sz="0" w:space="0" w:color="auto"/>
              <w:lang w:eastAsia="ko-KR"/>
            </w:rPr>
          </w:pPr>
          <w:hyperlink w:anchor="_Toc70254418" w:history="1">
            <w:r w:rsidRPr="00497795">
              <w:rPr>
                <w:rStyle w:val="Hyperlink"/>
                <w:rFonts w:cs="Times New Roman"/>
                <w:b/>
              </w:rPr>
              <w:t>Grade Verification</w:t>
            </w:r>
            <w:r>
              <w:rPr>
                <w:webHidden/>
              </w:rPr>
              <w:tab/>
            </w:r>
            <w:r>
              <w:rPr>
                <w:webHidden/>
              </w:rPr>
              <w:fldChar w:fldCharType="begin"/>
            </w:r>
            <w:r>
              <w:rPr>
                <w:webHidden/>
              </w:rPr>
              <w:instrText xml:space="preserve"> PAGEREF _Toc70254418 \h </w:instrText>
            </w:r>
            <w:r>
              <w:rPr>
                <w:webHidden/>
              </w:rPr>
            </w:r>
            <w:r>
              <w:rPr>
                <w:webHidden/>
              </w:rPr>
              <w:fldChar w:fldCharType="separate"/>
            </w:r>
            <w:r>
              <w:rPr>
                <w:webHidden/>
              </w:rPr>
              <w:t>24</w:t>
            </w:r>
            <w:r>
              <w:rPr>
                <w:webHidden/>
              </w:rPr>
              <w:fldChar w:fldCharType="end"/>
            </w:r>
          </w:hyperlink>
        </w:p>
        <w:p w14:paraId="19D6DFB2" w14:textId="7B0F74C5" w:rsidR="005B0E4B" w:rsidRDefault="005B0E4B">
          <w:pPr>
            <w:pStyle w:val="TOC2"/>
            <w:rPr>
              <w:rFonts w:asciiTheme="minorHAnsi" w:eastAsiaTheme="minorEastAsia" w:hAnsiTheme="minorHAnsi" w:cstheme="minorBidi"/>
              <w:bdr w:val="none" w:sz="0" w:space="0" w:color="auto"/>
              <w:lang w:eastAsia="ko-KR"/>
            </w:rPr>
          </w:pPr>
          <w:hyperlink w:anchor="_Toc70254419" w:history="1">
            <w:r w:rsidRPr="00497795">
              <w:rPr>
                <w:rStyle w:val="Hyperlink"/>
                <w:rFonts w:cs="Times New Roman"/>
                <w:b/>
              </w:rPr>
              <w:t>Grade Appeal</w:t>
            </w:r>
            <w:r>
              <w:rPr>
                <w:webHidden/>
              </w:rPr>
              <w:tab/>
            </w:r>
            <w:r>
              <w:rPr>
                <w:webHidden/>
              </w:rPr>
              <w:fldChar w:fldCharType="begin"/>
            </w:r>
            <w:r>
              <w:rPr>
                <w:webHidden/>
              </w:rPr>
              <w:instrText xml:space="preserve"> PAGEREF _Toc70254419 \h </w:instrText>
            </w:r>
            <w:r>
              <w:rPr>
                <w:webHidden/>
              </w:rPr>
            </w:r>
            <w:r>
              <w:rPr>
                <w:webHidden/>
              </w:rPr>
              <w:fldChar w:fldCharType="separate"/>
            </w:r>
            <w:r>
              <w:rPr>
                <w:webHidden/>
              </w:rPr>
              <w:t>25</w:t>
            </w:r>
            <w:r>
              <w:rPr>
                <w:webHidden/>
              </w:rPr>
              <w:fldChar w:fldCharType="end"/>
            </w:r>
          </w:hyperlink>
        </w:p>
        <w:p w14:paraId="635074AC" w14:textId="07838F6F"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20" w:history="1">
            <w:r w:rsidRPr="00497795">
              <w:rPr>
                <w:rStyle w:val="Hyperlink"/>
              </w:rPr>
              <w:t>XI. Evaluation Forms (E-Value)</w:t>
            </w:r>
            <w:r>
              <w:rPr>
                <w:webHidden/>
              </w:rPr>
              <w:tab/>
            </w:r>
            <w:r>
              <w:rPr>
                <w:webHidden/>
              </w:rPr>
              <w:fldChar w:fldCharType="begin"/>
            </w:r>
            <w:r>
              <w:rPr>
                <w:webHidden/>
              </w:rPr>
              <w:instrText xml:space="preserve"> PAGEREF _Toc70254420 \h </w:instrText>
            </w:r>
            <w:r>
              <w:rPr>
                <w:webHidden/>
              </w:rPr>
            </w:r>
            <w:r>
              <w:rPr>
                <w:webHidden/>
              </w:rPr>
              <w:fldChar w:fldCharType="separate"/>
            </w:r>
            <w:r>
              <w:rPr>
                <w:webHidden/>
              </w:rPr>
              <w:t>26</w:t>
            </w:r>
            <w:r>
              <w:rPr>
                <w:webHidden/>
              </w:rPr>
              <w:fldChar w:fldCharType="end"/>
            </w:r>
          </w:hyperlink>
        </w:p>
        <w:p w14:paraId="2098CF7D" w14:textId="1CACE48D"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21" w:history="1">
            <w:r w:rsidRPr="00497795">
              <w:rPr>
                <w:rStyle w:val="Hyperlink"/>
              </w:rPr>
              <w:t>XII. Recommended Texts/Videos/Resources</w:t>
            </w:r>
            <w:r>
              <w:rPr>
                <w:webHidden/>
              </w:rPr>
              <w:tab/>
            </w:r>
            <w:r>
              <w:rPr>
                <w:webHidden/>
              </w:rPr>
              <w:fldChar w:fldCharType="begin"/>
            </w:r>
            <w:r>
              <w:rPr>
                <w:webHidden/>
              </w:rPr>
              <w:instrText xml:space="preserve"> PAGEREF _Toc70254421 \h </w:instrText>
            </w:r>
            <w:r>
              <w:rPr>
                <w:webHidden/>
              </w:rPr>
            </w:r>
            <w:r>
              <w:rPr>
                <w:webHidden/>
              </w:rPr>
              <w:fldChar w:fldCharType="separate"/>
            </w:r>
            <w:r>
              <w:rPr>
                <w:webHidden/>
              </w:rPr>
              <w:t>28</w:t>
            </w:r>
            <w:r>
              <w:rPr>
                <w:webHidden/>
              </w:rPr>
              <w:fldChar w:fldCharType="end"/>
            </w:r>
          </w:hyperlink>
        </w:p>
        <w:p w14:paraId="215CC28F" w14:textId="4CF2549C" w:rsidR="005B0E4B" w:rsidRDefault="005B0E4B">
          <w:pPr>
            <w:pStyle w:val="TOC1"/>
            <w:rPr>
              <w:rFonts w:asciiTheme="minorHAnsi" w:eastAsiaTheme="minorEastAsia" w:hAnsiTheme="minorHAnsi" w:cstheme="minorBidi"/>
              <w:b w:val="0"/>
              <w:sz w:val="24"/>
              <w:szCs w:val="24"/>
              <w:bdr w:val="none" w:sz="0" w:space="0" w:color="auto"/>
              <w:lang w:eastAsia="ko-KR"/>
            </w:rPr>
          </w:pPr>
          <w:hyperlink w:anchor="_Toc70254422" w:history="1">
            <w:r w:rsidRPr="00497795">
              <w:rPr>
                <w:rStyle w:val="Hyperlink"/>
              </w:rPr>
              <w:t>XIII. Policies</w:t>
            </w:r>
            <w:r>
              <w:rPr>
                <w:webHidden/>
              </w:rPr>
              <w:tab/>
            </w:r>
            <w:r>
              <w:rPr>
                <w:webHidden/>
              </w:rPr>
              <w:fldChar w:fldCharType="begin"/>
            </w:r>
            <w:r>
              <w:rPr>
                <w:webHidden/>
              </w:rPr>
              <w:instrText xml:space="preserve"> PAGEREF _Toc70254422 \h </w:instrText>
            </w:r>
            <w:r>
              <w:rPr>
                <w:webHidden/>
              </w:rPr>
            </w:r>
            <w:r>
              <w:rPr>
                <w:webHidden/>
              </w:rPr>
              <w:fldChar w:fldCharType="separate"/>
            </w:r>
            <w:r>
              <w:rPr>
                <w:webHidden/>
              </w:rPr>
              <w:t>29</w:t>
            </w:r>
            <w:r>
              <w:rPr>
                <w:webHidden/>
              </w:rPr>
              <w:fldChar w:fldCharType="end"/>
            </w:r>
          </w:hyperlink>
        </w:p>
        <w:p w14:paraId="7EA09ABF" w14:textId="6EF8D5EE" w:rsidR="005B0E4B" w:rsidRDefault="005B0E4B">
          <w:pPr>
            <w:pStyle w:val="TOC2"/>
            <w:rPr>
              <w:rFonts w:asciiTheme="minorHAnsi" w:eastAsiaTheme="minorEastAsia" w:hAnsiTheme="minorHAnsi" w:cstheme="minorBidi"/>
              <w:bdr w:val="none" w:sz="0" w:space="0" w:color="auto"/>
              <w:lang w:eastAsia="ko-KR"/>
            </w:rPr>
          </w:pPr>
          <w:hyperlink w:anchor="_Toc70254423" w:history="1">
            <w:r w:rsidRPr="00497795">
              <w:rPr>
                <w:rStyle w:val="Hyperlink"/>
                <w:b/>
                <w:bCs/>
              </w:rPr>
              <w:t>Table of Contents</w:t>
            </w:r>
            <w:r>
              <w:rPr>
                <w:webHidden/>
              </w:rPr>
              <w:tab/>
            </w:r>
            <w:r>
              <w:rPr>
                <w:webHidden/>
              </w:rPr>
              <w:fldChar w:fldCharType="begin"/>
            </w:r>
            <w:r>
              <w:rPr>
                <w:webHidden/>
              </w:rPr>
              <w:instrText xml:space="preserve"> PAGEREF _Toc70254423 \h </w:instrText>
            </w:r>
            <w:r>
              <w:rPr>
                <w:webHidden/>
              </w:rPr>
            </w:r>
            <w:r>
              <w:rPr>
                <w:webHidden/>
              </w:rPr>
              <w:fldChar w:fldCharType="separate"/>
            </w:r>
            <w:r>
              <w:rPr>
                <w:webHidden/>
              </w:rPr>
              <w:t>29</w:t>
            </w:r>
            <w:r>
              <w:rPr>
                <w:webHidden/>
              </w:rPr>
              <w:fldChar w:fldCharType="end"/>
            </w:r>
          </w:hyperlink>
        </w:p>
        <w:p w14:paraId="725D976E" w14:textId="091543E8" w:rsidR="005B0E4B" w:rsidRDefault="005B0E4B">
          <w:pPr>
            <w:pStyle w:val="TOC2"/>
            <w:rPr>
              <w:rFonts w:asciiTheme="minorHAnsi" w:eastAsiaTheme="minorEastAsia" w:hAnsiTheme="minorHAnsi" w:cstheme="minorBidi"/>
              <w:bdr w:val="none" w:sz="0" w:space="0" w:color="auto"/>
              <w:lang w:eastAsia="ko-KR"/>
            </w:rPr>
          </w:pPr>
          <w:hyperlink w:anchor="_Toc70254424" w:history="1">
            <w:r w:rsidRPr="00497795">
              <w:rPr>
                <w:rStyle w:val="Hyperlink"/>
                <w:rFonts w:cs="Times New Roman"/>
              </w:rPr>
              <w:t>Add/drop Policy:</w:t>
            </w:r>
            <w:r>
              <w:rPr>
                <w:webHidden/>
              </w:rPr>
              <w:tab/>
            </w:r>
            <w:r>
              <w:rPr>
                <w:webHidden/>
              </w:rPr>
              <w:fldChar w:fldCharType="begin"/>
            </w:r>
            <w:r>
              <w:rPr>
                <w:webHidden/>
              </w:rPr>
              <w:instrText xml:space="preserve"> PAGEREF _Toc70254424 \h </w:instrText>
            </w:r>
            <w:r>
              <w:rPr>
                <w:webHidden/>
              </w:rPr>
            </w:r>
            <w:r>
              <w:rPr>
                <w:webHidden/>
              </w:rPr>
              <w:fldChar w:fldCharType="separate"/>
            </w:r>
            <w:r>
              <w:rPr>
                <w:webHidden/>
              </w:rPr>
              <w:t>30</w:t>
            </w:r>
            <w:r>
              <w:rPr>
                <w:webHidden/>
              </w:rPr>
              <w:fldChar w:fldCharType="end"/>
            </w:r>
          </w:hyperlink>
        </w:p>
        <w:p w14:paraId="0B875585" w14:textId="5CA21CDD" w:rsidR="005B0E4B" w:rsidRDefault="005B0E4B">
          <w:pPr>
            <w:pStyle w:val="TOC2"/>
            <w:rPr>
              <w:rFonts w:asciiTheme="minorHAnsi" w:eastAsiaTheme="minorEastAsia" w:hAnsiTheme="minorHAnsi" w:cstheme="minorBidi"/>
              <w:bdr w:val="none" w:sz="0" w:space="0" w:color="auto"/>
              <w:lang w:eastAsia="ko-KR"/>
            </w:rPr>
          </w:pPr>
          <w:hyperlink w:anchor="_Toc70254425" w:history="1">
            <w:r w:rsidRPr="00497795">
              <w:rPr>
                <w:rStyle w:val="Hyperlink"/>
                <w:rFonts w:cs="Times New Roman"/>
              </w:rPr>
              <w:t>Academic Workload in the Foundational Sciences Curriculum (Policy 28.1.09):</w:t>
            </w:r>
            <w:r>
              <w:rPr>
                <w:webHidden/>
              </w:rPr>
              <w:tab/>
            </w:r>
            <w:r>
              <w:rPr>
                <w:webHidden/>
              </w:rPr>
              <w:fldChar w:fldCharType="begin"/>
            </w:r>
            <w:r>
              <w:rPr>
                <w:webHidden/>
              </w:rPr>
              <w:instrText xml:space="preserve"> PAGEREF _Toc70254425 \h </w:instrText>
            </w:r>
            <w:r>
              <w:rPr>
                <w:webHidden/>
              </w:rPr>
            </w:r>
            <w:r>
              <w:rPr>
                <w:webHidden/>
              </w:rPr>
              <w:fldChar w:fldCharType="separate"/>
            </w:r>
            <w:r>
              <w:rPr>
                <w:webHidden/>
              </w:rPr>
              <w:t>30</w:t>
            </w:r>
            <w:r>
              <w:rPr>
                <w:webHidden/>
              </w:rPr>
              <w:fldChar w:fldCharType="end"/>
            </w:r>
          </w:hyperlink>
        </w:p>
        <w:p w14:paraId="61E87AD9" w14:textId="2567AE8D" w:rsidR="005B0E4B" w:rsidRDefault="005B0E4B">
          <w:pPr>
            <w:pStyle w:val="TOC2"/>
            <w:rPr>
              <w:rFonts w:asciiTheme="minorHAnsi" w:eastAsiaTheme="minorEastAsia" w:hAnsiTheme="minorHAnsi" w:cstheme="minorBidi"/>
              <w:bdr w:val="none" w:sz="0" w:space="0" w:color="auto"/>
              <w:lang w:eastAsia="ko-KR"/>
            </w:rPr>
          </w:pPr>
          <w:hyperlink w:anchor="_Toc70254426" w:history="1">
            <w:r w:rsidRPr="00497795">
              <w:rPr>
                <w:rStyle w:val="Hyperlink"/>
                <w:rFonts w:cs="Times New Roman"/>
              </w:rPr>
              <w:t>Attendance / Participation and Absences:</w:t>
            </w:r>
            <w:r>
              <w:rPr>
                <w:webHidden/>
              </w:rPr>
              <w:tab/>
            </w:r>
            <w:r>
              <w:rPr>
                <w:webHidden/>
              </w:rPr>
              <w:fldChar w:fldCharType="begin"/>
            </w:r>
            <w:r>
              <w:rPr>
                <w:webHidden/>
              </w:rPr>
              <w:instrText xml:space="preserve"> PAGEREF _Toc70254426 \h </w:instrText>
            </w:r>
            <w:r>
              <w:rPr>
                <w:webHidden/>
              </w:rPr>
            </w:r>
            <w:r>
              <w:rPr>
                <w:webHidden/>
              </w:rPr>
              <w:fldChar w:fldCharType="separate"/>
            </w:r>
            <w:r>
              <w:rPr>
                <w:webHidden/>
              </w:rPr>
              <w:t>30</w:t>
            </w:r>
            <w:r>
              <w:rPr>
                <w:webHidden/>
              </w:rPr>
              <w:fldChar w:fldCharType="end"/>
            </w:r>
          </w:hyperlink>
        </w:p>
        <w:p w14:paraId="2EBDC521" w14:textId="64F835F4" w:rsidR="005B0E4B" w:rsidRDefault="005B0E4B">
          <w:pPr>
            <w:pStyle w:val="TOC2"/>
            <w:rPr>
              <w:rFonts w:asciiTheme="minorHAnsi" w:eastAsiaTheme="minorEastAsia" w:hAnsiTheme="minorHAnsi" w:cstheme="minorBidi"/>
              <w:bdr w:val="none" w:sz="0" w:space="0" w:color="auto"/>
              <w:lang w:eastAsia="ko-KR"/>
            </w:rPr>
          </w:pPr>
          <w:hyperlink w:anchor="_Toc70254427" w:history="1">
            <w:r w:rsidRPr="00497795">
              <w:rPr>
                <w:rStyle w:val="Hyperlink"/>
                <w:rFonts w:cs="Times New Roman"/>
              </w:rPr>
              <w:t>Alternative Educational Site Request Procedure (Policy 28.1.10):</w:t>
            </w:r>
            <w:r>
              <w:rPr>
                <w:webHidden/>
              </w:rPr>
              <w:tab/>
            </w:r>
            <w:r>
              <w:rPr>
                <w:webHidden/>
              </w:rPr>
              <w:fldChar w:fldCharType="begin"/>
            </w:r>
            <w:r>
              <w:rPr>
                <w:webHidden/>
              </w:rPr>
              <w:instrText xml:space="preserve"> PAGEREF _Toc70254427 \h </w:instrText>
            </w:r>
            <w:r>
              <w:rPr>
                <w:webHidden/>
              </w:rPr>
            </w:r>
            <w:r>
              <w:rPr>
                <w:webHidden/>
              </w:rPr>
              <w:fldChar w:fldCharType="separate"/>
            </w:r>
            <w:r>
              <w:rPr>
                <w:webHidden/>
              </w:rPr>
              <w:t>30</w:t>
            </w:r>
            <w:r>
              <w:rPr>
                <w:webHidden/>
              </w:rPr>
              <w:fldChar w:fldCharType="end"/>
            </w:r>
          </w:hyperlink>
        </w:p>
        <w:p w14:paraId="414044DA" w14:textId="128F2258" w:rsidR="005B0E4B" w:rsidRDefault="005B0E4B">
          <w:pPr>
            <w:pStyle w:val="TOC2"/>
            <w:rPr>
              <w:rFonts w:asciiTheme="minorHAnsi" w:eastAsiaTheme="minorEastAsia" w:hAnsiTheme="minorHAnsi" w:cstheme="minorBidi"/>
              <w:bdr w:val="none" w:sz="0" w:space="0" w:color="auto"/>
              <w:lang w:eastAsia="ko-KR"/>
            </w:rPr>
          </w:pPr>
          <w:hyperlink w:anchor="_Toc70254428" w:history="1">
            <w:r w:rsidRPr="00497795">
              <w:rPr>
                <w:rStyle w:val="Hyperlink"/>
                <w:rFonts w:cs="Times New Roman"/>
              </w:rPr>
              <w:t>Clinical Supervision of Medical Students (Policy 28.1.08):</w:t>
            </w:r>
            <w:r>
              <w:rPr>
                <w:webHidden/>
              </w:rPr>
              <w:tab/>
            </w:r>
            <w:r>
              <w:rPr>
                <w:webHidden/>
              </w:rPr>
              <w:fldChar w:fldCharType="begin"/>
            </w:r>
            <w:r>
              <w:rPr>
                <w:webHidden/>
              </w:rPr>
              <w:instrText xml:space="preserve"> PAGEREF _Toc70254428 \h </w:instrText>
            </w:r>
            <w:r>
              <w:rPr>
                <w:webHidden/>
              </w:rPr>
            </w:r>
            <w:r>
              <w:rPr>
                <w:webHidden/>
              </w:rPr>
              <w:fldChar w:fldCharType="separate"/>
            </w:r>
            <w:r>
              <w:rPr>
                <w:webHidden/>
              </w:rPr>
              <w:t>30</w:t>
            </w:r>
            <w:r>
              <w:rPr>
                <w:webHidden/>
              </w:rPr>
              <w:fldChar w:fldCharType="end"/>
            </w:r>
          </w:hyperlink>
        </w:p>
        <w:p w14:paraId="599E2C12" w14:textId="42D0E15C" w:rsidR="005B0E4B" w:rsidRDefault="005B0E4B">
          <w:pPr>
            <w:pStyle w:val="TOC2"/>
            <w:rPr>
              <w:rFonts w:asciiTheme="minorHAnsi" w:eastAsiaTheme="minorEastAsia" w:hAnsiTheme="minorHAnsi" w:cstheme="minorBidi"/>
              <w:bdr w:val="none" w:sz="0" w:space="0" w:color="auto"/>
              <w:lang w:eastAsia="ko-KR"/>
            </w:rPr>
          </w:pPr>
          <w:hyperlink w:anchor="_Toc70254429" w:history="1">
            <w:r w:rsidRPr="00497795">
              <w:rPr>
                <w:rStyle w:val="Hyperlink"/>
                <w:rFonts w:cs="Times New Roman"/>
              </w:rPr>
              <w:t>Code of Conduct:</w:t>
            </w:r>
            <w:r>
              <w:rPr>
                <w:webHidden/>
              </w:rPr>
              <w:tab/>
            </w:r>
            <w:r>
              <w:rPr>
                <w:webHidden/>
              </w:rPr>
              <w:fldChar w:fldCharType="begin"/>
            </w:r>
            <w:r>
              <w:rPr>
                <w:webHidden/>
              </w:rPr>
              <w:instrText xml:space="preserve"> PAGEREF _Toc70254429 \h </w:instrText>
            </w:r>
            <w:r>
              <w:rPr>
                <w:webHidden/>
              </w:rPr>
            </w:r>
            <w:r>
              <w:rPr>
                <w:webHidden/>
              </w:rPr>
              <w:fldChar w:fldCharType="separate"/>
            </w:r>
            <w:r>
              <w:rPr>
                <w:webHidden/>
              </w:rPr>
              <w:t>31</w:t>
            </w:r>
            <w:r>
              <w:rPr>
                <w:webHidden/>
              </w:rPr>
              <w:fldChar w:fldCharType="end"/>
            </w:r>
          </w:hyperlink>
        </w:p>
        <w:p w14:paraId="240D9651" w14:textId="18A6A161" w:rsidR="005B0E4B" w:rsidRDefault="005B0E4B">
          <w:pPr>
            <w:pStyle w:val="TOC2"/>
            <w:rPr>
              <w:rFonts w:asciiTheme="minorHAnsi" w:eastAsiaTheme="minorEastAsia" w:hAnsiTheme="minorHAnsi" w:cstheme="minorBidi"/>
              <w:bdr w:val="none" w:sz="0" w:space="0" w:color="auto"/>
              <w:lang w:eastAsia="ko-KR"/>
            </w:rPr>
          </w:pPr>
          <w:hyperlink w:anchor="_Toc70254430" w:history="1">
            <w:r w:rsidRPr="00497795">
              <w:rPr>
                <w:rStyle w:val="Hyperlink"/>
                <w:rFonts w:cs="Times New Roman"/>
              </w:rPr>
              <w:t>Compact Between Teachers, Learners and Educational Staff:</w:t>
            </w:r>
            <w:r>
              <w:rPr>
                <w:webHidden/>
              </w:rPr>
              <w:tab/>
            </w:r>
            <w:r>
              <w:rPr>
                <w:webHidden/>
              </w:rPr>
              <w:fldChar w:fldCharType="begin"/>
            </w:r>
            <w:r>
              <w:rPr>
                <w:webHidden/>
              </w:rPr>
              <w:instrText xml:space="preserve"> PAGEREF _Toc70254430 \h </w:instrText>
            </w:r>
            <w:r>
              <w:rPr>
                <w:webHidden/>
              </w:rPr>
            </w:r>
            <w:r>
              <w:rPr>
                <w:webHidden/>
              </w:rPr>
              <w:fldChar w:fldCharType="separate"/>
            </w:r>
            <w:r>
              <w:rPr>
                <w:webHidden/>
              </w:rPr>
              <w:t>31</w:t>
            </w:r>
            <w:r>
              <w:rPr>
                <w:webHidden/>
              </w:rPr>
              <w:fldChar w:fldCharType="end"/>
            </w:r>
          </w:hyperlink>
        </w:p>
        <w:p w14:paraId="384C6ADB" w14:textId="0BB62DA8" w:rsidR="005B0E4B" w:rsidRDefault="005B0E4B">
          <w:pPr>
            <w:pStyle w:val="TOC2"/>
            <w:rPr>
              <w:rFonts w:asciiTheme="minorHAnsi" w:eastAsiaTheme="minorEastAsia" w:hAnsiTheme="minorHAnsi" w:cstheme="minorBidi"/>
              <w:bdr w:val="none" w:sz="0" w:space="0" w:color="auto"/>
              <w:lang w:eastAsia="ko-KR"/>
            </w:rPr>
          </w:pPr>
          <w:hyperlink w:anchor="_Toc70254431" w:history="1">
            <w:r w:rsidRPr="00497795">
              <w:rPr>
                <w:rStyle w:val="Hyperlink"/>
                <w:rFonts w:cs="Times New Roman"/>
              </w:rPr>
              <w:t>Course Repeat Policy:</w:t>
            </w:r>
            <w:r>
              <w:rPr>
                <w:webHidden/>
              </w:rPr>
              <w:tab/>
            </w:r>
            <w:r>
              <w:rPr>
                <w:webHidden/>
              </w:rPr>
              <w:fldChar w:fldCharType="begin"/>
            </w:r>
            <w:r>
              <w:rPr>
                <w:webHidden/>
              </w:rPr>
              <w:instrText xml:space="preserve"> PAGEREF _Toc70254431 \h </w:instrText>
            </w:r>
            <w:r>
              <w:rPr>
                <w:webHidden/>
              </w:rPr>
            </w:r>
            <w:r>
              <w:rPr>
                <w:webHidden/>
              </w:rPr>
              <w:fldChar w:fldCharType="separate"/>
            </w:r>
            <w:r>
              <w:rPr>
                <w:webHidden/>
              </w:rPr>
              <w:t>31</w:t>
            </w:r>
            <w:r>
              <w:rPr>
                <w:webHidden/>
              </w:rPr>
              <w:fldChar w:fldCharType="end"/>
            </w:r>
          </w:hyperlink>
        </w:p>
        <w:p w14:paraId="66AC2DB2" w14:textId="43A897F5" w:rsidR="005B0E4B" w:rsidRDefault="005B0E4B">
          <w:pPr>
            <w:pStyle w:val="TOC2"/>
            <w:rPr>
              <w:rFonts w:asciiTheme="minorHAnsi" w:eastAsiaTheme="minorEastAsia" w:hAnsiTheme="minorHAnsi" w:cstheme="minorBidi"/>
              <w:bdr w:val="none" w:sz="0" w:space="0" w:color="auto"/>
              <w:lang w:eastAsia="ko-KR"/>
            </w:rPr>
          </w:pPr>
          <w:hyperlink w:anchor="_Toc70254432" w:history="1">
            <w:r w:rsidRPr="00497795">
              <w:rPr>
                <w:rStyle w:val="Hyperlink"/>
                <w:rFonts w:cs="Times New Roman"/>
              </w:rPr>
              <w:t>Criminal Allegations, Arrests and Convictions Policy (28.1.13):</w:t>
            </w:r>
            <w:r>
              <w:rPr>
                <w:webHidden/>
              </w:rPr>
              <w:tab/>
            </w:r>
            <w:r>
              <w:rPr>
                <w:webHidden/>
              </w:rPr>
              <w:fldChar w:fldCharType="begin"/>
            </w:r>
            <w:r>
              <w:rPr>
                <w:webHidden/>
              </w:rPr>
              <w:instrText xml:space="preserve"> PAGEREF _Toc70254432 \h </w:instrText>
            </w:r>
            <w:r>
              <w:rPr>
                <w:webHidden/>
              </w:rPr>
            </w:r>
            <w:r>
              <w:rPr>
                <w:webHidden/>
              </w:rPr>
              <w:fldChar w:fldCharType="separate"/>
            </w:r>
            <w:r>
              <w:rPr>
                <w:webHidden/>
              </w:rPr>
              <w:t>31</w:t>
            </w:r>
            <w:r>
              <w:rPr>
                <w:webHidden/>
              </w:rPr>
              <w:fldChar w:fldCharType="end"/>
            </w:r>
          </w:hyperlink>
        </w:p>
        <w:p w14:paraId="7661F335" w14:textId="169BC4FA" w:rsidR="005B0E4B" w:rsidRDefault="005B0E4B">
          <w:pPr>
            <w:pStyle w:val="TOC2"/>
            <w:rPr>
              <w:rFonts w:asciiTheme="minorHAnsi" w:eastAsiaTheme="minorEastAsia" w:hAnsiTheme="minorHAnsi" w:cstheme="minorBidi"/>
              <w:bdr w:val="none" w:sz="0" w:space="0" w:color="auto"/>
              <w:lang w:eastAsia="ko-KR"/>
            </w:rPr>
          </w:pPr>
          <w:hyperlink w:anchor="_Toc70254433" w:history="1">
            <w:r w:rsidRPr="00497795">
              <w:rPr>
                <w:rStyle w:val="Hyperlink"/>
                <w:rFonts w:cs="Times New Roman"/>
              </w:rPr>
              <w:t>Direct Observation Policy (Policy 28.1.03):</w:t>
            </w:r>
            <w:r>
              <w:rPr>
                <w:webHidden/>
              </w:rPr>
              <w:tab/>
            </w:r>
            <w:r>
              <w:rPr>
                <w:webHidden/>
              </w:rPr>
              <w:fldChar w:fldCharType="begin"/>
            </w:r>
            <w:r>
              <w:rPr>
                <w:webHidden/>
              </w:rPr>
              <w:instrText xml:space="preserve"> PAGEREF _Toc70254433 \h </w:instrText>
            </w:r>
            <w:r>
              <w:rPr>
                <w:webHidden/>
              </w:rPr>
            </w:r>
            <w:r>
              <w:rPr>
                <w:webHidden/>
              </w:rPr>
              <w:fldChar w:fldCharType="separate"/>
            </w:r>
            <w:r>
              <w:rPr>
                <w:webHidden/>
              </w:rPr>
              <w:t>31</w:t>
            </w:r>
            <w:r>
              <w:rPr>
                <w:webHidden/>
              </w:rPr>
              <w:fldChar w:fldCharType="end"/>
            </w:r>
          </w:hyperlink>
        </w:p>
        <w:p w14:paraId="26BC2786" w14:textId="0AEE5221" w:rsidR="005B0E4B" w:rsidRDefault="005B0E4B">
          <w:pPr>
            <w:pStyle w:val="TOC2"/>
            <w:rPr>
              <w:rFonts w:asciiTheme="minorHAnsi" w:eastAsiaTheme="minorEastAsia" w:hAnsiTheme="minorHAnsi" w:cstheme="minorBidi"/>
              <w:bdr w:val="none" w:sz="0" w:space="0" w:color="auto"/>
              <w:lang w:eastAsia="ko-KR"/>
            </w:rPr>
          </w:pPr>
          <w:hyperlink w:anchor="_Toc70254434" w:history="1">
            <w:r w:rsidRPr="00497795">
              <w:rPr>
                <w:rStyle w:val="Hyperlink"/>
                <w:rFonts w:cs="Times New Roman"/>
              </w:rPr>
              <w:t>Duty Hours Policy (Policy 28.1.04):</w:t>
            </w:r>
            <w:r>
              <w:rPr>
                <w:webHidden/>
              </w:rPr>
              <w:tab/>
            </w:r>
            <w:r>
              <w:rPr>
                <w:webHidden/>
              </w:rPr>
              <w:fldChar w:fldCharType="begin"/>
            </w:r>
            <w:r>
              <w:rPr>
                <w:webHidden/>
              </w:rPr>
              <w:instrText xml:space="preserve"> PAGEREF _Toc70254434 \h </w:instrText>
            </w:r>
            <w:r>
              <w:rPr>
                <w:webHidden/>
              </w:rPr>
            </w:r>
            <w:r>
              <w:rPr>
                <w:webHidden/>
              </w:rPr>
              <w:fldChar w:fldCharType="separate"/>
            </w:r>
            <w:r>
              <w:rPr>
                <w:webHidden/>
              </w:rPr>
              <w:t>31</w:t>
            </w:r>
            <w:r>
              <w:rPr>
                <w:webHidden/>
              </w:rPr>
              <w:fldChar w:fldCharType="end"/>
            </w:r>
          </w:hyperlink>
        </w:p>
        <w:p w14:paraId="1B450F7B" w14:textId="01203BFA" w:rsidR="005B0E4B" w:rsidRDefault="005B0E4B">
          <w:pPr>
            <w:pStyle w:val="TOC2"/>
            <w:rPr>
              <w:rFonts w:asciiTheme="minorHAnsi" w:eastAsiaTheme="minorEastAsia" w:hAnsiTheme="minorHAnsi" w:cstheme="minorBidi"/>
              <w:bdr w:val="none" w:sz="0" w:space="0" w:color="auto"/>
              <w:lang w:eastAsia="ko-KR"/>
            </w:rPr>
          </w:pPr>
          <w:hyperlink w:anchor="_Toc70254435" w:history="1">
            <w:r w:rsidRPr="00497795">
              <w:rPr>
                <w:rStyle w:val="Hyperlink"/>
                <w:rFonts w:cs="Times New Roman"/>
              </w:rPr>
              <w:t>Educator Conflicts of Interest Policy (Policy 23.2.04)</w:t>
            </w:r>
            <w:r>
              <w:rPr>
                <w:webHidden/>
              </w:rPr>
              <w:tab/>
            </w:r>
            <w:r>
              <w:rPr>
                <w:webHidden/>
              </w:rPr>
              <w:fldChar w:fldCharType="begin"/>
            </w:r>
            <w:r>
              <w:rPr>
                <w:webHidden/>
              </w:rPr>
              <w:instrText xml:space="preserve"> PAGEREF _Toc70254435 \h </w:instrText>
            </w:r>
            <w:r>
              <w:rPr>
                <w:webHidden/>
              </w:rPr>
            </w:r>
            <w:r>
              <w:rPr>
                <w:webHidden/>
              </w:rPr>
              <w:fldChar w:fldCharType="separate"/>
            </w:r>
            <w:r>
              <w:rPr>
                <w:webHidden/>
              </w:rPr>
              <w:t>32</w:t>
            </w:r>
            <w:r>
              <w:rPr>
                <w:webHidden/>
              </w:rPr>
              <w:fldChar w:fldCharType="end"/>
            </w:r>
          </w:hyperlink>
        </w:p>
        <w:p w14:paraId="436FA651" w14:textId="59EE3A57" w:rsidR="005B0E4B" w:rsidRDefault="005B0E4B">
          <w:pPr>
            <w:pStyle w:val="TOC2"/>
            <w:rPr>
              <w:rFonts w:asciiTheme="minorHAnsi" w:eastAsiaTheme="minorEastAsia" w:hAnsiTheme="minorHAnsi" w:cstheme="minorBidi"/>
              <w:bdr w:val="none" w:sz="0" w:space="0" w:color="auto"/>
              <w:lang w:eastAsia="ko-KR"/>
            </w:rPr>
          </w:pPr>
          <w:hyperlink w:anchor="_Toc70254436" w:history="1">
            <w:r w:rsidRPr="00497795">
              <w:rPr>
                <w:rStyle w:val="Hyperlink"/>
                <w:rFonts w:cs="Times New Roman"/>
              </w:rPr>
              <w:t>Examinations Guidelines:</w:t>
            </w:r>
            <w:r>
              <w:rPr>
                <w:webHidden/>
              </w:rPr>
              <w:tab/>
            </w:r>
            <w:r>
              <w:rPr>
                <w:webHidden/>
              </w:rPr>
              <w:fldChar w:fldCharType="begin"/>
            </w:r>
            <w:r>
              <w:rPr>
                <w:webHidden/>
              </w:rPr>
              <w:instrText xml:space="preserve"> PAGEREF _Toc70254436 \h </w:instrText>
            </w:r>
            <w:r>
              <w:rPr>
                <w:webHidden/>
              </w:rPr>
            </w:r>
            <w:r>
              <w:rPr>
                <w:webHidden/>
              </w:rPr>
              <w:fldChar w:fldCharType="separate"/>
            </w:r>
            <w:r>
              <w:rPr>
                <w:webHidden/>
              </w:rPr>
              <w:t>32</w:t>
            </w:r>
            <w:r>
              <w:rPr>
                <w:webHidden/>
              </w:rPr>
              <w:fldChar w:fldCharType="end"/>
            </w:r>
          </w:hyperlink>
        </w:p>
        <w:p w14:paraId="2D4C59F4" w14:textId="2630C05E" w:rsidR="005B0E4B" w:rsidRDefault="005B0E4B">
          <w:pPr>
            <w:pStyle w:val="TOC2"/>
            <w:rPr>
              <w:rFonts w:asciiTheme="minorHAnsi" w:eastAsiaTheme="minorEastAsia" w:hAnsiTheme="minorHAnsi" w:cstheme="minorBidi"/>
              <w:bdr w:val="none" w:sz="0" w:space="0" w:color="auto"/>
              <w:lang w:eastAsia="ko-KR"/>
            </w:rPr>
          </w:pPr>
          <w:hyperlink w:anchor="_Toc70254437" w:history="1">
            <w:r w:rsidRPr="00497795">
              <w:rPr>
                <w:rStyle w:val="Hyperlink"/>
                <w:rFonts w:cs="Times New Roman"/>
              </w:rPr>
              <w:t>Grade Submission Policy (28.1.01):</w:t>
            </w:r>
            <w:r>
              <w:rPr>
                <w:webHidden/>
              </w:rPr>
              <w:tab/>
            </w:r>
            <w:r>
              <w:rPr>
                <w:webHidden/>
              </w:rPr>
              <w:fldChar w:fldCharType="begin"/>
            </w:r>
            <w:r>
              <w:rPr>
                <w:webHidden/>
              </w:rPr>
              <w:instrText xml:space="preserve"> PAGEREF _Toc70254437 \h </w:instrText>
            </w:r>
            <w:r>
              <w:rPr>
                <w:webHidden/>
              </w:rPr>
            </w:r>
            <w:r>
              <w:rPr>
                <w:webHidden/>
              </w:rPr>
              <w:fldChar w:fldCharType="separate"/>
            </w:r>
            <w:r>
              <w:rPr>
                <w:webHidden/>
              </w:rPr>
              <w:t>32</w:t>
            </w:r>
            <w:r>
              <w:rPr>
                <w:webHidden/>
              </w:rPr>
              <w:fldChar w:fldCharType="end"/>
            </w:r>
          </w:hyperlink>
        </w:p>
        <w:p w14:paraId="6523A806" w14:textId="4FD8FE9A" w:rsidR="005B0E4B" w:rsidRDefault="005B0E4B">
          <w:pPr>
            <w:pStyle w:val="TOC2"/>
            <w:rPr>
              <w:rFonts w:asciiTheme="minorHAnsi" w:eastAsiaTheme="minorEastAsia" w:hAnsiTheme="minorHAnsi" w:cstheme="minorBidi"/>
              <w:bdr w:val="none" w:sz="0" w:space="0" w:color="auto"/>
              <w:lang w:eastAsia="ko-KR"/>
            </w:rPr>
          </w:pPr>
          <w:hyperlink w:anchor="_Toc70254438" w:history="1">
            <w:r w:rsidRPr="00497795">
              <w:rPr>
                <w:rStyle w:val="Hyperlink"/>
                <w:rFonts w:cs="Times New Roman"/>
              </w:rPr>
              <w:t>Grading Guidelines:</w:t>
            </w:r>
            <w:r>
              <w:rPr>
                <w:webHidden/>
              </w:rPr>
              <w:tab/>
            </w:r>
            <w:r>
              <w:rPr>
                <w:webHidden/>
              </w:rPr>
              <w:fldChar w:fldCharType="begin"/>
            </w:r>
            <w:r>
              <w:rPr>
                <w:webHidden/>
              </w:rPr>
              <w:instrText xml:space="preserve"> PAGEREF _Toc70254438 \h </w:instrText>
            </w:r>
            <w:r>
              <w:rPr>
                <w:webHidden/>
              </w:rPr>
            </w:r>
            <w:r>
              <w:rPr>
                <w:webHidden/>
              </w:rPr>
              <w:fldChar w:fldCharType="separate"/>
            </w:r>
            <w:r>
              <w:rPr>
                <w:webHidden/>
              </w:rPr>
              <w:t>32</w:t>
            </w:r>
            <w:r>
              <w:rPr>
                <w:webHidden/>
              </w:rPr>
              <w:fldChar w:fldCharType="end"/>
            </w:r>
          </w:hyperlink>
        </w:p>
        <w:p w14:paraId="23F1EBD6" w14:textId="131060DA" w:rsidR="005B0E4B" w:rsidRDefault="005B0E4B">
          <w:pPr>
            <w:pStyle w:val="TOC2"/>
            <w:rPr>
              <w:rFonts w:asciiTheme="minorHAnsi" w:eastAsiaTheme="minorEastAsia" w:hAnsiTheme="minorHAnsi" w:cstheme="minorBidi"/>
              <w:bdr w:val="none" w:sz="0" w:space="0" w:color="auto"/>
              <w:lang w:eastAsia="ko-KR"/>
            </w:rPr>
          </w:pPr>
          <w:hyperlink w:anchor="_Toc70254439" w:history="1">
            <w:r w:rsidRPr="00497795">
              <w:rPr>
                <w:rStyle w:val="Hyperlink"/>
                <w:rFonts w:cs="Times New Roman"/>
              </w:rPr>
              <w:t>Grade Verification and Grade Appeal Guidelines:</w:t>
            </w:r>
            <w:r>
              <w:rPr>
                <w:webHidden/>
              </w:rPr>
              <w:tab/>
            </w:r>
            <w:r>
              <w:rPr>
                <w:webHidden/>
              </w:rPr>
              <w:fldChar w:fldCharType="begin"/>
            </w:r>
            <w:r>
              <w:rPr>
                <w:webHidden/>
              </w:rPr>
              <w:instrText xml:space="preserve"> PAGEREF _Toc70254439 \h </w:instrText>
            </w:r>
            <w:r>
              <w:rPr>
                <w:webHidden/>
              </w:rPr>
            </w:r>
            <w:r>
              <w:rPr>
                <w:webHidden/>
              </w:rPr>
              <w:fldChar w:fldCharType="separate"/>
            </w:r>
            <w:r>
              <w:rPr>
                <w:webHidden/>
              </w:rPr>
              <w:t>32</w:t>
            </w:r>
            <w:r>
              <w:rPr>
                <w:webHidden/>
              </w:rPr>
              <w:fldChar w:fldCharType="end"/>
            </w:r>
          </w:hyperlink>
        </w:p>
        <w:p w14:paraId="12F13BAC" w14:textId="6AE6D6FB" w:rsidR="005B0E4B" w:rsidRDefault="005B0E4B">
          <w:pPr>
            <w:pStyle w:val="TOC2"/>
            <w:rPr>
              <w:rFonts w:asciiTheme="minorHAnsi" w:eastAsiaTheme="minorEastAsia" w:hAnsiTheme="minorHAnsi" w:cstheme="minorBidi"/>
              <w:bdr w:val="none" w:sz="0" w:space="0" w:color="auto"/>
              <w:lang w:eastAsia="ko-KR"/>
            </w:rPr>
          </w:pPr>
          <w:hyperlink w:anchor="_Toc70254440" w:history="1">
            <w:r w:rsidRPr="00497795">
              <w:rPr>
                <w:rStyle w:val="Hyperlink"/>
                <w:rFonts w:cs="Times New Roman"/>
              </w:rPr>
              <w:t>Learner Mistreatment Policy (23.2.02):</w:t>
            </w:r>
            <w:r>
              <w:rPr>
                <w:webHidden/>
              </w:rPr>
              <w:tab/>
            </w:r>
            <w:r>
              <w:rPr>
                <w:webHidden/>
              </w:rPr>
              <w:fldChar w:fldCharType="begin"/>
            </w:r>
            <w:r>
              <w:rPr>
                <w:webHidden/>
              </w:rPr>
              <w:instrText xml:space="preserve"> PAGEREF _Toc70254440 \h </w:instrText>
            </w:r>
            <w:r>
              <w:rPr>
                <w:webHidden/>
              </w:rPr>
            </w:r>
            <w:r>
              <w:rPr>
                <w:webHidden/>
              </w:rPr>
              <w:fldChar w:fldCharType="separate"/>
            </w:r>
            <w:r>
              <w:rPr>
                <w:webHidden/>
              </w:rPr>
              <w:t>33</w:t>
            </w:r>
            <w:r>
              <w:rPr>
                <w:webHidden/>
              </w:rPr>
              <w:fldChar w:fldCharType="end"/>
            </w:r>
          </w:hyperlink>
        </w:p>
        <w:p w14:paraId="4B8B0189" w14:textId="1A4FDBF1" w:rsidR="005B0E4B" w:rsidRDefault="005B0E4B">
          <w:pPr>
            <w:pStyle w:val="TOC2"/>
            <w:rPr>
              <w:rFonts w:asciiTheme="minorHAnsi" w:eastAsiaTheme="minorEastAsia" w:hAnsiTheme="minorHAnsi" w:cstheme="minorBidi"/>
              <w:bdr w:val="none" w:sz="0" w:space="0" w:color="auto"/>
              <w:lang w:eastAsia="ko-KR"/>
            </w:rPr>
          </w:pPr>
          <w:hyperlink w:anchor="_Toc70254441" w:history="1">
            <w:r w:rsidRPr="00497795">
              <w:rPr>
                <w:rStyle w:val="Hyperlink"/>
                <w:rFonts w:cs="Times New Roman"/>
              </w:rPr>
              <w:t>Leave of Absence Policy (23.1.12):</w:t>
            </w:r>
            <w:r>
              <w:rPr>
                <w:webHidden/>
              </w:rPr>
              <w:tab/>
            </w:r>
            <w:r>
              <w:rPr>
                <w:webHidden/>
              </w:rPr>
              <w:fldChar w:fldCharType="begin"/>
            </w:r>
            <w:r>
              <w:rPr>
                <w:webHidden/>
              </w:rPr>
              <w:instrText xml:space="preserve"> PAGEREF _Toc70254441 \h </w:instrText>
            </w:r>
            <w:r>
              <w:rPr>
                <w:webHidden/>
              </w:rPr>
            </w:r>
            <w:r>
              <w:rPr>
                <w:webHidden/>
              </w:rPr>
              <w:fldChar w:fldCharType="separate"/>
            </w:r>
            <w:r>
              <w:rPr>
                <w:webHidden/>
              </w:rPr>
              <w:t>33</w:t>
            </w:r>
            <w:r>
              <w:rPr>
                <w:webHidden/>
              </w:rPr>
              <w:fldChar w:fldCharType="end"/>
            </w:r>
          </w:hyperlink>
        </w:p>
        <w:p w14:paraId="2EC6CC9F" w14:textId="669624B0" w:rsidR="005B0E4B" w:rsidRDefault="005B0E4B">
          <w:pPr>
            <w:pStyle w:val="TOC2"/>
            <w:rPr>
              <w:rFonts w:asciiTheme="minorHAnsi" w:eastAsiaTheme="minorEastAsia" w:hAnsiTheme="minorHAnsi" w:cstheme="minorBidi"/>
              <w:bdr w:val="none" w:sz="0" w:space="0" w:color="auto"/>
              <w:lang w:eastAsia="ko-KR"/>
            </w:rPr>
          </w:pPr>
          <w:hyperlink w:anchor="_Toc70254442" w:history="1">
            <w:r w:rsidRPr="00497795">
              <w:rPr>
                <w:rStyle w:val="Hyperlink"/>
                <w:rFonts w:cs="Times New Roman"/>
              </w:rPr>
              <w:t>Medical Student Access to Health Care Service Policy (28.1.17)</w:t>
            </w:r>
            <w:r>
              <w:rPr>
                <w:webHidden/>
              </w:rPr>
              <w:tab/>
            </w:r>
            <w:r>
              <w:rPr>
                <w:webHidden/>
              </w:rPr>
              <w:fldChar w:fldCharType="begin"/>
            </w:r>
            <w:r>
              <w:rPr>
                <w:webHidden/>
              </w:rPr>
              <w:instrText xml:space="preserve"> PAGEREF _Toc70254442 \h </w:instrText>
            </w:r>
            <w:r>
              <w:rPr>
                <w:webHidden/>
              </w:rPr>
            </w:r>
            <w:r>
              <w:rPr>
                <w:webHidden/>
              </w:rPr>
              <w:fldChar w:fldCharType="separate"/>
            </w:r>
            <w:r>
              <w:rPr>
                <w:webHidden/>
              </w:rPr>
              <w:t>34</w:t>
            </w:r>
            <w:r>
              <w:rPr>
                <w:webHidden/>
              </w:rPr>
              <w:fldChar w:fldCharType="end"/>
            </w:r>
          </w:hyperlink>
        </w:p>
        <w:p w14:paraId="1BA4C02A" w14:textId="73665113" w:rsidR="005B0E4B" w:rsidRDefault="005B0E4B">
          <w:pPr>
            <w:pStyle w:val="TOC2"/>
            <w:rPr>
              <w:rFonts w:asciiTheme="minorHAnsi" w:eastAsiaTheme="minorEastAsia" w:hAnsiTheme="minorHAnsi" w:cstheme="minorBidi"/>
              <w:bdr w:val="none" w:sz="0" w:space="0" w:color="auto"/>
              <w:lang w:eastAsia="ko-KR"/>
            </w:rPr>
          </w:pPr>
          <w:hyperlink w:anchor="_Toc70254443" w:history="1">
            <w:r w:rsidRPr="00497795">
              <w:rPr>
                <w:rStyle w:val="Hyperlink"/>
                <w:rFonts w:cs="Times New Roman"/>
              </w:rPr>
              <w:t>Medical Student Exposure to Infectious and Environmental Hazards Policy (28.1.15)</w:t>
            </w:r>
            <w:r>
              <w:rPr>
                <w:webHidden/>
              </w:rPr>
              <w:tab/>
            </w:r>
            <w:r>
              <w:rPr>
                <w:webHidden/>
              </w:rPr>
              <w:fldChar w:fldCharType="begin"/>
            </w:r>
            <w:r>
              <w:rPr>
                <w:webHidden/>
              </w:rPr>
              <w:instrText xml:space="preserve"> PAGEREF _Toc70254443 \h </w:instrText>
            </w:r>
            <w:r>
              <w:rPr>
                <w:webHidden/>
              </w:rPr>
            </w:r>
            <w:r>
              <w:rPr>
                <w:webHidden/>
              </w:rPr>
              <w:fldChar w:fldCharType="separate"/>
            </w:r>
            <w:r>
              <w:rPr>
                <w:webHidden/>
              </w:rPr>
              <w:t>34</w:t>
            </w:r>
            <w:r>
              <w:rPr>
                <w:webHidden/>
              </w:rPr>
              <w:fldChar w:fldCharType="end"/>
            </w:r>
          </w:hyperlink>
        </w:p>
        <w:p w14:paraId="1A6CBAEA" w14:textId="3C7ABBC3" w:rsidR="005B0E4B" w:rsidRDefault="005B0E4B">
          <w:pPr>
            <w:pStyle w:val="TOC2"/>
            <w:rPr>
              <w:rFonts w:asciiTheme="minorHAnsi" w:eastAsiaTheme="minorEastAsia" w:hAnsiTheme="minorHAnsi" w:cstheme="minorBidi"/>
              <w:bdr w:val="none" w:sz="0" w:space="0" w:color="auto"/>
              <w:lang w:eastAsia="ko-KR"/>
            </w:rPr>
          </w:pPr>
          <w:hyperlink w:anchor="_Toc70254444" w:history="1">
            <w:r w:rsidRPr="00497795">
              <w:rPr>
                <w:rStyle w:val="Hyperlink"/>
                <w:rFonts w:cs="Times New Roman"/>
              </w:rPr>
              <w:t>Blood Borne Pathogens (Standard Precautions Policy 26.3.06):</w:t>
            </w:r>
            <w:r>
              <w:rPr>
                <w:webHidden/>
              </w:rPr>
              <w:tab/>
            </w:r>
            <w:r>
              <w:rPr>
                <w:webHidden/>
              </w:rPr>
              <w:fldChar w:fldCharType="begin"/>
            </w:r>
            <w:r>
              <w:rPr>
                <w:webHidden/>
              </w:rPr>
              <w:instrText xml:space="preserve"> PAGEREF _Toc70254444 \h </w:instrText>
            </w:r>
            <w:r>
              <w:rPr>
                <w:webHidden/>
              </w:rPr>
            </w:r>
            <w:r>
              <w:rPr>
                <w:webHidden/>
              </w:rPr>
              <w:fldChar w:fldCharType="separate"/>
            </w:r>
            <w:r>
              <w:rPr>
                <w:webHidden/>
              </w:rPr>
              <w:t>34</w:t>
            </w:r>
            <w:r>
              <w:rPr>
                <w:webHidden/>
              </w:rPr>
              <w:fldChar w:fldCharType="end"/>
            </w:r>
          </w:hyperlink>
        </w:p>
        <w:p w14:paraId="584B6A90" w14:textId="69624194" w:rsidR="005B0E4B" w:rsidRDefault="005B0E4B">
          <w:pPr>
            <w:pStyle w:val="TOC2"/>
            <w:rPr>
              <w:rFonts w:asciiTheme="minorHAnsi" w:eastAsiaTheme="minorEastAsia" w:hAnsiTheme="minorHAnsi" w:cstheme="minorBidi"/>
              <w:bdr w:val="none" w:sz="0" w:space="0" w:color="auto"/>
              <w:lang w:eastAsia="ko-KR"/>
            </w:rPr>
          </w:pPr>
          <w:hyperlink w:anchor="_Toc70254445" w:history="1">
            <w:r w:rsidRPr="00497795">
              <w:rPr>
                <w:rStyle w:val="Hyperlink"/>
                <w:rFonts w:cs="Times New Roman"/>
              </w:rPr>
              <w:t>Institutional Policy on Infectious Disease: (Infection Control and Prevention Plan Policy 26.3.19)</w:t>
            </w:r>
            <w:r>
              <w:rPr>
                <w:webHidden/>
              </w:rPr>
              <w:tab/>
            </w:r>
            <w:r>
              <w:rPr>
                <w:webHidden/>
              </w:rPr>
              <w:fldChar w:fldCharType="begin"/>
            </w:r>
            <w:r>
              <w:rPr>
                <w:webHidden/>
              </w:rPr>
              <w:instrText xml:space="preserve"> PAGEREF _Toc70254445 \h </w:instrText>
            </w:r>
            <w:r>
              <w:rPr>
                <w:webHidden/>
              </w:rPr>
            </w:r>
            <w:r>
              <w:rPr>
                <w:webHidden/>
              </w:rPr>
              <w:fldChar w:fldCharType="separate"/>
            </w:r>
            <w:r>
              <w:rPr>
                <w:webHidden/>
              </w:rPr>
              <w:t>34</w:t>
            </w:r>
            <w:r>
              <w:rPr>
                <w:webHidden/>
              </w:rPr>
              <w:fldChar w:fldCharType="end"/>
            </w:r>
          </w:hyperlink>
        </w:p>
        <w:p w14:paraId="6044020F" w14:textId="6D20E2E2" w:rsidR="005B0E4B" w:rsidRDefault="005B0E4B">
          <w:pPr>
            <w:pStyle w:val="TOC2"/>
            <w:rPr>
              <w:rFonts w:asciiTheme="minorHAnsi" w:eastAsiaTheme="minorEastAsia" w:hAnsiTheme="minorHAnsi" w:cstheme="minorBidi"/>
              <w:bdr w:val="none" w:sz="0" w:space="0" w:color="auto"/>
              <w:lang w:eastAsia="ko-KR"/>
            </w:rPr>
          </w:pPr>
          <w:hyperlink w:anchor="_Toc70254446" w:history="1">
            <w:r w:rsidRPr="00497795">
              <w:rPr>
                <w:rStyle w:val="Hyperlink"/>
                <w:rFonts w:cs="Times New Roman"/>
              </w:rPr>
              <w:t>Student handbook</w:t>
            </w:r>
            <w:r>
              <w:rPr>
                <w:webHidden/>
              </w:rPr>
              <w:tab/>
            </w:r>
            <w:r>
              <w:rPr>
                <w:webHidden/>
              </w:rPr>
              <w:fldChar w:fldCharType="begin"/>
            </w:r>
            <w:r>
              <w:rPr>
                <w:webHidden/>
              </w:rPr>
              <w:instrText xml:space="preserve"> PAGEREF _Toc70254446 \h </w:instrText>
            </w:r>
            <w:r>
              <w:rPr>
                <w:webHidden/>
              </w:rPr>
            </w:r>
            <w:r>
              <w:rPr>
                <w:webHidden/>
              </w:rPr>
              <w:fldChar w:fldCharType="separate"/>
            </w:r>
            <w:r>
              <w:rPr>
                <w:webHidden/>
              </w:rPr>
              <w:t>34</w:t>
            </w:r>
            <w:r>
              <w:rPr>
                <w:webHidden/>
              </w:rPr>
              <w:fldChar w:fldCharType="end"/>
            </w:r>
          </w:hyperlink>
        </w:p>
        <w:p w14:paraId="2C0FDAEF" w14:textId="4E3D5821" w:rsidR="005B0E4B" w:rsidRDefault="005B0E4B">
          <w:pPr>
            <w:pStyle w:val="TOC2"/>
            <w:rPr>
              <w:rFonts w:asciiTheme="minorHAnsi" w:eastAsiaTheme="minorEastAsia" w:hAnsiTheme="minorHAnsi" w:cstheme="minorBidi"/>
              <w:bdr w:val="none" w:sz="0" w:space="0" w:color="auto"/>
              <w:lang w:eastAsia="ko-KR"/>
            </w:rPr>
          </w:pPr>
          <w:hyperlink w:anchor="_Toc70254447" w:history="1">
            <w:r w:rsidRPr="00497795">
              <w:rPr>
                <w:rStyle w:val="Hyperlink"/>
                <w:rFonts w:cs="Times New Roman"/>
              </w:rPr>
              <w:t>Midterm Feedback Policy (28.1.02):</w:t>
            </w:r>
            <w:r>
              <w:rPr>
                <w:webHidden/>
              </w:rPr>
              <w:tab/>
            </w:r>
            <w:r>
              <w:rPr>
                <w:webHidden/>
              </w:rPr>
              <w:fldChar w:fldCharType="begin"/>
            </w:r>
            <w:r>
              <w:rPr>
                <w:webHidden/>
              </w:rPr>
              <w:instrText xml:space="preserve"> PAGEREF _Toc70254447 \h </w:instrText>
            </w:r>
            <w:r>
              <w:rPr>
                <w:webHidden/>
              </w:rPr>
            </w:r>
            <w:r>
              <w:rPr>
                <w:webHidden/>
              </w:rPr>
              <w:fldChar w:fldCharType="separate"/>
            </w:r>
            <w:r>
              <w:rPr>
                <w:webHidden/>
              </w:rPr>
              <w:t>34</w:t>
            </w:r>
            <w:r>
              <w:rPr>
                <w:webHidden/>
              </w:rPr>
              <w:fldChar w:fldCharType="end"/>
            </w:r>
          </w:hyperlink>
        </w:p>
        <w:p w14:paraId="774EC25C" w14:textId="6E3A8744" w:rsidR="005B0E4B" w:rsidRDefault="005B0E4B">
          <w:pPr>
            <w:pStyle w:val="TOC2"/>
            <w:rPr>
              <w:rFonts w:asciiTheme="minorHAnsi" w:eastAsiaTheme="minorEastAsia" w:hAnsiTheme="minorHAnsi" w:cstheme="minorBidi"/>
              <w:bdr w:val="none" w:sz="0" w:space="0" w:color="auto"/>
              <w:lang w:eastAsia="ko-KR"/>
            </w:rPr>
          </w:pPr>
          <w:hyperlink w:anchor="_Toc70254448" w:history="1">
            <w:r w:rsidRPr="00497795">
              <w:rPr>
                <w:rStyle w:val="Hyperlink"/>
                <w:rFonts w:cs="Times New Roman"/>
              </w:rPr>
              <w:t>Narrative Assessment Policy (Policy 28.1.11):</w:t>
            </w:r>
            <w:r>
              <w:rPr>
                <w:webHidden/>
              </w:rPr>
              <w:tab/>
            </w:r>
            <w:r>
              <w:rPr>
                <w:webHidden/>
              </w:rPr>
              <w:fldChar w:fldCharType="begin"/>
            </w:r>
            <w:r>
              <w:rPr>
                <w:webHidden/>
              </w:rPr>
              <w:instrText xml:space="preserve"> PAGEREF _Toc70254448 \h </w:instrText>
            </w:r>
            <w:r>
              <w:rPr>
                <w:webHidden/>
              </w:rPr>
            </w:r>
            <w:r>
              <w:rPr>
                <w:webHidden/>
              </w:rPr>
              <w:fldChar w:fldCharType="separate"/>
            </w:r>
            <w:r>
              <w:rPr>
                <w:webHidden/>
              </w:rPr>
              <w:t>35</w:t>
            </w:r>
            <w:r>
              <w:rPr>
                <w:webHidden/>
              </w:rPr>
              <w:fldChar w:fldCharType="end"/>
            </w:r>
          </w:hyperlink>
        </w:p>
        <w:p w14:paraId="238344D3" w14:textId="0ABF2945" w:rsidR="005B0E4B" w:rsidRDefault="005B0E4B">
          <w:pPr>
            <w:pStyle w:val="TOC2"/>
            <w:rPr>
              <w:rFonts w:asciiTheme="minorHAnsi" w:eastAsiaTheme="minorEastAsia" w:hAnsiTheme="minorHAnsi" w:cstheme="minorBidi"/>
              <w:bdr w:val="none" w:sz="0" w:space="0" w:color="auto"/>
              <w:lang w:eastAsia="ko-KR"/>
            </w:rPr>
          </w:pPr>
          <w:hyperlink w:anchor="_Toc70254449" w:history="1">
            <w:r w:rsidRPr="00497795">
              <w:rPr>
                <w:rStyle w:val="Hyperlink"/>
                <w:rFonts w:cs="Times New Roman"/>
              </w:rPr>
              <w:t>Patient Safety:</w:t>
            </w:r>
            <w:r>
              <w:rPr>
                <w:webHidden/>
              </w:rPr>
              <w:tab/>
            </w:r>
            <w:r>
              <w:rPr>
                <w:webHidden/>
              </w:rPr>
              <w:fldChar w:fldCharType="begin"/>
            </w:r>
            <w:r>
              <w:rPr>
                <w:webHidden/>
              </w:rPr>
              <w:instrText xml:space="preserve"> PAGEREF _Toc70254449 \h </w:instrText>
            </w:r>
            <w:r>
              <w:rPr>
                <w:webHidden/>
              </w:rPr>
            </w:r>
            <w:r>
              <w:rPr>
                <w:webHidden/>
              </w:rPr>
              <w:fldChar w:fldCharType="separate"/>
            </w:r>
            <w:r>
              <w:rPr>
                <w:webHidden/>
              </w:rPr>
              <w:t>35</w:t>
            </w:r>
            <w:r>
              <w:rPr>
                <w:webHidden/>
              </w:rPr>
              <w:fldChar w:fldCharType="end"/>
            </w:r>
          </w:hyperlink>
        </w:p>
        <w:p w14:paraId="7DF420CD" w14:textId="2E7356EB" w:rsidR="005B0E4B" w:rsidRDefault="005B0E4B">
          <w:pPr>
            <w:pStyle w:val="TOC2"/>
            <w:rPr>
              <w:rFonts w:asciiTheme="minorHAnsi" w:eastAsiaTheme="minorEastAsia" w:hAnsiTheme="minorHAnsi" w:cstheme="minorBidi"/>
              <w:bdr w:val="none" w:sz="0" w:space="0" w:color="auto"/>
              <w:lang w:eastAsia="ko-KR"/>
            </w:rPr>
          </w:pPr>
          <w:hyperlink w:anchor="_Toc70254450" w:history="1">
            <w:r w:rsidRPr="00497795">
              <w:rPr>
                <w:rStyle w:val="Hyperlink"/>
                <w:rFonts w:cs="Times New Roman"/>
              </w:rPr>
              <w:t>Policy Regarding Harassment, Discrimination and Retaliation (02.2.25):</w:t>
            </w:r>
            <w:r>
              <w:rPr>
                <w:webHidden/>
              </w:rPr>
              <w:tab/>
            </w:r>
            <w:r>
              <w:rPr>
                <w:webHidden/>
              </w:rPr>
              <w:fldChar w:fldCharType="begin"/>
            </w:r>
            <w:r>
              <w:rPr>
                <w:webHidden/>
              </w:rPr>
              <w:instrText xml:space="preserve"> PAGEREF _Toc70254450 \h </w:instrText>
            </w:r>
            <w:r>
              <w:rPr>
                <w:webHidden/>
              </w:rPr>
            </w:r>
            <w:r>
              <w:rPr>
                <w:webHidden/>
              </w:rPr>
              <w:fldChar w:fldCharType="separate"/>
            </w:r>
            <w:r>
              <w:rPr>
                <w:webHidden/>
              </w:rPr>
              <w:t>35</w:t>
            </w:r>
            <w:r>
              <w:rPr>
                <w:webHidden/>
              </w:rPr>
              <w:fldChar w:fldCharType="end"/>
            </w:r>
          </w:hyperlink>
        </w:p>
        <w:p w14:paraId="199B439F" w14:textId="136B35A8" w:rsidR="005B0E4B" w:rsidRDefault="005B0E4B">
          <w:pPr>
            <w:pStyle w:val="TOC2"/>
            <w:rPr>
              <w:rFonts w:asciiTheme="minorHAnsi" w:eastAsiaTheme="minorEastAsia" w:hAnsiTheme="minorHAnsi" w:cstheme="minorBidi"/>
              <w:bdr w:val="none" w:sz="0" w:space="0" w:color="auto"/>
              <w:lang w:eastAsia="ko-KR"/>
            </w:rPr>
          </w:pPr>
          <w:hyperlink w:anchor="_Toc70254451" w:history="1">
            <w:r w:rsidRPr="00497795">
              <w:rPr>
                <w:rStyle w:val="Hyperlink"/>
                <w:rFonts w:cs="Times New Roman"/>
              </w:rPr>
              <w:t>Religious Holiday and Activity Absence Policy:</w:t>
            </w:r>
            <w:r>
              <w:rPr>
                <w:webHidden/>
              </w:rPr>
              <w:tab/>
            </w:r>
            <w:r>
              <w:rPr>
                <w:webHidden/>
              </w:rPr>
              <w:fldChar w:fldCharType="begin"/>
            </w:r>
            <w:r>
              <w:rPr>
                <w:webHidden/>
              </w:rPr>
              <w:instrText xml:space="preserve"> PAGEREF _Toc70254451 \h </w:instrText>
            </w:r>
            <w:r>
              <w:rPr>
                <w:webHidden/>
              </w:rPr>
            </w:r>
            <w:r>
              <w:rPr>
                <w:webHidden/>
              </w:rPr>
              <w:fldChar w:fldCharType="separate"/>
            </w:r>
            <w:r>
              <w:rPr>
                <w:webHidden/>
              </w:rPr>
              <w:t>35</w:t>
            </w:r>
            <w:r>
              <w:rPr>
                <w:webHidden/>
              </w:rPr>
              <w:fldChar w:fldCharType="end"/>
            </w:r>
          </w:hyperlink>
        </w:p>
        <w:p w14:paraId="747DFB02" w14:textId="045D528E" w:rsidR="005B0E4B" w:rsidRDefault="005B0E4B">
          <w:pPr>
            <w:pStyle w:val="TOC2"/>
            <w:rPr>
              <w:rFonts w:asciiTheme="minorHAnsi" w:eastAsiaTheme="minorEastAsia" w:hAnsiTheme="minorHAnsi" w:cstheme="minorBidi"/>
              <w:bdr w:val="none" w:sz="0" w:space="0" w:color="auto"/>
              <w:lang w:eastAsia="ko-KR"/>
            </w:rPr>
          </w:pPr>
          <w:hyperlink w:anchor="_Toc70254452" w:history="1">
            <w:r w:rsidRPr="00497795">
              <w:rPr>
                <w:rStyle w:val="Hyperlink"/>
                <w:rFonts w:cs="Times New Roman"/>
              </w:rPr>
              <w:t>Respectful &amp; Professional Learning Environment Policy:  Standards for Student Conduct and College Oversight (Policy 23.2.01):</w:t>
            </w:r>
            <w:r>
              <w:rPr>
                <w:webHidden/>
              </w:rPr>
              <w:tab/>
            </w:r>
            <w:r>
              <w:rPr>
                <w:webHidden/>
              </w:rPr>
              <w:fldChar w:fldCharType="begin"/>
            </w:r>
            <w:r>
              <w:rPr>
                <w:webHidden/>
              </w:rPr>
              <w:instrText xml:space="preserve"> PAGEREF _Toc70254452 \h </w:instrText>
            </w:r>
            <w:r>
              <w:rPr>
                <w:webHidden/>
              </w:rPr>
            </w:r>
            <w:r>
              <w:rPr>
                <w:webHidden/>
              </w:rPr>
              <w:fldChar w:fldCharType="separate"/>
            </w:r>
            <w:r>
              <w:rPr>
                <w:webHidden/>
              </w:rPr>
              <w:t>35</w:t>
            </w:r>
            <w:r>
              <w:rPr>
                <w:webHidden/>
              </w:rPr>
              <w:fldChar w:fldCharType="end"/>
            </w:r>
          </w:hyperlink>
        </w:p>
        <w:p w14:paraId="20136A2C" w14:textId="707BF0D5" w:rsidR="005B0E4B" w:rsidRDefault="005B0E4B">
          <w:pPr>
            <w:pStyle w:val="TOC2"/>
            <w:rPr>
              <w:rFonts w:asciiTheme="minorHAnsi" w:eastAsiaTheme="minorEastAsia" w:hAnsiTheme="minorHAnsi" w:cstheme="minorBidi"/>
              <w:bdr w:val="none" w:sz="0" w:space="0" w:color="auto"/>
              <w:lang w:eastAsia="ko-KR"/>
            </w:rPr>
          </w:pPr>
          <w:hyperlink w:anchor="_Toc70254453" w:history="1">
            <w:r w:rsidRPr="00497795">
              <w:rPr>
                <w:rStyle w:val="Hyperlink"/>
                <w:rFonts w:cs="Times New Roman"/>
              </w:rPr>
              <w:t>Mandatory Respirator Fit Testing Procedure (28.2.01):</w:t>
            </w:r>
            <w:r>
              <w:rPr>
                <w:webHidden/>
              </w:rPr>
              <w:tab/>
            </w:r>
            <w:r>
              <w:rPr>
                <w:webHidden/>
              </w:rPr>
              <w:fldChar w:fldCharType="begin"/>
            </w:r>
            <w:r>
              <w:rPr>
                <w:webHidden/>
              </w:rPr>
              <w:instrText xml:space="preserve"> PAGEREF _Toc70254453 \h </w:instrText>
            </w:r>
            <w:r>
              <w:rPr>
                <w:webHidden/>
              </w:rPr>
            </w:r>
            <w:r>
              <w:rPr>
                <w:webHidden/>
              </w:rPr>
              <w:fldChar w:fldCharType="separate"/>
            </w:r>
            <w:r>
              <w:rPr>
                <w:webHidden/>
              </w:rPr>
              <w:t>35</w:t>
            </w:r>
            <w:r>
              <w:rPr>
                <w:webHidden/>
              </w:rPr>
              <w:fldChar w:fldCharType="end"/>
            </w:r>
          </w:hyperlink>
        </w:p>
        <w:p w14:paraId="23DCE9EF" w14:textId="7C0237EB" w:rsidR="005B0E4B" w:rsidRDefault="005B0E4B">
          <w:pPr>
            <w:pStyle w:val="TOC2"/>
            <w:rPr>
              <w:rFonts w:asciiTheme="minorHAnsi" w:eastAsiaTheme="minorEastAsia" w:hAnsiTheme="minorHAnsi" w:cstheme="minorBidi"/>
              <w:bdr w:val="none" w:sz="0" w:space="0" w:color="auto"/>
              <w:lang w:eastAsia="ko-KR"/>
            </w:rPr>
          </w:pPr>
          <w:hyperlink w:anchor="_Toc70254454" w:history="1">
            <w:r w:rsidRPr="00497795">
              <w:rPr>
                <w:rStyle w:val="Hyperlink"/>
                <w:rFonts w:cs="Times New Roman"/>
                <w:lang w:val="es-ES"/>
              </w:rPr>
              <w:t>Social Media Policy (02.5.38):</w:t>
            </w:r>
            <w:r>
              <w:rPr>
                <w:webHidden/>
              </w:rPr>
              <w:tab/>
            </w:r>
            <w:r>
              <w:rPr>
                <w:webHidden/>
              </w:rPr>
              <w:fldChar w:fldCharType="begin"/>
            </w:r>
            <w:r>
              <w:rPr>
                <w:webHidden/>
              </w:rPr>
              <w:instrText xml:space="preserve"> PAGEREF _Toc70254454 \h </w:instrText>
            </w:r>
            <w:r>
              <w:rPr>
                <w:webHidden/>
              </w:rPr>
            </w:r>
            <w:r>
              <w:rPr>
                <w:webHidden/>
              </w:rPr>
              <w:fldChar w:fldCharType="separate"/>
            </w:r>
            <w:r>
              <w:rPr>
                <w:webHidden/>
              </w:rPr>
              <w:t>36</w:t>
            </w:r>
            <w:r>
              <w:rPr>
                <w:webHidden/>
              </w:rPr>
              <w:fldChar w:fldCharType="end"/>
            </w:r>
          </w:hyperlink>
        </w:p>
        <w:p w14:paraId="6D074865" w14:textId="3D8AA4EB" w:rsidR="005B0E4B" w:rsidRDefault="005B0E4B">
          <w:pPr>
            <w:pStyle w:val="TOC2"/>
            <w:rPr>
              <w:rFonts w:asciiTheme="minorHAnsi" w:eastAsiaTheme="minorEastAsia" w:hAnsiTheme="minorHAnsi" w:cstheme="minorBidi"/>
              <w:bdr w:val="none" w:sz="0" w:space="0" w:color="auto"/>
              <w:lang w:eastAsia="ko-KR"/>
            </w:rPr>
          </w:pPr>
          <w:hyperlink w:anchor="_Toc70254455" w:history="1">
            <w:r w:rsidRPr="00497795">
              <w:rPr>
                <w:rStyle w:val="Hyperlink"/>
                <w:rFonts w:cs="Times New Roman"/>
              </w:rPr>
              <w:t>Sexual Misconduct and Other Prohibited Conduct Policy (02.2.26):</w:t>
            </w:r>
            <w:r>
              <w:rPr>
                <w:webHidden/>
              </w:rPr>
              <w:tab/>
            </w:r>
            <w:r>
              <w:rPr>
                <w:webHidden/>
              </w:rPr>
              <w:fldChar w:fldCharType="begin"/>
            </w:r>
            <w:r>
              <w:rPr>
                <w:webHidden/>
              </w:rPr>
              <w:instrText xml:space="preserve"> PAGEREF _Toc70254455 \h </w:instrText>
            </w:r>
            <w:r>
              <w:rPr>
                <w:webHidden/>
              </w:rPr>
            </w:r>
            <w:r>
              <w:rPr>
                <w:webHidden/>
              </w:rPr>
              <w:fldChar w:fldCharType="separate"/>
            </w:r>
            <w:r>
              <w:rPr>
                <w:webHidden/>
              </w:rPr>
              <w:t>36</w:t>
            </w:r>
            <w:r>
              <w:rPr>
                <w:webHidden/>
              </w:rPr>
              <w:fldChar w:fldCharType="end"/>
            </w:r>
          </w:hyperlink>
        </w:p>
        <w:p w14:paraId="4B712AF9" w14:textId="3DC68B91" w:rsidR="005B0E4B" w:rsidRDefault="005B0E4B">
          <w:pPr>
            <w:pStyle w:val="TOC2"/>
            <w:rPr>
              <w:rFonts w:asciiTheme="minorHAnsi" w:eastAsiaTheme="minorEastAsia" w:hAnsiTheme="minorHAnsi" w:cstheme="minorBidi"/>
              <w:bdr w:val="none" w:sz="0" w:space="0" w:color="auto"/>
              <w:lang w:eastAsia="ko-KR"/>
            </w:rPr>
          </w:pPr>
          <w:hyperlink w:anchor="_Toc70254456" w:history="1">
            <w:r w:rsidRPr="00497795">
              <w:rPr>
                <w:rStyle w:val="Hyperlink"/>
                <w:rFonts w:cs="Times New Roman"/>
              </w:rPr>
              <w:t>Student Appeals and Grievances Policy (23.1.08):</w:t>
            </w:r>
            <w:r>
              <w:rPr>
                <w:webHidden/>
              </w:rPr>
              <w:tab/>
            </w:r>
            <w:r>
              <w:rPr>
                <w:webHidden/>
              </w:rPr>
              <w:fldChar w:fldCharType="begin"/>
            </w:r>
            <w:r>
              <w:rPr>
                <w:webHidden/>
              </w:rPr>
              <w:instrText xml:space="preserve"> PAGEREF _Toc70254456 \h </w:instrText>
            </w:r>
            <w:r>
              <w:rPr>
                <w:webHidden/>
              </w:rPr>
            </w:r>
            <w:r>
              <w:rPr>
                <w:webHidden/>
              </w:rPr>
              <w:fldChar w:fldCharType="separate"/>
            </w:r>
            <w:r>
              <w:rPr>
                <w:webHidden/>
              </w:rPr>
              <w:t>36</w:t>
            </w:r>
            <w:r>
              <w:rPr>
                <w:webHidden/>
              </w:rPr>
              <w:fldChar w:fldCharType="end"/>
            </w:r>
          </w:hyperlink>
        </w:p>
        <w:p w14:paraId="4F8A7C08" w14:textId="5974E84A" w:rsidR="005B0E4B" w:rsidRDefault="005B0E4B">
          <w:pPr>
            <w:pStyle w:val="TOC2"/>
            <w:rPr>
              <w:rFonts w:asciiTheme="minorHAnsi" w:eastAsiaTheme="minorEastAsia" w:hAnsiTheme="minorHAnsi" w:cstheme="minorBidi"/>
              <w:bdr w:val="none" w:sz="0" w:space="0" w:color="auto"/>
              <w:lang w:eastAsia="ko-KR"/>
            </w:rPr>
          </w:pPr>
          <w:hyperlink w:anchor="_Toc70254457" w:history="1">
            <w:r w:rsidRPr="00497795">
              <w:rPr>
                <w:rStyle w:val="Hyperlink"/>
                <w:rFonts w:cs="Times New Roman"/>
              </w:rPr>
              <w:t>Student Disability Policy (23.1.07):</w:t>
            </w:r>
            <w:r>
              <w:rPr>
                <w:webHidden/>
              </w:rPr>
              <w:tab/>
            </w:r>
            <w:r>
              <w:rPr>
                <w:webHidden/>
              </w:rPr>
              <w:fldChar w:fldCharType="begin"/>
            </w:r>
            <w:r>
              <w:rPr>
                <w:webHidden/>
              </w:rPr>
              <w:instrText xml:space="preserve"> PAGEREF _Toc70254457 \h </w:instrText>
            </w:r>
            <w:r>
              <w:rPr>
                <w:webHidden/>
              </w:rPr>
            </w:r>
            <w:r>
              <w:rPr>
                <w:webHidden/>
              </w:rPr>
              <w:fldChar w:fldCharType="separate"/>
            </w:r>
            <w:r>
              <w:rPr>
                <w:webHidden/>
              </w:rPr>
              <w:t>36</w:t>
            </w:r>
            <w:r>
              <w:rPr>
                <w:webHidden/>
              </w:rPr>
              <w:fldChar w:fldCharType="end"/>
            </w:r>
          </w:hyperlink>
        </w:p>
        <w:p w14:paraId="0EC51620" w14:textId="73BAA761" w:rsidR="005B0E4B" w:rsidRDefault="005B0E4B">
          <w:pPr>
            <w:pStyle w:val="TOC2"/>
            <w:rPr>
              <w:rFonts w:asciiTheme="minorHAnsi" w:eastAsiaTheme="minorEastAsia" w:hAnsiTheme="minorHAnsi" w:cstheme="minorBidi"/>
              <w:bdr w:val="none" w:sz="0" w:space="0" w:color="auto"/>
              <w:lang w:eastAsia="ko-KR"/>
            </w:rPr>
          </w:pPr>
          <w:hyperlink w:anchor="_Toc70254458" w:history="1">
            <w:r w:rsidRPr="00497795">
              <w:rPr>
                <w:rStyle w:val="Hyperlink"/>
                <w:rFonts w:cs="Times New Roman"/>
              </w:rPr>
              <w:t>Student Progression and Adverse Action Policy (Policy 28.1.05):</w:t>
            </w:r>
            <w:r>
              <w:rPr>
                <w:webHidden/>
              </w:rPr>
              <w:tab/>
            </w:r>
            <w:r>
              <w:rPr>
                <w:webHidden/>
              </w:rPr>
              <w:fldChar w:fldCharType="begin"/>
            </w:r>
            <w:r>
              <w:rPr>
                <w:webHidden/>
              </w:rPr>
              <w:instrText xml:space="preserve"> PAGEREF _Toc70254458 \h </w:instrText>
            </w:r>
            <w:r>
              <w:rPr>
                <w:webHidden/>
              </w:rPr>
            </w:r>
            <w:r>
              <w:rPr>
                <w:webHidden/>
              </w:rPr>
              <w:fldChar w:fldCharType="separate"/>
            </w:r>
            <w:r>
              <w:rPr>
                <w:webHidden/>
              </w:rPr>
              <w:t>37</w:t>
            </w:r>
            <w:r>
              <w:rPr>
                <w:webHidden/>
              </w:rPr>
              <w:fldChar w:fldCharType="end"/>
            </w:r>
          </w:hyperlink>
        </w:p>
        <w:p w14:paraId="39EE8D96" w14:textId="08938B9D" w:rsidR="005B0E4B" w:rsidRDefault="005B0E4B">
          <w:pPr>
            <w:pStyle w:val="TOC2"/>
            <w:rPr>
              <w:rFonts w:asciiTheme="minorHAnsi" w:eastAsiaTheme="minorEastAsia" w:hAnsiTheme="minorHAnsi" w:cstheme="minorBidi"/>
              <w:bdr w:val="none" w:sz="0" w:space="0" w:color="auto"/>
              <w:lang w:eastAsia="ko-KR"/>
            </w:rPr>
          </w:pPr>
          <w:hyperlink w:anchor="_Toc70254459" w:history="1">
            <w:r w:rsidRPr="00497795">
              <w:rPr>
                <w:rStyle w:val="Hyperlink"/>
                <w:rFonts w:cs="Times New Roman"/>
              </w:rPr>
              <w:t>Technical standards:</w:t>
            </w:r>
            <w:r>
              <w:rPr>
                <w:webHidden/>
              </w:rPr>
              <w:tab/>
            </w:r>
            <w:r>
              <w:rPr>
                <w:webHidden/>
              </w:rPr>
              <w:fldChar w:fldCharType="begin"/>
            </w:r>
            <w:r>
              <w:rPr>
                <w:webHidden/>
              </w:rPr>
              <w:instrText xml:space="preserve"> PAGEREF _Toc70254459 \h </w:instrText>
            </w:r>
            <w:r>
              <w:rPr>
                <w:webHidden/>
              </w:rPr>
            </w:r>
            <w:r>
              <w:rPr>
                <w:webHidden/>
              </w:rPr>
              <w:fldChar w:fldCharType="separate"/>
            </w:r>
            <w:r>
              <w:rPr>
                <w:webHidden/>
              </w:rPr>
              <w:t>37</w:t>
            </w:r>
            <w:r>
              <w:rPr>
                <w:webHidden/>
              </w:rPr>
              <w:fldChar w:fldCharType="end"/>
            </w:r>
          </w:hyperlink>
        </w:p>
        <w:p w14:paraId="0FBA83AB" w14:textId="2FCE2497" w:rsidR="005B0E4B" w:rsidRDefault="005B0E4B">
          <w:pPr>
            <w:pStyle w:val="TOC2"/>
            <w:rPr>
              <w:rFonts w:asciiTheme="minorHAnsi" w:eastAsiaTheme="minorEastAsia" w:hAnsiTheme="minorHAnsi" w:cstheme="minorBidi"/>
              <w:bdr w:val="none" w:sz="0" w:space="0" w:color="auto"/>
              <w:lang w:eastAsia="ko-KR"/>
            </w:rPr>
          </w:pPr>
          <w:hyperlink w:anchor="_Toc70254460" w:history="1">
            <w:r w:rsidRPr="00497795">
              <w:rPr>
                <w:rStyle w:val="Hyperlink"/>
                <w:rFonts w:cs="Times New Roman"/>
              </w:rPr>
              <w:t>Notice of Nondiscrimination:</w:t>
            </w:r>
            <w:r>
              <w:rPr>
                <w:webHidden/>
              </w:rPr>
              <w:tab/>
            </w:r>
            <w:r>
              <w:rPr>
                <w:webHidden/>
              </w:rPr>
              <w:fldChar w:fldCharType="begin"/>
            </w:r>
            <w:r>
              <w:rPr>
                <w:webHidden/>
              </w:rPr>
              <w:instrText xml:space="preserve"> PAGEREF _Toc70254460 \h </w:instrText>
            </w:r>
            <w:r>
              <w:rPr>
                <w:webHidden/>
              </w:rPr>
            </w:r>
            <w:r>
              <w:rPr>
                <w:webHidden/>
              </w:rPr>
              <w:fldChar w:fldCharType="separate"/>
            </w:r>
            <w:r>
              <w:rPr>
                <w:webHidden/>
              </w:rPr>
              <w:t>37</w:t>
            </w:r>
            <w:r>
              <w:rPr>
                <w:webHidden/>
              </w:rPr>
              <w:fldChar w:fldCharType="end"/>
            </w:r>
          </w:hyperlink>
        </w:p>
        <w:p w14:paraId="0159F83D" w14:textId="2AD06B05" w:rsidR="005B0E4B" w:rsidRDefault="005B0E4B">
          <w:pPr>
            <w:pStyle w:val="TOC2"/>
            <w:rPr>
              <w:rFonts w:asciiTheme="minorHAnsi" w:eastAsiaTheme="minorEastAsia" w:hAnsiTheme="minorHAnsi" w:cstheme="minorBidi"/>
              <w:bdr w:val="none" w:sz="0" w:space="0" w:color="auto"/>
              <w:lang w:eastAsia="ko-KR"/>
            </w:rPr>
          </w:pPr>
          <w:hyperlink w:anchor="_Toc70254461" w:history="1">
            <w:r w:rsidRPr="00497795">
              <w:rPr>
                <w:rStyle w:val="Hyperlink"/>
                <w:rFonts w:cs="Times New Roman"/>
              </w:rPr>
              <w:t>Statement of Student Rights:</w:t>
            </w:r>
            <w:r>
              <w:rPr>
                <w:webHidden/>
              </w:rPr>
              <w:tab/>
            </w:r>
            <w:r>
              <w:rPr>
                <w:webHidden/>
              </w:rPr>
              <w:fldChar w:fldCharType="begin"/>
            </w:r>
            <w:r>
              <w:rPr>
                <w:webHidden/>
              </w:rPr>
              <w:instrText xml:space="preserve"> PAGEREF _Toc70254461 \h </w:instrText>
            </w:r>
            <w:r>
              <w:rPr>
                <w:webHidden/>
              </w:rPr>
            </w:r>
            <w:r>
              <w:rPr>
                <w:webHidden/>
              </w:rPr>
              <w:fldChar w:fldCharType="separate"/>
            </w:r>
            <w:r>
              <w:rPr>
                <w:webHidden/>
              </w:rPr>
              <w:t>37</w:t>
            </w:r>
            <w:r>
              <w:rPr>
                <w:webHidden/>
              </w:rPr>
              <w:fldChar w:fldCharType="end"/>
            </w:r>
          </w:hyperlink>
        </w:p>
        <w:p w14:paraId="7394E9B7" w14:textId="05F714DE" w:rsidR="005B0E4B" w:rsidRDefault="005B0E4B">
          <w:pPr>
            <w:pStyle w:val="TOC2"/>
            <w:rPr>
              <w:rFonts w:asciiTheme="minorHAnsi" w:eastAsiaTheme="minorEastAsia" w:hAnsiTheme="minorHAnsi" w:cstheme="minorBidi"/>
              <w:bdr w:val="none" w:sz="0" w:space="0" w:color="auto"/>
              <w:lang w:eastAsia="ko-KR"/>
            </w:rPr>
          </w:pPr>
          <w:hyperlink w:anchor="_Toc70254462" w:history="1">
            <w:r w:rsidRPr="00497795">
              <w:rPr>
                <w:rStyle w:val="Hyperlink"/>
                <w:rFonts w:cs="Times New Roman"/>
              </w:rPr>
              <w:t>Understanding the curriculum (CCGG’s; EPA’s; PCRS)</w:t>
            </w:r>
            <w:r>
              <w:rPr>
                <w:webHidden/>
              </w:rPr>
              <w:tab/>
            </w:r>
            <w:r>
              <w:rPr>
                <w:webHidden/>
              </w:rPr>
              <w:fldChar w:fldCharType="begin"/>
            </w:r>
            <w:r>
              <w:rPr>
                <w:webHidden/>
              </w:rPr>
              <w:instrText xml:space="preserve"> PAGEREF _Toc70254462 \h </w:instrText>
            </w:r>
            <w:r>
              <w:rPr>
                <w:webHidden/>
              </w:rPr>
            </w:r>
            <w:r>
              <w:rPr>
                <w:webHidden/>
              </w:rPr>
              <w:fldChar w:fldCharType="separate"/>
            </w:r>
            <w:r>
              <w:rPr>
                <w:webHidden/>
              </w:rPr>
              <w:t>37</w:t>
            </w:r>
            <w:r>
              <w:rPr>
                <w:webHidden/>
              </w:rPr>
              <w:fldChar w:fldCharType="end"/>
            </w:r>
          </w:hyperlink>
        </w:p>
        <w:p w14:paraId="32D6FC1B" w14:textId="02E42DCA" w:rsidR="005B0E4B" w:rsidRDefault="005B0E4B">
          <w:pPr>
            <w:pStyle w:val="TOC2"/>
            <w:rPr>
              <w:rFonts w:asciiTheme="minorHAnsi" w:eastAsiaTheme="minorEastAsia" w:hAnsiTheme="minorHAnsi" w:cstheme="minorBidi"/>
              <w:bdr w:val="none" w:sz="0" w:space="0" w:color="auto"/>
              <w:lang w:eastAsia="ko-KR"/>
            </w:rPr>
          </w:pPr>
          <w:hyperlink w:anchor="_Toc70254463" w:history="1">
            <w:r w:rsidRPr="00497795">
              <w:rPr>
                <w:rStyle w:val="Hyperlink"/>
                <w:b/>
              </w:rPr>
              <w:t>Absences and Tardiness</w:t>
            </w:r>
            <w:r>
              <w:rPr>
                <w:webHidden/>
              </w:rPr>
              <w:tab/>
            </w:r>
            <w:r>
              <w:rPr>
                <w:webHidden/>
              </w:rPr>
              <w:fldChar w:fldCharType="begin"/>
            </w:r>
            <w:r>
              <w:rPr>
                <w:webHidden/>
              </w:rPr>
              <w:instrText xml:space="preserve"> PAGEREF _Toc70254463 \h </w:instrText>
            </w:r>
            <w:r>
              <w:rPr>
                <w:webHidden/>
              </w:rPr>
            </w:r>
            <w:r>
              <w:rPr>
                <w:webHidden/>
              </w:rPr>
              <w:fldChar w:fldCharType="separate"/>
            </w:r>
            <w:r>
              <w:rPr>
                <w:webHidden/>
              </w:rPr>
              <w:t>42</w:t>
            </w:r>
            <w:r>
              <w:rPr>
                <w:webHidden/>
              </w:rPr>
              <w:fldChar w:fldCharType="end"/>
            </w:r>
          </w:hyperlink>
        </w:p>
        <w:p w14:paraId="7C92691A" w14:textId="12424DEC" w:rsidR="005B0E4B" w:rsidRDefault="005B0E4B">
          <w:pPr>
            <w:pStyle w:val="TOC2"/>
            <w:rPr>
              <w:rFonts w:asciiTheme="minorHAnsi" w:eastAsiaTheme="minorEastAsia" w:hAnsiTheme="minorHAnsi" w:cstheme="minorBidi"/>
              <w:bdr w:val="none" w:sz="0" w:space="0" w:color="auto"/>
              <w:lang w:eastAsia="ko-KR"/>
            </w:rPr>
          </w:pPr>
          <w:hyperlink w:anchor="_Toc70254464" w:history="1">
            <w:r w:rsidRPr="00497795">
              <w:rPr>
                <w:rStyle w:val="Hyperlink"/>
                <w:b/>
                <w:bCs/>
              </w:rPr>
              <w:t>ARE YOU INTERESTED IN PSYCHIATRY?</w:t>
            </w:r>
            <w:r>
              <w:rPr>
                <w:webHidden/>
              </w:rPr>
              <w:tab/>
            </w:r>
            <w:r>
              <w:rPr>
                <w:webHidden/>
              </w:rPr>
              <w:fldChar w:fldCharType="begin"/>
            </w:r>
            <w:r>
              <w:rPr>
                <w:webHidden/>
              </w:rPr>
              <w:instrText xml:space="preserve"> PAGEREF _Toc70254464 \h </w:instrText>
            </w:r>
            <w:r>
              <w:rPr>
                <w:webHidden/>
              </w:rPr>
            </w:r>
            <w:r>
              <w:rPr>
                <w:webHidden/>
              </w:rPr>
              <w:fldChar w:fldCharType="separate"/>
            </w:r>
            <w:r>
              <w:rPr>
                <w:webHidden/>
              </w:rPr>
              <w:t>43</w:t>
            </w:r>
            <w:r>
              <w:rPr>
                <w:webHidden/>
              </w:rPr>
              <w:fldChar w:fldCharType="end"/>
            </w:r>
          </w:hyperlink>
        </w:p>
        <w:p w14:paraId="17D70DB9" w14:textId="55BAA414" w:rsidR="005B0E4B" w:rsidRDefault="005B0E4B">
          <w:pPr>
            <w:pStyle w:val="TOC2"/>
            <w:rPr>
              <w:rFonts w:asciiTheme="minorHAnsi" w:eastAsiaTheme="minorEastAsia" w:hAnsiTheme="minorHAnsi" w:cstheme="minorBidi"/>
              <w:bdr w:val="none" w:sz="0" w:space="0" w:color="auto"/>
              <w:lang w:eastAsia="ko-KR"/>
            </w:rPr>
          </w:pPr>
          <w:hyperlink w:anchor="_Toc70254465" w:history="1">
            <w:r w:rsidRPr="00497795">
              <w:rPr>
                <w:rStyle w:val="Hyperlink"/>
                <w:b/>
                <w:bCs/>
              </w:rPr>
              <w:t>PEAR AWARDS</w:t>
            </w:r>
            <w:r>
              <w:rPr>
                <w:webHidden/>
              </w:rPr>
              <w:tab/>
            </w:r>
            <w:r>
              <w:rPr>
                <w:webHidden/>
              </w:rPr>
              <w:fldChar w:fldCharType="begin"/>
            </w:r>
            <w:r>
              <w:rPr>
                <w:webHidden/>
              </w:rPr>
              <w:instrText xml:space="preserve"> PAGEREF _Toc70254465 \h </w:instrText>
            </w:r>
            <w:r>
              <w:rPr>
                <w:webHidden/>
              </w:rPr>
            </w:r>
            <w:r>
              <w:rPr>
                <w:webHidden/>
              </w:rPr>
              <w:fldChar w:fldCharType="separate"/>
            </w:r>
            <w:r>
              <w:rPr>
                <w:webHidden/>
              </w:rPr>
              <w:t>44</w:t>
            </w:r>
            <w:r>
              <w:rPr>
                <w:webHidden/>
              </w:rPr>
              <w:fldChar w:fldCharType="end"/>
            </w:r>
          </w:hyperlink>
        </w:p>
        <w:p w14:paraId="2DB00C17" w14:textId="30362EAD" w:rsidR="00FD74E7" w:rsidRDefault="00EC5DF1" w:rsidP="00507950">
          <w:pPr>
            <w:sectPr w:rsidR="00FD74E7" w:rsidSect="00AB6E74">
              <w:headerReference w:type="default" r:id="rId12"/>
              <w:footerReference w:type="default" r:id="rId13"/>
              <w:pgSz w:w="12240" w:h="15840"/>
              <w:pgMar w:top="1440" w:right="720" w:bottom="1440" w:left="720" w:header="0" w:footer="0" w:gutter="0"/>
              <w:pgNumType w:start="1"/>
              <w:cols w:space="720"/>
              <w:titlePg/>
              <w:docGrid w:linePitch="326"/>
            </w:sectPr>
          </w:pPr>
          <w:r>
            <w:rPr>
              <w:b/>
              <w:bCs/>
              <w:noProof/>
            </w:rPr>
            <w:fldChar w:fldCharType="end"/>
          </w:r>
        </w:p>
      </w:sdtContent>
    </w:sdt>
    <w:p w14:paraId="55CC8EA5" w14:textId="60705E45" w:rsidR="00FD74E7" w:rsidRPr="00BB0B5F" w:rsidRDefault="008D09FC" w:rsidP="00BB0B5F">
      <w:pPr>
        <w:pStyle w:val="Heading1"/>
        <w:rPr>
          <w:rFonts w:asciiTheme="majorHAnsi" w:hAnsiTheme="majorHAnsi" w:cstheme="majorHAnsi"/>
          <w:sz w:val="40"/>
          <w:szCs w:val="40"/>
        </w:rPr>
      </w:pPr>
      <w:bookmarkStart w:id="0" w:name="_Toc70254400"/>
      <w:r w:rsidRPr="00BB0B5F">
        <w:rPr>
          <w:rStyle w:val="apple-converted-space"/>
          <w:rFonts w:asciiTheme="majorHAnsi" w:hAnsiTheme="majorHAnsi" w:cstheme="majorHAnsi"/>
          <w:sz w:val="40"/>
          <w:szCs w:val="40"/>
        </w:rPr>
        <w:lastRenderedPageBreak/>
        <w:t>I. Introduction/Clerkship Overview</w:t>
      </w:r>
      <w:bookmarkEnd w:id="0"/>
    </w:p>
    <w:p w14:paraId="238923F0" w14:textId="77777777" w:rsidR="00FD74E7" w:rsidRPr="0072474B" w:rsidRDefault="00FD74E7">
      <w:pPr>
        <w:pStyle w:val="BodyA"/>
      </w:pPr>
    </w:p>
    <w:p w14:paraId="5F34796A" w14:textId="6D62D332" w:rsidR="00FD74E7" w:rsidRPr="007777AC" w:rsidRDefault="008D09FC" w:rsidP="007777AC">
      <w:pPr>
        <w:pStyle w:val="ListParagraph"/>
        <w:ind w:left="440"/>
        <w:jc w:val="both"/>
        <w:rPr>
          <w:b w:val="0"/>
        </w:rPr>
      </w:pPr>
      <w:r w:rsidRPr="00596F45">
        <w:rPr>
          <w:bCs w:val="0"/>
          <w:i/>
          <w:iCs/>
        </w:rPr>
        <w:t xml:space="preserve">The </w:t>
      </w:r>
      <w:r w:rsidR="0072474B" w:rsidRPr="00596F45">
        <w:rPr>
          <w:bCs w:val="0"/>
          <w:i/>
          <w:iCs/>
        </w:rPr>
        <w:t>P</w:t>
      </w:r>
      <w:r w:rsidRPr="00596F45">
        <w:rPr>
          <w:bCs w:val="0"/>
          <w:i/>
          <w:iCs/>
        </w:rPr>
        <w:t xml:space="preserve">sychiatry </w:t>
      </w:r>
      <w:r w:rsidR="0072474B" w:rsidRPr="00596F45">
        <w:rPr>
          <w:bCs w:val="0"/>
          <w:i/>
          <w:iCs/>
        </w:rPr>
        <w:t>C</w:t>
      </w:r>
      <w:r w:rsidRPr="00596F45">
        <w:rPr>
          <w:bCs w:val="0"/>
          <w:i/>
          <w:iCs/>
        </w:rPr>
        <w:t xml:space="preserve">lerkship is </w:t>
      </w:r>
      <w:r w:rsidR="006756EE" w:rsidRPr="00596F45">
        <w:rPr>
          <w:bCs w:val="0"/>
          <w:i/>
          <w:iCs/>
        </w:rPr>
        <w:t xml:space="preserve">a </w:t>
      </w:r>
      <w:r w:rsidR="00334B03" w:rsidRPr="00596F45">
        <w:rPr>
          <w:bCs w:val="0"/>
          <w:i/>
          <w:iCs/>
        </w:rPr>
        <w:t>4</w:t>
      </w:r>
      <w:r w:rsidR="0094060A" w:rsidRPr="00596F45">
        <w:rPr>
          <w:bCs w:val="0"/>
          <w:i/>
          <w:iCs/>
        </w:rPr>
        <w:t>-</w:t>
      </w:r>
      <w:r w:rsidR="001D202D" w:rsidRPr="00596F45">
        <w:rPr>
          <w:bCs w:val="0"/>
          <w:i/>
          <w:iCs/>
        </w:rPr>
        <w:t>week</w:t>
      </w:r>
      <w:r w:rsidRPr="00596F45">
        <w:rPr>
          <w:bCs w:val="0"/>
          <w:i/>
          <w:iCs/>
        </w:rPr>
        <w:t xml:space="preserve"> </w:t>
      </w:r>
      <w:r w:rsidR="00CF1459" w:rsidRPr="00596F45">
        <w:rPr>
          <w:bCs w:val="0"/>
          <w:i/>
          <w:iCs/>
        </w:rPr>
        <w:t>clinical</w:t>
      </w:r>
      <w:r w:rsidR="00643E7D" w:rsidRPr="00596F45">
        <w:rPr>
          <w:bCs w:val="0"/>
          <w:i/>
          <w:iCs/>
        </w:rPr>
        <w:t xml:space="preserve"> rotation at our affiliate hospitals and clinics.</w:t>
      </w:r>
      <w:r w:rsidR="00643E7D" w:rsidRPr="00596F45">
        <w:rPr>
          <w:b w:val="0"/>
        </w:rPr>
        <w:t xml:space="preserve"> </w:t>
      </w:r>
      <w:r w:rsidRPr="00596F45">
        <w:rPr>
          <w:b w:val="0"/>
        </w:rPr>
        <w:t>The</w:t>
      </w:r>
      <w:r w:rsidRPr="007777AC">
        <w:rPr>
          <w:b w:val="0"/>
        </w:rPr>
        <w:t xml:space="preserve"> clerkship is designed to build on the foundations course in behavioral science where knowledge about psychiatric evaluation, diagnoses and treatments were introduced.  In the clerkship, </w:t>
      </w:r>
      <w:r w:rsidR="00397ACC">
        <w:rPr>
          <w:b w:val="0"/>
        </w:rPr>
        <w:t>students</w:t>
      </w:r>
      <w:r w:rsidRPr="007777AC">
        <w:rPr>
          <w:b w:val="0"/>
        </w:rPr>
        <w:t xml:space="preserve"> will obtain information from patients via the psychiatric interview, work on primary and differential diagnoses, learn to manage psychiatric illnesses, critically evaluate treatments in </w:t>
      </w:r>
      <w:r w:rsidR="00334B03">
        <w:rPr>
          <w:b w:val="0"/>
        </w:rPr>
        <w:t>P</w:t>
      </w:r>
      <w:r w:rsidRPr="007777AC">
        <w:rPr>
          <w:b w:val="0"/>
        </w:rPr>
        <w:t>sychiatry, and improve overall communication skills with patients.  Most students enjoy the rotation as it is one of the few opportunities to work directly with patients with mental illness in medical training.</w:t>
      </w:r>
    </w:p>
    <w:p w14:paraId="7B22BF6E" w14:textId="77777777" w:rsidR="00FD74E7" w:rsidRDefault="00FD74E7">
      <w:pPr>
        <w:pStyle w:val="ListParagraph"/>
      </w:pPr>
    </w:p>
    <w:p w14:paraId="7F16DCB0" w14:textId="4B971305" w:rsidR="00FD74E7" w:rsidRPr="00BB0B5F" w:rsidRDefault="008D09FC" w:rsidP="00EC5DF1">
      <w:pPr>
        <w:pStyle w:val="Heading1"/>
        <w:rPr>
          <w:rFonts w:asciiTheme="majorHAnsi" w:hAnsiTheme="majorHAnsi" w:cstheme="majorHAnsi"/>
        </w:rPr>
      </w:pPr>
      <w:bookmarkStart w:id="1" w:name="_Toc70254401"/>
      <w:r w:rsidRPr="00BB0B5F">
        <w:rPr>
          <w:rStyle w:val="apple-converted-space"/>
          <w:rFonts w:asciiTheme="majorHAnsi" w:hAnsiTheme="majorHAnsi" w:cstheme="majorHAnsi"/>
          <w:sz w:val="40"/>
          <w:szCs w:val="40"/>
        </w:rPr>
        <w:t>II. Clinical Sites</w:t>
      </w:r>
      <w:bookmarkEnd w:id="1"/>
    </w:p>
    <w:p w14:paraId="1CD3E047" w14:textId="63D1EF05" w:rsidR="00FD74E7" w:rsidRDefault="00FD74E7">
      <w:pPr>
        <w:pStyle w:val="BodyA"/>
      </w:pPr>
    </w:p>
    <w:p w14:paraId="074FC463" w14:textId="77777777" w:rsidR="00FD74E7" w:rsidRDefault="008D09FC" w:rsidP="0021239F">
      <w:pPr>
        <w:pStyle w:val="BodyA"/>
        <w:ind w:left="720"/>
      </w:pPr>
      <w:r>
        <w:rPr>
          <w:rStyle w:val="apple-converted-space"/>
          <w:rFonts w:ascii="Times New Roman" w:hAnsi="Times New Roman"/>
          <w:b/>
          <w:bCs/>
          <w:sz w:val="28"/>
          <w:szCs w:val="28"/>
        </w:rPr>
        <w:t>Harris Health System</w:t>
      </w:r>
    </w:p>
    <w:p w14:paraId="1A2DAD1C" w14:textId="77777777" w:rsidR="00FD74E7" w:rsidRDefault="008D09FC" w:rsidP="0085689C">
      <w:pPr>
        <w:pStyle w:val="ListParagraph"/>
        <w:numPr>
          <w:ilvl w:val="1"/>
          <w:numId w:val="3"/>
        </w:numPr>
        <w:rPr>
          <w:rStyle w:val="apple-converted-space"/>
          <w:rFonts w:ascii="Calibri" w:eastAsia="Calibri" w:hAnsi="Calibri" w:cs="Calibri"/>
          <w:b w:val="0"/>
          <w:bCs w:val="0"/>
          <w:sz w:val="24"/>
          <w:szCs w:val="24"/>
        </w:rPr>
      </w:pPr>
      <w:r>
        <w:rPr>
          <w:rStyle w:val="apple-converted-space"/>
          <w:sz w:val="24"/>
          <w:szCs w:val="24"/>
        </w:rPr>
        <w:t>Inpatient Psychiatry</w:t>
      </w:r>
    </w:p>
    <w:p w14:paraId="6556C5EA" w14:textId="77777777" w:rsidR="00FD74E7" w:rsidRDefault="008D09FC" w:rsidP="0085689C">
      <w:pPr>
        <w:pStyle w:val="ListParagraph"/>
        <w:numPr>
          <w:ilvl w:val="1"/>
          <w:numId w:val="3"/>
        </w:numPr>
        <w:rPr>
          <w:rStyle w:val="apple-converted-space"/>
          <w:sz w:val="24"/>
          <w:szCs w:val="24"/>
        </w:rPr>
      </w:pPr>
      <w:r>
        <w:rPr>
          <w:rStyle w:val="apple-converted-space"/>
          <w:sz w:val="24"/>
          <w:szCs w:val="24"/>
        </w:rPr>
        <w:t>Emergency Psychiatry</w:t>
      </w:r>
    </w:p>
    <w:p w14:paraId="4CF38B6E" w14:textId="77777777" w:rsidR="00FD74E7" w:rsidRDefault="008D09FC" w:rsidP="0085689C">
      <w:pPr>
        <w:pStyle w:val="ListParagraph"/>
        <w:numPr>
          <w:ilvl w:val="1"/>
          <w:numId w:val="3"/>
        </w:numPr>
        <w:rPr>
          <w:rStyle w:val="apple-converted-space"/>
          <w:sz w:val="24"/>
          <w:szCs w:val="24"/>
        </w:rPr>
      </w:pPr>
      <w:r>
        <w:rPr>
          <w:rStyle w:val="apple-converted-space"/>
          <w:sz w:val="24"/>
          <w:szCs w:val="24"/>
        </w:rPr>
        <w:t>Consultation Liaison Psychiatry</w:t>
      </w:r>
    </w:p>
    <w:p w14:paraId="3638EA9B" w14:textId="45C4485E" w:rsidR="00FD74E7" w:rsidRDefault="008D09FC" w:rsidP="0085689C">
      <w:pPr>
        <w:pStyle w:val="ListParagraph"/>
        <w:numPr>
          <w:ilvl w:val="1"/>
          <w:numId w:val="3"/>
        </w:numPr>
        <w:rPr>
          <w:rStyle w:val="apple-converted-space"/>
          <w:sz w:val="24"/>
          <w:szCs w:val="24"/>
        </w:rPr>
      </w:pPr>
      <w:r>
        <w:rPr>
          <w:rStyle w:val="apple-converted-space"/>
          <w:sz w:val="24"/>
          <w:szCs w:val="24"/>
        </w:rPr>
        <w:t>Outpatient Psychiatry</w:t>
      </w:r>
    </w:p>
    <w:p w14:paraId="408D0883" w14:textId="77777777" w:rsidR="00FD74E7" w:rsidRDefault="00FD74E7" w:rsidP="0021239F">
      <w:pPr>
        <w:pStyle w:val="ListParagraph"/>
        <w:ind w:left="2160"/>
        <w:rPr>
          <w:sz w:val="24"/>
          <w:szCs w:val="24"/>
        </w:rPr>
      </w:pPr>
    </w:p>
    <w:p w14:paraId="0C3FB69D" w14:textId="77777777" w:rsidR="00FD74E7" w:rsidRPr="00A83C32" w:rsidRDefault="008D09FC" w:rsidP="0021239F">
      <w:pPr>
        <w:pStyle w:val="BodyA"/>
        <w:ind w:left="720"/>
        <w:rPr>
          <w:lang w:val="es-ES"/>
        </w:rPr>
      </w:pPr>
      <w:r w:rsidRPr="00A83C32">
        <w:rPr>
          <w:rStyle w:val="apple-converted-space"/>
          <w:rFonts w:ascii="Times New Roman" w:hAnsi="Times New Roman"/>
          <w:b/>
          <w:bCs/>
          <w:sz w:val="28"/>
          <w:szCs w:val="28"/>
          <w:lang w:val="es-ES"/>
        </w:rPr>
        <w:t xml:space="preserve">Michael E. DeBakey </w:t>
      </w:r>
      <w:r w:rsidR="00420438" w:rsidRPr="00A83C32">
        <w:rPr>
          <w:rStyle w:val="apple-converted-space"/>
          <w:rFonts w:ascii="Times New Roman" w:hAnsi="Times New Roman"/>
          <w:b/>
          <w:bCs/>
          <w:sz w:val="28"/>
          <w:szCs w:val="28"/>
          <w:lang w:val="es-ES"/>
        </w:rPr>
        <w:t xml:space="preserve">VA </w:t>
      </w:r>
      <w:r w:rsidRPr="00A83C32">
        <w:rPr>
          <w:rStyle w:val="apple-converted-space"/>
          <w:rFonts w:ascii="Times New Roman" w:hAnsi="Times New Roman"/>
          <w:b/>
          <w:bCs/>
          <w:sz w:val="28"/>
          <w:szCs w:val="28"/>
          <w:lang w:val="es-ES"/>
        </w:rPr>
        <w:t>Medical Center</w:t>
      </w:r>
    </w:p>
    <w:p w14:paraId="034D5585" w14:textId="77777777" w:rsidR="00FD74E7" w:rsidRDefault="008D09FC" w:rsidP="0085689C">
      <w:pPr>
        <w:pStyle w:val="ListParagraph"/>
        <w:numPr>
          <w:ilvl w:val="1"/>
          <w:numId w:val="5"/>
        </w:numPr>
        <w:rPr>
          <w:rStyle w:val="apple-converted-space"/>
          <w:sz w:val="24"/>
          <w:szCs w:val="24"/>
        </w:rPr>
      </w:pPr>
      <w:r>
        <w:rPr>
          <w:rStyle w:val="apple-converted-space"/>
          <w:sz w:val="24"/>
          <w:szCs w:val="24"/>
        </w:rPr>
        <w:t>Inpatient Psychiatry</w:t>
      </w:r>
    </w:p>
    <w:p w14:paraId="48D6706F" w14:textId="77777777" w:rsidR="00FD74E7" w:rsidRDefault="008D09FC" w:rsidP="0085689C">
      <w:pPr>
        <w:pStyle w:val="ListParagraph"/>
        <w:numPr>
          <w:ilvl w:val="1"/>
          <w:numId w:val="5"/>
        </w:numPr>
        <w:rPr>
          <w:rStyle w:val="apple-converted-space"/>
          <w:sz w:val="24"/>
          <w:szCs w:val="24"/>
        </w:rPr>
      </w:pPr>
      <w:r>
        <w:rPr>
          <w:rStyle w:val="apple-converted-space"/>
          <w:sz w:val="24"/>
          <w:szCs w:val="24"/>
        </w:rPr>
        <w:t>Consultation Liaison Psychiatry</w:t>
      </w:r>
    </w:p>
    <w:p w14:paraId="1377A276" w14:textId="034D26F2" w:rsidR="00FD74E7" w:rsidRDefault="008D09FC" w:rsidP="0085689C">
      <w:pPr>
        <w:pStyle w:val="ListParagraph"/>
        <w:numPr>
          <w:ilvl w:val="1"/>
          <w:numId w:val="5"/>
        </w:numPr>
        <w:rPr>
          <w:rStyle w:val="apple-converted-space"/>
          <w:sz w:val="24"/>
          <w:szCs w:val="24"/>
        </w:rPr>
      </w:pPr>
      <w:r>
        <w:rPr>
          <w:rStyle w:val="apple-converted-space"/>
          <w:sz w:val="24"/>
          <w:szCs w:val="24"/>
        </w:rPr>
        <w:t>Outpatient Psychiatry</w:t>
      </w:r>
    </w:p>
    <w:p w14:paraId="6FA0451B" w14:textId="77777777" w:rsidR="00FD74E7" w:rsidRDefault="00FD74E7" w:rsidP="0021239F">
      <w:pPr>
        <w:pStyle w:val="BodyA"/>
        <w:ind w:left="785"/>
      </w:pPr>
    </w:p>
    <w:p w14:paraId="72881E82" w14:textId="77777777" w:rsidR="00FD74E7" w:rsidRDefault="008D09FC" w:rsidP="0021239F">
      <w:pPr>
        <w:pStyle w:val="BodyA"/>
        <w:ind w:left="720"/>
      </w:pPr>
      <w:r>
        <w:rPr>
          <w:rStyle w:val="apple-converted-space"/>
          <w:rFonts w:ascii="Times New Roman" w:hAnsi="Times New Roman"/>
          <w:b/>
          <w:bCs/>
          <w:sz w:val="28"/>
          <w:szCs w:val="28"/>
        </w:rPr>
        <w:t>Texas Children’</w:t>
      </w:r>
      <w:r>
        <w:rPr>
          <w:rStyle w:val="apple-converted-space"/>
          <w:rFonts w:ascii="Times New Roman" w:hAnsi="Times New Roman"/>
          <w:b/>
          <w:bCs/>
          <w:sz w:val="28"/>
          <w:szCs w:val="28"/>
          <w:lang w:val="pt-PT"/>
        </w:rPr>
        <w:t>s Hospital</w:t>
      </w:r>
    </w:p>
    <w:p w14:paraId="463ABDCF" w14:textId="12DB20D4" w:rsidR="008658CE" w:rsidRDefault="008D09FC" w:rsidP="0085689C">
      <w:pPr>
        <w:pStyle w:val="ListParagraph"/>
        <w:numPr>
          <w:ilvl w:val="1"/>
          <w:numId w:val="7"/>
        </w:numPr>
        <w:rPr>
          <w:rStyle w:val="apple-converted-space"/>
          <w:sz w:val="24"/>
          <w:szCs w:val="24"/>
        </w:rPr>
      </w:pPr>
      <w:r>
        <w:rPr>
          <w:rStyle w:val="apple-converted-space"/>
          <w:sz w:val="24"/>
          <w:szCs w:val="24"/>
        </w:rPr>
        <w:t>Outpatient Psychiatry</w:t>
      </w:r>
    </w:p>
    <w:p w14:paraId="6B44B684" w14:textId="3B59B993" w:rsidR="00B67B0E" w:rsidRPr="002A6293" w:rsidRDefault="00B67B0E" w:rsidP="0085689C">
      <w:pPr>
        <w:pStyle w:val="ListParagraph"/>
        <w:numPr>
          <w:ilvl w:val="1"/>
          <w:numId w:val="7"/>
        </w:numPr>
        <w:rPr>
          <w:rStyle w:val="apple-converted-space"/>
          <w:sz w:val="24"/>
          <w:szCs w:val="24"/>
        </w:rPr>
      </w:pPr>
      <w:r w:rsidRPr="009F62DC">
        <w:rPr>
          <w:rStyle w:val="apple-converted-space"/>
          <w:sz w:val="24"/>
          <w:szCs w:val="24"/>
        </w:rPr>
        <w:t>Consultat</w:t>
      </w:r>
      <w:r w:rsidRPr="00733C68">
        <w:rPr>
          <w:rStyle w:val="apple-converted-space"/>
          <w:sz w:val="24"/>
          <w:szCs w:val="24"/>
        </w:rPr>
        <w:t>ion Liaison Psychiatry</w:t>
      </w:r>
      <w:r w:rsidRPr="002A6293">
        <w:rPr>
          <w:rStyle w:val="apple-converted-space"/>
          <w:sz w:val="24"/>
          <w:szCs w:val="24"/>
        </w:rPr>
        <w:t xml:space="preserve"> </w:t>
      </w:r>
    </w:p>
    <w:p w14:paraId="7B872FCA" w14:textId="77777777" w:rsidR="008658CE" w:rsidRDefault="008658CE" w:rsidP="008658CE">
      <w:pPr>
        <w:pStyle w:val="ListParagraph"/>
        <w:ind w:left="2160"/>
        <w:rPr>
          <w:rStyle w:val="apple-converted-space"/>
          <w:sz w:val="24"/>
          <w:szCs w:val="24"/>
        </w:rPr>
      </w:pPr>
    </w:p>
    <w:p w14:paraId="4A1F447F" w14:textId="3A1156B9" w:rsidR="008658CE" w:rsidRPr="00A94877" w:rsidRDefault="008658CE" w:rsidP="008658CE">
      <w:pPr>
        <w:rPr>
          <w:rStyle w:val="apple-converted-space"/>
          <w:b/>
          <w:sz w:val="28"/>
          <w:szCs w:val="28"/>
        </w:rPr>
      </w:pPr>
      <w:r>
        <w:rPr>
          <w:rStyle w:val="apple-converted-space"/>
          <w:b/>
          <w:sz w:val="28"/>
          <w:szCs w:val="28"/>
        </w:rPr>
        <w:t xml:space="preserve">          </w:t>
      </w:r>
      <w:r w:rsidRPr="00A94877">
        <w:rPr>
          <w:rStyle w:val="apple-converted-space"/>
          <w:b/>
          <w:sz w:val="28"/>
          <w:szCs w:val="28"/>
        </w:rPr>
        <w:t xml:space="preserve">Memorial Park Psychiatry </w:t>
      </w:r>
    </w:p>
    <w:p w14:paraId="39A7D291" w14:textId="4B74F151" w:rsidR="008658CE" w:rsidRPr="00A94877" w:rsidRDefault="008658CE" w:rsidP="0085689C">
      <w:pPr>
        <w:pStyle w:val="ListParagraph"/>
        <w:numPr>
          <w:ilvl w:val="0"/>
          <w:numId w:val="49"/>
        </w:numPr>
        <w:rPr>
          <w:rStyle w:val="apple-converted-space"/>
          <w:sz w:val="24"/>
          <w:szCs w:val="28"/>
        </w:rPr>
      </w:pPr>
      <w:r w:rsidRPr="00A94877">
        <w:rPr>
          <w:rStyle w:val="apple-converted-space"/>
          <w:sz w:val="24"/>
          <w:szCs w:val="28"/>
        </w:rPr>
        <w:t xml:space="preserve">Outpatient Child Psychiatry </w:t>
      </w:r>
    </w:p>
    <w:p w14:paraId="72DC0495" w14:textId="77777777" w:rsidR="006D306F" w:rsidRPr="006F0BEF" w:rsidRDefault="006D306F" w:rsidP="006F0BEF">
      <w:pPr>
        <w:rPr>
          <w:rStyle w:val="apple-converted-space"/>
        </w:rPr>
      </w:pPr>
    </w:p>
    <w:p w14:paraId="73297135" w14:textId="0B068E98" w:rsidR="009F20C3" w:rsidRDefault="009F20C3" w:rsidP="0021239F">
      <w:pPr>
        <w:pStyle w:val="BodyA"/>
        <w:ind w:left="720"/>
        <w:rPr>
          <w:lang w:val="da-DK"/>
        </w:rPr>
      </w:pPr>
      <w:r>
        <w:rPr>
          <w:rStyle w:val="apple-converted-space"/>
          <w:rFonts w:ascii="Times New Roman" w:hAnsi="Times New Roman"/>
          <w:b/>
          <w:bCs/>
          <w:sz w:val="28"/>
          <w:szCs w:val="28"/>
          <w:lang w:val="da-DK"/>
        </w:rPr>
        <w:t>S</w:t>
      </w:r>
      <w:r w:rsidR="00D4748F">
        <w:rPr>
          <w:rStyle w:val="apple-converted-space"/>
          <w:rFonts w:ascii="Times New Roman" w:hAnsi="Times New Roman"/>
          <w:b/>
          <w:bCs/>
          <w:sz w:val="28"/>
          <w:szCs w:val="28"/>
          <w:lang w:val="da-DK"/>
        </w:rPr>
        <w:t>t. Luke’s Hospital</w:t>
      </w:r>
    </w:p>
    <w:p w14:paraId="2086748A" w14:textId="2EC8978A" w:rsidR="009F20C3" w:rsidRDefault="00D4748F" w:rsidP="0085689C">
      <w:pPr>
        <w:pStyle w:val="ListParagraph"/>
        <w:numPr>
          <w:ilvl w:val="1"/>
          <w:numId w:val="5"/>
        </w:numPr>
        <w:rPr>
          <w:rStyle w:val="apple-converted-space"/>
          <w:sz w:val="24"/>
          <w:szCs w:val="24"/>
        </w:rPr>
      </w:pPr>
      <w:r>
        <w:rPr>
          <w:rStyle w:val="apple-converted-space"/>
          <w:sz w:val="24"/>
          <w:szCs w:val="24"/>
        </w:rPr>
        <w:t xml:space="preserve">Consultation Liaison </w:t>
      </w:r>
      <w:r w:rsidR="009F20C3">
        <w:rPr>
          <w:rStyle w:val="apple-converted-space"/>
          <w:sz w:val="24"/>
          <w:szCs w:val="24"/>
        </w:rPr>
        <w:t>Psychiatry</w:t>
      </w:r>
    </w:p>
    <w:p w14:paraId="6D0B14A1" w14:textId="259D11B3" w:rsidR="00BF3DE7" w:rsidRDefault="00BA2571">
      <w:pPr>
        <w:pStyle w:val="BodyA"/>
        <w:ind w:left="720"/>
        <w:rPr>
          <w:rStyle w:val="apple-converted-space"/>
          <w:rFonts w:ascii="Times New Roman" w:eastAsia="Arial Unicode MS" w:hAnsi="Times New Roman" w:cs="Times New Roman"/>
          <w:color w:val="auto"/>
          <w:sz w:val="24"/>
          <w:szCs w:val="24"/>
        </w:rPr>
      </w:pPr>
      <w:r>
        <w:br/>
      </w:r>
      <w:r w:rsidR="00D4748F">
        <w:rPr>
          <w:rStyle w:val="apple-converted-space"/>
          <w:rFonts w:ascii="Times New Roman" w:hAnsi="Times New Roman"/>
          <w:b/>
          <w:bCs/>
          <w:sz w:val="28"/>
          <w:szCs w:val="28"/>
          <w:lang w:val="da-DK"/>
        </w:rPr>
        <w:t>SUN Behavioral Houston</w:t>
      </w:r>
      <w:r w:rsidR="002B4FAA">
        <w:rPr>
          <w:rStyle w:val="apple-converted-space"/>
          <w:rFonts w:ascii="Times New Roman" w:hAnsi="Times New Roman"/>
          <w:b/>
          <w:bCs/>
          <w:sz w:val="28"/>
          <w:szCs w:val="28"/>
          <w:lang w:val="da-DK"/>
        </w:rPr>
        <w:t>/Houston Adult Psychiatry</w:t>
      </w:r>
    </w:p>
    <w:p w14:paraId="7A162C9D" w14:textId="42EA5751" w:rsidR="00BF3DE7" w:rsidRDefault="00D4748F" w:rsidP="0085689C">
      <w:pPr>
        <w:pStyle w:val="ListParagraph"/>
        <w:numPr>
          <w:ilvl w:val="1"/>
          <w:numId w:val="5"/>
        </w:numPr>
        <w:rPr>
          <w:rStyle w:val="apple-converted-space"/>
          <w:sz w:val="24"/>
          <w:szCs w:val="24"/>
        </w:rPr>
      </w:pPr>
      <w:r w:rsidRPr="00475310">
        <w:rPr>
          <w:rStyle w:val="apple-converted-space"/>
          <w:rFonts w:cs="Times New Roman"/>
          <w:sz w:val="24"/>
          <w:szCs w:val="24"/>
        </w:rPr>
        <w:t>Inpatient Psychiatry</w:t>
      </w:r>
      <w:r w:rsidR="002B4FAA" w:rsidRPr="00475310">
        <w:rPr>
          <w:rStyle w:val="apple-converted-space"/>
          <w:rFonts w:cs="Times New Roman"/>
          <w:sz w:val="24"/>
          <w:szCs w:val="24"/>
        </w:rPr>
        <w:t>/Outpatient Psychiatry</w:t>
      </w:r>
    </w:p>
    <w:p w14:paraId="11C3CD76" w14:textId="77777777" w:rsidR="00676532" w:rsidRDefault="00676532" w:rsidP="00676532">
      <w:pPr>
        <w:rPr>
          <w:rStyle w:val="apple-converted-space"/>
        </w:rPr>
      </w:pPr>
    </w:p>
    <w:p w14:paraId="447F7E8D" w14:textId="77777777" w:rsidR="00DD6E32" w:rsidRPr="00DD50D1" w:rsidRDefault="00DD6E32" w:rsidP="00DD50D1">
      <w:pPr>
        <w:ind w:left="720"/>
        <w:rPr>
          <w:sz w:val="28"/>
          <w:szCs w:val="28"/>
        </w:rPr>
      </w:pPr>
      <w:r w:rsidRPr="00DD50D1">
        <w:rPr>
          <w:b/>
          <w:bCs/>
          <w:sz w:val="28"/>
          <w:szCs w:val="28"/>
        </w:rPr>
        <w:t>Houston Methodist Hospital</w:t>
      </w:r>
    </w:p>
    <w:p w14:paraId="6A26C362" w14:textId="77777777" w:rsidR="00DD6E32" w:rsidRPr="00733C68" w:rsidRDefault="00DD6E32" w:rsidP="0085689C">
      <w:pPr>
        <w:numPr>
          <w:ilvl w:val="1"/>
          <w:numId w:val="53"/>
        </w:numPr>
        <w:rPr>
          <w:b/>
          <w:bCs/>
        </w:rPr>
      </w:pPr>
      <w:r w:rsidRPr="009F62DC">
        <w:rPr>
          <w:b/>
          <w:bCs/>
        </w:rPr>
        <w:t>Inpatient Psychiatry</w:t>
      </w:r>
    </w:p>
    <w:p w14:paraId="6C227079" w14:textId="77777777" w:rsidR="00DD6E32" w:rsidRPr="00DD50D1" w:rsidRDefault="00DD6E32" w:rsidP="0085689C">
      <w:pPr>
        <w:numPr>
          <w:ilvl w:val="1"/>
          <w:numId w:val="53"/>
        </w:numPr>
        <w:rPr>
          <w:b/>
          <w:bCs/>
        </w:rPr>
      </w:pPr>
      <w:r w:rsidRPr="002A6293">
        <w:rPr>
          <w:b/>
          <w:bCs/>
        </w:rPr>
        <w:t>Consultation Liaison Psychiatry</w:t>
      </w:r>
    </w:p>
    <w:p w14:paraId="16748AF1" w14:textId="77777777" w:rsidR="00676532" w:rsidRDefault="00676532" w:rsidP="00676532">
      <w:pPr>
        <w:rPr>
          <w:rStyle w:val="apple-converted-space"/>
        </w:rPr>
      </w:pPr>
    </w:p>
    <w:p w14:paraId="7F4AAAC4" w14:textId="77777777" w:rsidR="0041352A" w:rsidRPr="00DD50D1" w:rsidRDefault="0041352A" w:rsidP="00DD50D1">
      <w:pPr>
        <w:ind w:left="720"/>
        <w:rPr>
          <w:sz w:val="28"/>
          <w:szCs w:val="28"/>
          <w:lang w:val="da-DK"/>
        </w:rPr>
      </w:pPr>
      <w:r w:rsidRPr="00DD50D1">
        <w:rPr>
          <w:b/>
          <w:bCs/>
          <w:sz w:val="28"/>
          <w:szCs w:val="28"/>
          <w:lang w:val="da-DK"/>
        </w:rPr>
        <w:t>The Harris Center CRU/Partial Hospital</w:t>
      </w:r>
    </w:p>
    <w:p w14:paraId="6E861F61" w14:textId="77777777" w:rsidR="0041352A" w:rsidRDefault="0041352A" w:rsidP="0085689C">
      <w:pPr>
        <w:numPr>
          <w:ilvl w:val="1"/>
          <w:numId w:val="5"/>
        </w:numPr>
        <w:rPr>
          <w:b/>
          <w:bCs/>
        </w:rPr>
      </w:pPr>
      <w:r w:rsidRPr="009F62DC">
        <w:rPr>
          <w:b/>
          <w:bCs/>
        </w:rPr>
        <w:t>Crisis Residential Unit/ Inpatient</w:t>
      </w:r>
    </w:p>
    <w:p w14:paraId="6D27FD8F" w14:textId="1A2A90FD" w:rsidR="00C97258" w:rsidRDefault="00C97258">
      <w:pPr>
        <w:ind w:left="2160"/>
        <w:rPr>
          <w:b/>
          <w:bCs/>
        </w:rPr>
      </w:pPr>
    </w:p>
    <w:p w14:paraId="6E08F314" w14:textId="77777777" w:rsidR="00ED154C" w:rsidRDefault="00ED154C" w:rsidP="001A1B04">
      <w:pPr>
        <w:ind w:left="2160"/>
        <w:rPr>
          <w:b/>
          <w:bCs/>
        </w:rPr>
      </w:pPr>
    </w:p>
    <w:p w14:paraId="1CA267A9" w14:textId="77777777" w:rsidR="00EF2614" w:rsidRDefault="00EF2614" w:rsidP="001A1B04">
      <w:pPr>
        <w:ind w:left="2160"/>
        <w:rPr>
          <w:b/>
          <w:bCs/>
        </w:rPr>
      </w:pPr>
    </w:p>
    <w:p w14:paraId="38C14F96" w14:textId="77777777" w:rsidR="00C97258" w:rsidRPr="009D4840" w:rsidRDefault="00C97258" w:rsidP="00C97258">
      <w:pPr>
        <w:pStyle w:val="BodyA"/>
        <w:ind w:left="720"/>
        <w:rPr>
          <w:lang w:val="da-DK"/>
        </w:rPr>
      </w:pPr>
      <w:r w:rsidRPr="009D4840">
        <w:rPr>
          <w:rStyle w:val="apple-converted-space"/>
          <w:rFonts w:ascii="Times New Roman" w:hAnsi="Times New Roman"/>
          <w:b/>
          <w:bCs/>
          <w:sz w:val="28"/>
          <w:szCs w:val="28"/>
          <w:lang w:val="da-DK"/>
        </w:rPr>
        <w:t>Baylor Psychiatry Clinic</w:t>
      </w:r>
    </w:p>
    <w:p w14:paraId="6B170502" w14:textId="77777777" w:rsidR="00C97258" w:rsidRPr="001A1B04" w:rsidRDefault="00C97258" w:rsidP="0085689C">
      <w:pPr>
        <w:pStyle w:val="ListParagraph"/>
        <w:numPr>
          <w:ilvl w:val="1"/>
          <w:numId w:val="11"/>
        </w:numPr>
        <w:rPr>
          <w:rStyle w:val="apple-converted-space"/>
          <w:sz w:val="24"/>
          <w:szCs w:val="24"/>
        </w:rPr>
      </w:pPr>
      <w:r w:rsidRPr="009D4840">
        <w:rPr>
          <w:rStyle w:val="apple-converted-space"/>
          <w:sz w:val="24"/>
          <w:szCs w:val="24"/>
        </w:rPr>
        <w:t>Outpatient Psychiatry</w:t>
      </w:r>
    </w:p>
    <w:p w14:paraId="1D6F7180" w14:textId="77777777" w:rsidR="00EF2614" w:rsidRPr="009D4840" w:rsidRDefault="00EF2614" w:rsidP="001A1B04">
      <w:pPr>
        <w:ind w:left="2160"/>
        <w:rPr>
          <w:b/>
          <w:bCs/>
        </w:rPr>
      </w:pPr>
    </w:p>
    <w:p w14:paraId="37A1ABCF" w14:textId="77777777" w:rsidR="00EF2614" w:rsidRPr="009D4840" w:rsidRDefault="00EF2614" w:rsidP="00EF2614">
      <w:pPr>
        <w:pStyle w:val="BodyA"/>
        <w:rPr>
          <w:rFonts w:ascii="Times New Roman" w:hAnsi="Times New Roman" w:cs="Times New Roman"/>
          <w:b/>
          <w:sz w:val="28"/>
          <w:szCs w:val="28"/>
        </w:rPr>
      </w:pPr>
      <w:r w:rsidRPr="009D4840">
        <w:t xml:space="preserve">              </w:t>
      </w:r>
      <w:r w:rsidRPr="009D4840">
        <w:rPr>
          <w:rFonts w:ascii="Times New Roman" w:hAnsi="Times New Roman" w:cs="Times New Roman"/>
          <w:b/>
          <w:sz w:val="28"/>
          <w:szCs w:val="28"/>
        </w:rPr>
        <w:t>Santa Maria Hostel</w:t>
      </w:r>
    </w:p>
    <w:p w14:paraId="5049071B" w14:textId="77777777" w:rsidR="00EF2614" w:rsidRPr="009D4840" w:rsidRDefault="00EF2614" w:rsidP="0085689C">
      <w:pPr>
        <w:pStyle w:val="BodyA"/>
        <w:numPr>
          <w:ilvl w:val="0"/>
          <w:numId w:val="48"/>
        </w:numPr>
        <w:rPr>
          <w:rFonts w:ascii="Times New Roman" w:hAnsi="Times New Roman" w:cs="Times New Roman"/>
          <w:b/>
          <w:sz w:val="32"/>
          <w:szCs w:val="28"/>
        </w:rPr>
      </w:pPr>
      <w:r w:rsidRPr="009D4840">
        <w:rPr>
          <w:rFonts w:ascii="Times New Roman" w:hAnsi="Times New Roman" w:cs="Times New Roman"/>
          <w:b/>
          <w:sz w:val="24"/>
        </w:rPr>
        <w:t>Residential Substance Use Disorder Treatment Center</w:t>
      </w:r>
    </w:p>
    <w:p w14:paraId="1D01C70B" w14:textId="129B5FB2" w:rsidR="00C33324" w:rsidRDefault="00C33324" w:rsidP="00DD50D1"/>
    <w:p w14:paraId="2023C81D" w14:textId="2B38129A" w:rsidR="00FD74E7" w:rsidRPr="007777AC" w:rsidRDefault="008D09FC" w:rsidP="00EC5DF1">
      <w:pPr>
        <w:pStyle w:val="Heading1"/>
      </w:pPr>
      <w:bookmarkStart w:id="2" w:name="_Toc70254402"/>
      <w:r w:rsidRPr="007777AC">
        <w:rPr>
          <w:rStyle w:val="apple-converted-space"/>
          <w:rFonts w:asciiTheme="majorHAnsi" w:hAnsiTheme="majorHAnsi" w:cstheme="majorHAnsi"/>
          <w:sz w:val="40"/>
          <w:szCs w:val="40"/>
        </w:rPr>
        <w:t>III. Contact and Site</w:t>
      </w:r>
      <w:r w:rsidR="00725F82">
        <w:rPr>
          <w:rStyle w:val="apple-converted-space"/>
          <w:rFonts w:asciiTheme="majorHAnsi" w:hAnsiTheme="majorHAnsi" w:cstheme="majorHAnsi"/>
          <w:sz w:val="40"/>
          <w:szCs w:val="40"/>
        </w:rPr>
        <w:t>/Space</w:t>
      </w:r>
      <w:r w:rsidRPr="007777AC">
        <w:rPr>
          <w:rStyle w:val="apple-converted-space"/>
          <w:rFonts w:asciiTheme="majorHAnsi" w:hAnsiTheme="majorHAnsi" w:cstheme="majorHAnsi"/>
          <w:sz w:val="40"/>
          <w:szCs w:val="40"/>
        </w:rPr>
        <w:t xml:space="preserve"> Information</w:t>
      </w:r>
      <w:bookmarkEnd w:id="2"/>
    </w:p>
    <w:p w14:paraId="17C0BDE7" w14:textId="77777777" w:rsidR="00FD74E7" w:rsidRDefault="00FD74E7">
      <w:pPr>
        <w:pStyle w:val="BodyA"/>
        <w:ind w:left="720" w:firstLine="720"/>
      </w:pPr>
    </w:p>
    <w:p w14:paraId="065C8D27" w14:textId="77777777" w:rsidR="006F0BEF" w:rsidRPr="003120FD" w:rsidRDefault="008D09FC" w:rsidP="006F0BEF">
      <w:pPr>
        <w:pStyle w:val="BodyA"/>
        <w:ind w:firstLine="720"/>
        <w:rPr>
          <w:rStyle w:val="apple-converted-space"/>
          <w:rFonts w:ascii="Times New Roman" w:hAnsi="Times New Roman" w:cs="Times New Roman"/>
          <w:sz w:val="24"/>
          <w:szCs w:val="24"/>
        </w:rPr>
      </w:pPr>
      <w:r w:rsidRPr="003120FD">
        <w:rPr>
          <w:rStyle w:val="apple-converted-space"/>
          <w:rFonts w:ascii="Times New Roman" w:hAnsi="Times New Roman" w:cs="Times New Roman"/>
          <w:b/>
          <w:sz w:val="24"/>
          <w:szCs w:val="24"/>
        </w:rPr>
        <w:t>Clerkship Director:</w:t>
      </w:r>
      <w:r w:rsidRPr="003120FD">
        <w:rPr>
          <w:rStyle w:val="apple-converted-space"/>
          <w:rFonts w:ascii="Times New Roman" w:hAnsi="Times New Roman" w:cs="Times New Roman"/>
          <w:sz w:val="24"/>
          <w:szCs w:val="24"/>
        </w:rPr>
        <w:t xml:space="preserve">  </w:t>
      </w:r>
      <w:r w:rsidR="0072474B" w:rsidRPr="003120FD">
        <w:rPr>
          <w:rStyle w:val="apple-converted-space"/>
          <w:rFonts w:ascii="Times New Roman" w:hAnsi="Times New Roman" w:cs="Times New Roman"/>
          <w:sz w:val="24"/>
          <w:szCs w:val="24"/>
        </w:rPr>
        <w:tab/>
      </w:r>
      <w:r w:rsidR="006F0BEF" w:rsidRPr="003120FD">
        <w:rPr>
          <w:rStyle w:val="apple-converted-space"/>
          <w:rFonts w:ascii="Times New Roman" w:hAnsi="Times New Roman" w:cs="Times New Roman"/>
          <w:sz w:val="24"/>
          <w:szCs w:val="24"/>
        </w:rPr>
        <w:t>Jin Y. Han, MD</w:t>
      </w:r>
    </w:p>
    <w:p w14:paraId="0435B26D" w14:textId="57388D79" w:rsidR="006F0BEF" w:rsidRPr="003120FD" w:rsidRDefault="006F0BEF" w:rsidP="006F0BEF">
      <w:pPr>
        <w:pStyle w:val="BodyA"/>
        <w:ind w:left="2160" w:firstLine="720"/>
        <w:rPr>
          <w:rStyle w:val="apple-converted-space"/>
          <w:rFonts w:ascii="Times New Roman" w:hAnsi="Times New Roman" w:cs="Times New Roman"/>
          <w:sz w:val="24"/>
          <w:szCs w:val="24"/>
        </w:rPr>
      </w:pPr>
      <w:r w:rsidRPr="003120FD">
        <w:rPr>
          <w:rStyle w:val="apple-converted-space"/>
          <w:rFonts w:ascii="Times New Roman" w:eastAsia="Times New Roman" w:hAnsi="Times New Roman" w:cs="Times New Roman"/>
          <w:sz w:val="24"/>
          <w:szCs w:val="24"/>
        </w:rPr>
        <w:t xml:space="preserve">Email: </w:t>
      </w:r>
      <w:hyperlink r:id="rId14" w:history="1">
        <w:r w:rsidR="00646545" w:rsidRPr="003120FD">
          <w:rPr>
            <w:rStyle w:val="Hyperlink"/>
            <w:rFonts w:ascii="Times New Roman" w:hAnsi="Times New Roman" w:cs="Times New Roman"/>
            <w:sz w:val="24"/>
            <w:szCs w:val="24"/>
          </w:rPr>
          <w:t>jyhan@bcm.edu</w:t>
        </w:r>
      </w:hyperlink>
    </w:p>
    <w:p w14:paraId="467B9BFF" w14:textId="77777777" w:rsidR="00646545" w:rsidRPr="003120FD" w:rsidRDefault="00646545" w:rsidP="00646545">
      <w:pPr>
        <w:pStyle w:val="BodyA"/>
        <w:ind w:left="2160" w:firstLine="720"/>
        <w:rPr>
          <w:rFonts w:ascii="Times New Roman" w:hAnsi="Times New Roman" w:cs="Times New Roman"/>
          <w:sz w:val="24"/>
          <w:szCs w:val="24"/>
        </w:rPr>
      </w:pPr>
      <w:r w:rsidRPr="003120FD">
        <w:rPr>
          <w:rStyle w:val="apple-converted-space"/>
          <w:rFonts w:ascii="Times New Roman" w:hAnsi="Times New Roman" w:cs="Times New Roman"/>
          <w:sz w:val="24"/>
          <w:szCs w:val="24"/>
        </w:rPr>
        <w:t>Phone: 713-798-5695</w:t>
      </w:r>
    </w:p>
    <w:p w14:paraId="7BF7AA25" w14:textId="77777777" w:rsidR="00646545" w:rsidRPr="003120FD" w:rsidRDefault="00646545" w:rsidP="006F0BEF">
      <w:pPr>
        <w:pStyle w:val="BodyA"/>
        <w:ind w:left="2160" w:firstLine="720"/>
        <w:rPr>
          <w:rFonts w:ascii="Times New Roman" w:hAnsi="Times New Roman" w:cs="Times New Roman"/>
          <w:sz w:val="24"/>
          <w:szCs w:val="24"/>
        </w:rPr>
      </w:pPr>
    </w:p>
    <w:p w14:paraId="41E386DB" w14:textId="5ECCDEC2" w:rsidR="00FD74E7" w:rsidRPr="003120FD" w:rsidRDefault="00FD74E7" w:rsidP="006F0BEF">
      <w:pPr>
        <w:pStyle w:val="BodyA"/>
        <w:ind w:firstLine="720"/>
        <w:rPr>
          <w:rFonts w:ascii="Times New Roman" w:hAnsi="Times New Roman" w:cs="Times New Roman"/>
          <w:sz w:val="24"/>
          <w:szCs w:val="24"/>
        </w:rPr>
      </w:pPr>
    </w:p>
    <w:p w14:paraId="702920ED" w14:textId="71F72702" w:rsidR="00897587" w:rsidRPr="003120FD" w:rsidRDefault="00897587" w:rsidP="006F0BEF">
      <w:pPr>
        <w:pStyle w:val="BodyA"/>
        <w:ind w:firstLine="720"/>
        <w:rPr>
          <w:rStyle w:val="apple-converted-space"/>
          <w:rFonts w:ascii="Times New Roman" w:hAnsi="Times New Roman" w:cs="Times New Roman"/>
          <w:sz w:val="24"/>
          <w:szCs w:val="24"/>
        </w:rPr>
      </w:pPr>
      <w:r w:rsidRPr="003120FD">
        <w:rPr>
          <w:rStyle w:val="apple-converted-space"/>
          <w:rFonts w:ascii="Times New Roman" w:hAnsi="Times New Roman" w:cs="Times New Roman"/>
          <w:b/>
          <w:sz w:val="24"/>
          <w:szCs w:val="24"/>
        </w:rPr>
        <w:t>Associate Clerkship Director:</w:t>
      </w:r>
      <w:r w:rsidRPr="003120FD">
        <w:rPr>
          <w:rStyle w:val="apple-converted-space"/>
          <w:rFonts w:ascii="Times New Roman" w:hAnsi="Times New Roman" w:cs="Times New Roman"/>
          <w:sz w:val="24"/>
          <w:szCs w:val="24"/>
        </w:rPr>
        <w:t xml:space="preserve"> </w:t>
      </w:r>
      <w:r w:rsidR="00BD281E" w:rsidRPr="003120FD">
        <w:rPr>
          <w:rStyle w:val="apple-converted-space"/>
          <w:rFonts w:ascii="Times New Roman" w:hAnsi="Times New Roman" w:cs="Times New Roman"/>
          <w:sz w:val="24"/>
          <w:szCs w:val="24"/>
        </w:rPr>
        <w:t>Julie Williams, MD</w:t>
      </w:r>
    </w:p>
    <w:p w14:paraId="47DA9E91" w14:textId="54BB2CDA" w:rsidR="00646545" w:rsidRPr="003120FD" w:rsidRDefault="00BD281E" w:rsidP="006F0BEF">
      <w:pPr>
        <w:pStyle w:val="BodyA"/>
        <w:ind w:firstLine="720"/>
        <w:rPr>
          <w:rStyle w:val="apple-converted-space"/>
          <w:rFonts w:ascii="Times New Roman" w:hAnsi="Times New Roman" w:cs="Times New Roman"/>
          <w:sz w:val="24"/>
          <w:szCs w:val="24"/>
        </w:rPr>
      </w:pPr>
      <w:r w:rsidRPr="003120FD">
        <w:rPr>
          <w:rStyle w:val="apple-converted-space"/>
          <w:rFonts w:ascii="Times New Roman" w:hAnsi="Times New Roman" w:cs="Times New Roman"/>
          <w:sz w:val="24"/>
          <w:szCs w:val="24"/>
        </w:rPr>
        <w:t xml:space="preserve">   </w:t>
      </w:r>
      <w:r w:rsidRPr="003120FD">
        <w:rPr>
          <w:rStyle w:val="apple-converted-space"/>
          <w:rFonts w:ascii="Times New Roman" w:hAnsi="Times New Roman" w:cs="Times New Roman"/>
          <w:sz w:val="24"/>
          <w:szCs w:val="24"/>
        </w:rPr>
        <w:tab/>
      </w:r>
      <w:r w:rsidRPr="003120FD">
        <w:rPr>
          <w:rStyle w:val="apple-converted-space"/>
          <w:rFonts w:ascii="Times New Roman" w:hAnsi="Times New Roman" w:cs="Times New Roman"/>
          <w:sz w:val="24"/>
          <w:szCs w:val="24"/>
        </w:rPr>
        <w:tab/>
      </w:r>
      <w:r w:rsidRPr="003120FD">
        <w:rPr>
          <w:rStyle w:val="apple-converted-space"/>
          <w:rFonts w:ascii="Times New Roman" w:hAnsi="Times New Roman" w:cs="Times New Roman"/>
          <w:sz w:val="24"/>
          <w:szCs w:val="24"/>
        </w:rPr>
        <w:tab/>
      </w:r>
      <w:r w:rsidRPr="003120FD">
        <w:rPr>
          <w:rStyle w:val="apple-converted-space"/>
          <w:rFonts w:ascii="Times New Roman" w:hAnsi="Times New Roman" w:cs="Times New Roman"/>
          <w:sz w:val="24"/>
          <w:szCs w:val="24"/>
        </w:rPr>
        <w:tab/>
        <w:t xml:space="preserve">    Email: </w:t>
      </w:r>
      <w:hyperlink r:id="rId15" w:history="1">
        <w:r w:rsidRPr="003120FD">
          <w:rPr>
            <w:rStyle w:val="Hyperlink"/>
            <w:rFonts w:ascii="Times New Roman" w:hAnsi="Times New Roman" w:cs="Times New Roman"/>
            <w:sz w:val="24"/>
            <w:szCs w:val="24"/>
          </w:rPr>
          <w:t>Julie.Williams@bcm.edu</w:t>
        </w:r>
      </w:hyperlink>
      <w:r w:rsidRPr="003120FD">
        <w:rPr>
          <w:rStyle w:val="apple-converted-space"/>
          <w:rFonts w:ascii="Times New Roman" w:hAnsi="Times New Roman" w:cs="Times New Roman"/>
          <w:sz w:val="24"/>
          <w:szCs w:val="24"/>
        </w:rPr>
        <w:t xml:space="preserve"> </w:t>
      </w:r>
      <w:r w:rsidRPr="003120FD">
        <w:rPr>
          <w:rStyle w:val="apple-converted-space"/>
          <w:rFonts w:ascii="Times New Roman" w:hAnsi="Times New Roman" w:cs="Times New Roman"/>
          <w:sz w:val="24"/>
          <w:szCs w:val="24"/>
        </w:rPr>
        <w:tab/>
      </w:r>
    </w:p>
    <w:p w14:paraId="721E8EC6" w14:textId="77777777" w:rsidR="00333CED" w:rsidRPr="003120FD" w:rsidRDefault="00333CED" w:rsidP="006F0BEF">
      <w:pPr>
        <w:pStyle w:val="BodyA"/>
        <w:ind w:firstLine="720"/>
        <w:rPr>
          <w:rStyle w:val="apple-converted-space"/>
          <w:rFonts w:ascii="Times New Roman" w:hAnsi="Times New Roman" w:cs="Times New Roman"/>
          <w:sz w:val="24"/>
          <w:szCs w:val="24"/>
        </w:rPr>
      </w:pPr>
    </w:p>
    <w:p w14:paraId="4FC86DED" w14:textId="185CE15D" w:rsidR="000B3904" w:rsidRPr="003120FD" w:rsidRDefault="000B3904" w:rsidP="00622DB9">
      <w:pPr>
        <w:pStyle w:val="BodyA"/>
        <w:ind w:left="720"/>
        <w:rPr>
          <w:rFonts w:ascii="Times New Roman" w:hAnsi="Times New Roman" w:cs="Times New Roman"/>
          <w:sz w:val="24"/>
          <w:szCs w:val="24"/>
        </w:rPr>
      </w:pPr>
      <w:r w:rsidRPr="003120FD">
        <w:rPr>
          <w:rStyle w:val="apple-converted-space"/>
          <w:rFonts w:ascii="Times New Roman" w:hAnsi="Times New Roman" w:cs="Times New Roman"/>
          <w:b/>
          <w:sz w:val="24"/>
          <w:szCs w:val="24"/>
        </w:rPr>
        <w:t>Clerkship Coordinator:</w:t>
      </w:r>
      <w:r w:rsidRPr="003120FD">
        <w:rPr>
          <w:rStyle w:val="apple-converted-space"/>
          <w:rFonts w:ascii="Times New Roman" w:hAnsi="Times New Roman" w:cs="Times New Roman"/>
          <w:sz w:val="24"/>
          <w:szCs w:val="24"/>
        </w:rPr>
        <w:t xml:space="preserve">  Brittany Platt</w:t>
      </w:r>
      <w:r w:rsidRPr="003120FD">
        <w:rPr>
          <w:rStyle w:val="apple-converted-space"/>
          <w:rFonts w:ascii="Times New Roman" w:hAnsi="Times New Roman" w:cs="Times New Roman"/>
          <w:sz w:val="24"/>
          <w:szCs w:val="24"/>
        </w:rPr>
        <w:br/>
      </w:r>
      <w:r w:rsidRPr="003120FD">
        <w:rPr>
          <w:rStyle w:val="apple-converted-space"/>
          <w:rFonts w:ascii="Times New Roman" w:eastAsia="Times New Roman" w:hAnsi="Times New Roman" w:cs="Times New Roman"/>
          <w:sz w:val="24"/>
          <w:szCs w:val="24"/>
        </w:rPr>
        <w:t xml:space="preserve">                                           Email: </w:t>
      </w:r>
      <w:r w:rsidRPr="003120FD">
        <w:rPr>
          <w:rStyle w:val="apple-converted-space"/>
          <w:rFonts w:ascii="Times New Roman" w:eastAsia="Times New Roman" w:hAnsi="Times New Roman" w:cs="Times New Roman"/>
          <w:sz w:val="24"/>
          <w:szCs w:val="24"/>
          <w:u w:val="single"/>
        </w:rPr>
        <w:t>Brittany.Platt@bcm.edu</w:t>
      </w:r>
      <w:r w:rsidRPr="003120FD">
        <w:rPr>
          <w:rStyle w:val="apple-converted-space"/>
          <w:rFonts w:ascii="Times New Roman" w:eastAsia="Times New Roman" w:hAnsi="Times New Roman" w:cs="Times New Roman"/>
          <w:sz w:val="24"/>
          <w:szCs w:val="24"/>
        </w:rPr>
        <w:br/>
        <w:t xml:space="preserve">                                           Phone: 713-798-4876</w:t>
      </w:r>
      <w:r w:rsidRPr="003120FD">
        <w:rPr>
          <w:rFonts w:ascii="Times New Roman" w:hAnsi="Times New Roman" w:cs="Times New Roman"/>
          <w:sz w:val="24"/>
          <w:szCs w:val="24"/>
        </w:rPr>
        <w:br/>
      </w:r>
    </w:p>
    <w:p w14:paraId="572DF7AF" w14:textId="77777777" w:rsidR="000B3904" w:rsidRPr="003120FD" w:rsidRDefault="000B3904" w:rsidP="000B3904">
      <w:pPr>
        <w:pStyle w:val="BodyA"/>
        <w:ind w:firstLine="720"/>
        <w:rPr>
          <w:rFonts w:ascii="Times New Roman" w:hAnsi="Times New Roman" w:cs="Times New Roman"/>
          <w:sz w:val="24"/>
          <w:szCs w:val="24"/>
        </w:rPr>
      </w:pPr>
      <w:r w:rsidRPr="003120FD">
        <w:rPr>
          <w:rStyle w:val="apple-converted-space"/>
          <w:rFonts w:ascii="Times New Roman" w:hAnsi="Times New Roman" w:cs="Times New Roman"/>
          <w:b/>
          <w:bCs/>
          <w:sz w:val="24"/>
          <w:szCs w:val="24"/>
        </w:rPr>
        <w:t>Office Location</w:t>
      </w:r>
      <w:r w:rsidRPr="003120FD">
        <w:rPr>
          <w:rStyle w:val="apple-converted-space"/>
          <w:rFonts w:ascii="Times New Roman" w:hAnsi="Times New Roman" w:cs="Times New Roman"/>
          <w:sz w:val="24"/>
          <w:szCs w:val="24"/>
          <w:lang w:val="de-DE"/>
        </w:rPr>
        <w:t xml:space="preserve">:   </w:t>
      </w:r>
    </w:p>
    <w:p w14:paraId="1983E592" w14:textId="77777777" w:rsidR="000B3904" w:rsidRPr="003120FD" w:rsidRDefault="000B3904" w:rsidP="000B3904">
      <w:pPr>
        <w:pStyle w:val="BodyA"/>
        <w:rPr>
          <w:rFonts w:ascii="Times New Roman" w:hAnsi="Times New Roman" w:cs="Times New Roman"/>
          <w:sz w:val="24"/>
          <w:szCs w:val="24"/>
        </w:rPr>
      </w:pPr>
      <w:r w:rsidRPr="003120FD">
        <w:rPr>
          <w:rStyle w:val="apple-converted-space"/>
          <w:rFonts w:ascii="Times New Roman" w:eastAsia="Times New Roman" w:hAnsi="Times New Roman" w:cs="Times New Roman"/>
          <w:sz w:val="24"/>
          <w:szCs w:val="24"/>
        </w:rPr>
        <w:tab/>
      </w:r>
      <w:r w:rsidRPr="003120FD">
        <w:rPr>
          <w:rStyle w:val="apple-converted-space"/>
          <w:rFonts w:ascii="Times New Roman" w:hAnsi="Times New Roman" w:cs="Times New Roman"/>
          <w:sz w:val="24"/>
          <w:szCs w:val="24"/>
        </w:rPr>
        <w:t xml:space="preserve"> </w:t>
      </w:r>
      <w:r w:rsidRPr="003120FD">
        <w:rPr>
          <w:rStyle w:val="apple-converted-space"/>
          <w:rFonts w:ascii="Times New Roman" w:hAnsi="Times New Roman" w:cs="Times New Roman"/>
          <w:sz w:val="24"/>
          <w:szCs w:val="24"/>
        </w:rPr>
        <w:tab/>
        <w:t>Jamail Specialty Building</w:t>
      </w:r>
    </w:p>
    <w:p w14:paraId="740AC237" w14:textId="77777777" w:rsidR="000B3904" w:rsidRPr="003120FD" w:rsidRDefault="000B3904" w:rsidP="000B3904">
      <w:pPr>
        <w:pStyle w:val="BodyA"/>
        <w:rPr>
          <w:rFonts w:ascii="Times New Roman" w:hAnsi="Times New Roman" w:cs="Times New Roman"/>
          <w:sz w:val="24"/>
          <w:szCs w:val="24"/>
        </w:rPr>
      </w:pPr>
      <w:r w:rsidRPr="003120FD">
        <w:rPr>
          <w:rStyle w:val="apple-converted-space"/>
          <w:rFonts w:ascii="Times New Roman" w:eastAsia="Times New Roman" w:hAnsi="Times New Roman" w:cs="Times New Roman"/>
          <w:sz w:val="24"/>
          <w:szCs w:val="24"/>
        </w:rPr>
        <w:tab/>
      </w:r>
      <w:r w:rsidRPr="003120FD">
        <w:rPr>
          <w:rStyle w:val="apple-converted-space"/>
          <w:rFonts w:ascii="Times New Roman" w:eastAsia="Times New Roman" w:hAnsi="Times New Roman" w:cs="Times New Roman"/>
          <w:sz w:val="24"/>
          <w:szCs w:val="24"/>
        </w:rPr>
        <w:tab/>
        <w:t>1977 Butler Blvd. Suite E4.400</w:t>
      </w:r>
    </w:p>
    <w:p w14:paraId="5BC9B050" w14:textId="4A463819" w:rsidR="000B3904" w:rsidRDefault="000B3904" w:rsidP="000B3904">
      <w:pPr>
        <w:pStyle w:val="BodyA"/>
        <w:rPr>
          <w:rStyle w:val="apple-converted-space"/>
          <w:rFonts w:ascii="Times New Roman" w:eastAsia="Times New Roman" w:hAnsi="Times New Roman" w:cs="Times New Roman"/>
          <w:sz w:val="24"/>
          <w:szCs w:val="24"/>
        </w:rPr>
      </w:pPr>
      <w:r w:rsidRPr="003120FD">
        <w:rPr>
          <w:rStyle w:val="apple-converted-space"/>
          <w:rFonts w:ascii="Times New Roman" w:eastAsia="Times New Roman" w:hAnsi="Times New Roman" w:cs="Times New Roman"/>
          <w:sz w:val="24"/>
          <w:szCs w:val="24"/>
        </w:rPr>
        <w:tab/>
      </w:r>
      <w:r w:rsidRPr="003120FD">
        <w:rPr>
          <w:rStyle w:val="apple-converted-space"/>
          <w:rFonts w:ascii="Times New Roman" w:eastAsia="Times New Roman" w:hAnsi="Times New Roman" w:cs="Times New Roman"/>
          <w:sz w:val="24"/>
          <w:szCs w:val="24"/>
        </w:rPr>
        <w:tab/>
        <w:t>Houston, TX  77030</w:t>
      </w:r>
      <w:r>
        <w:rPr>
          <w:rStyle w:val="apple-converted-space"/>
          <w:rFonts w:ascii="Times New Roman" w:eastAsia="Times New Roman" w:hAnsi="Times New Roman" w:cs="Times New Roman"/>
          <w:sz w:val="24"/>
          <w:szCs w:val="24"/>
        </w:rPr>
        <w:br/>
      </w:r>
    </w:p>
    <w:p w14:paraId="1D61E903" w14:textId="4577225E" w:rsidR="00333CED" w:rsidRDefault="00333CED" w:rsidP="000B3904">
      <w:pPr>
        <w:pStyle w:val="BodyA"/>
        <w:rPr>
          <w:rStyle w:val="apple-converted-space"/>
          <w:rFonts w:ascii="Times New Roman" w:eastAsia="Times New Roman" w:hAnsi="Times New Roman" w:cs="Times New Roman"/>
          <w:sz w:val="24"/>
          <w:szCs w:val="24"/>
        </w:rPr>
      </w:pPr>
    </w:p>
    <w:p w14:paraId="2FE16DF9" w14:textId="02692AC7" w:rsidR="00333CED" w:rsidRDefault="00333CED" w:rsidP="000B3904">
      <w:pPr>
        <w:pStyle w:val="BodyA"/>
        <w:rPr>
          <w:rStyle w:val="apple-converted-space"/>
          <w:rFonts w:ascii="Times New Roman" w:eastAsia="Times New Roman" w:hAnsi="Times New Roman" w:cs="Times New Roman"/>
          <w:sz w:val="24"/>
          <w:szCs w:val="24"/>
        </w:rPr>
      </w:pPr>
    </w:p>
    <w:p w14:paraId="179AD63C" w14:textId="38DE3194" w:rsidR="00333CED" w:rsidRDefault="00333CED" w:rsidP="000B3904">
      <w:pPr>
        <w:pStyle w:val="BodyA"/>
        <w:rPr>
          <w:rStyle w:val="apple-converted-space"/>
          <w:rFonts w:ascii="Times New Roman" w:eastAsia="Times New Roman" w:hAnsi="Times New Roman" w:cs="Times New Roman"/>
          <w:sz w:val="24"/>
          <w:szCs w:val="24"/>
        </w:rPr>
      </w:pPr>
    </w:p>
    <w:p w14:paraId="3F20BE93" w14:textId="21CBC616" w:rsidR="00333CED" w:rsidRDefault="00333CED" w:rsidP="000B3904">
      <w:pPr>
        <w:pStyle w:val="BodyA"/>
        <w:rPr>
          <w:rStyle w:val="apple-converted-space"/>
          <w:rFonts w:ascii="Times New Roman" w:eastAsia="Times New Roman" w:hAnsi="Times New Roman" w:cs="Times New Roman"/>
          <w:sz w:val="24"/>
          <w:szCs w:val="24"/>
        </w:rPr>
      </w:pPr>
    </w:p>
    <w:p w14:paraId="217AEDD8" w14:textId="6C1D3BA1" w:rsidR="00333CED" w:rsidRDefault="00333CED" w:rsidP="000B3904">
      <w:pPr>
        <w:pStyle w:val="BodyA"/>
        <w:rPr>
          <w:rStyle w:val="apple-converted-space"/>
          <w:rFonts w:ascii="Times New Roman" w:eastAsia="Times New Roman" w:hAnsi="Times New Roman" w:cs="Times New Roman"/>
          <w:sz w:val="24"/>
          <w:szCs w:val="24"/>
        </w:rPr>
      </w:pPr>
    </w:p>
    <w:p w14:paraId="388579BD" w14:textId="6E99E6CC" w:rsidR="00333CED" w:rsidRDefault="00333CED" w:rsidP="000B3904">
      <w:pPr>
        <w:pStyle w:val="BodyA"/>
        <w:rPr>
          <w:rStyle w:val="apple-converted-space"/>
          <w:rFonts w:ascii="Times New Roman" w:eastAsia="Times New Roman" w:hAnsi="Times New Roman" w:cs="Times New Roman"/>
          <w:sz w:val="24"/>
          <w:szCs w:val="24"/>
        </w:rPr>
      </w:pPr>
    </w:p>
    <w:p w14:paraId="2138197F" w14:textId="623ABDC0" w:rsidR="00333CED" w:rsidRDefault="00333CED" w:rsidP="000B3904">
      <w:pPr>
        <w:pStyle w:val="BodyA"/>
        <w:rPr>
          <w:rStyle w:val="apple-converted-space"/>
          <w:rFonts w:ascii="Times New Roman" w:eastAsia="Times New Roman" w:hAnsi="Times New Roman" w:cs="Times New Roman"/>
          <w:sz w:val="24"/>
          <w:szCs w:val="24"/>
        </w:rPr>
      </w:pPr>
    </w:p>
    <w:p w14:paraId="6372465A" w14:textId="39DF755B" w:rsidR="00333CED" w:rsidRDefault="00333CED" w:rsidP="000B3904">
      <w:pPr>
        <w:pStyle w:val="BodyA"/>
        <w:rPr>
          <w:rStyle w:val="apple-converted-space"/>
          <w:rFonts w:ascii="Times New Roman" w:eastAsia="Times New Roman" w:hAnsi="Times New Roman" w:cs="Times New Roman"/>
          <w:sz w:val="24"/>
          <w:szCs w:val="24"/>
        </w:rPr>
      </w:pPr>
    </w:p>
    <w:p w14:paraId="36303EEB" w14:textId="77777777" w:rsidR="00C92331" w:rsidRDefault="00C92331" w:rsidP="000B3904">
      <w:pPr>
        <w:pStyle w:val="BodyA"/>
        <w:rPr>
          <w:rStyle w:val="apple-converted-space"/>
          <w:rFonts w:ascii="Times New Roman" w:eastAsia="Times New Roman" w:hAnsi="Times New Roman" w:cs="Times New Roman"/>
          <w:sz w:val="24"/>
          <w:szCs w:val="24"/>
        </w:rPr>
      </w:pPr>
    </w:p>
    <w:p w14:paraId="26169FFD" w14:textId="2AEB6F12" w:rsidR="00333CED" w:rsidRDefault="00333CED" w:rsidP="000B3904">
      <w:pPr>
        <w:pStyle w:val="BodyA"/>
        <w:rPr>
          <w:rStyle w:val="apple-converted-space"/>
          <w:rFonts w:ascii="Times New Roman" w:eastAsia="Times New Roman" w:hAnsi="Times New Roman" w:cs="Times New Roman"/>
          <w:sz w:val="24"/>
          <w:szCs w:val="24"/>
        </w:rPr>
      </w:pPr>
    </w:p>
    <w:p w14:paraId="2510C77A" w14:textId="1B77473D" w:rsidR="00333CED" w:rsidRDefault="00333CED" w:rsidP="000B3904">
      <w:pPr>
        <w:pStyle w:val="BodyA"/>
        <w:rPr>
          <w:rStyle w:val="apple-converted-space"/>
          <w:rFonts w:ascii="Times New Roman" w:eastAsia="Times New Roman" w:hAnsi="Times New Roman" w:cs="Times New Roman"/>
          <w:sz w:val="24"/>
          <w:szCs w:val="24"/>
        </w:rPr>
      </w:pPr>
    </w:p>
    <w:p w14:paraId="49F4B4B1" w14:textId="1255365D" w:rsidR="00333CED" w:rsidRDefault="00333CED" w:rsidP="000B3904">
      <w:pPr>
        <w:pStyle w:val="BodyA"/>
        <w:rPr>
          <w:rStyle w:val="apple-converted-space"/>
          <w:rFonts w:ascii="Times New Roman" w:eastAsia="Times New Roman" w:hAnsi="Times New Roman" w:cs="Times New Roman"/>
          <w:sz w:val="24"/>
          <w:szCs w:val="24"/>
        </w:rPr>
      </w:pPr>
    </w:p>
    <w:p w14:paraId="6A133F63" w14:textId="01AA0B60" w:rsidR="00333CED" w:rsidRDefault="00333CED" w:rsidP="000B3904">
      <w:pPr>
        <w:pStyle w:val="BodyA"/>
        <w:rPr>
          <w:rStyle w:val="apple-converted-space"/>
          <w:rFonts w:ascii="Times New Roman" w:eastAsia="Times New Roman" w:hAnsi="Times New Roman" w:cs="Times New Roman"/>
          <w:sz w:val="24"/>
          <w:szCs w:val="24"/>
        </w:rPr>
      </w:pPr>
    </w:p>
    <w:p w14:paraId="738313ED" w14:textId="0E2E6989" w:rsidR="00333CED" w:rsidRDefault="00333CED" w:rsidP="000B3904">
      <w:pPr>
        <w:pStyle w:val="BodyA"/>
        <w:rPr>
          <w:rStyle w:val="apple-converted-space"/>
          <w:rFonts w:ascii="Times New Roman" w:eastAsia="Times New Roman" w:hAnsi="Times New Roman" w:cs="Times New Roman"/>
          <w:sz w:val="24"/>
          <w:szCs w:val="24"/>
        </w:rPr>
      </w:pPr>
    </w:p>
    <w:p w14:paraId="2593614C" w14:textId="40E3FC05" w:rsidR="00333CED" w:rsidRDefault="00333CED" w:rsidP="000B3904">
      <w:pPr>
        <w:pStyle w:val="BodyA"/>
        <w:rPr>
          <w:rStyle w:val="apple-converted-space"/>
          <w:rFonts w:ascii="Times New Roman" w:eastAsia="Times New Roman" w:hAnsi="Times New Roman" w:cs="Times New Roman"/>
          <w:sz w:val="24"/>
          <w:szCs w:val="24"/>
        </w:rPr>
      </w:pPr>
    </w:p>
    <w:p w14:paraId="05482090" w14:textId="41D46BE6" w:rsidR="00333CED" w:rsidRDefault="00333CED" w:rsidP="000B3904">
      <w:pPr>
        <w:pStyle w:val="BodyA"/>
        <w:rPr>
          <w:rStyle w:val="apple-converted-space"/>
          <w:rFonts w:ascii="Times New Roman" w:eastAsia="Times New Roman" w:hAnsi="Times New Roman" w:cs="Times New Roman"/>
          <w:sz w:val="24"/>
          <w:szCs w:val="24"/>
        </w:rPr>
      </w:pPr>
    </w:p>
    <w:p w14:paraId="0D3C2B4D" w14:textId="201B28DF" w:rsidR="00333CED" w:rsidRDefault="00333CED" w:rsidP="000B3904">
      <w:pPr>
        <w:pStyle w:val="BodyA"/>
        <w:rPr>
          <w:rStyle w:val="apple-converted-space"/>
          <w:rFonts w:ascii="Times New Roman" w:eastAsia="Times New Roman" w:hAnsi="Times New Roman" w:cs="Times New Roman"/>
          <w:sz w:val="24"/>
          <w:szCs w:val="24"/>
        </w:rPr>
      </w:pPr>
    </w:p>
    <w:p w14:paraId="4CFBC79B" w14:textId="4564D144" w:rsidR="00333CED" w:rsidRDefault="00333CED" w:rsidP="000B3904">
      <w:pPr>
        <w:pStyle w:val="BodyA"/>
        <w:rPr>
          <w:rStyle w:val="apple-converted-space"/>
          <w:rFonts w:ascii="Times New Roman" w:eastAsia="Times New Roman" w:hAnsi="Times New Roman" w:cs="Times New Roman"/>
          <w:sz w:val="24"/>
          <w:szCs w:val="24"/>
        </w:rPr>
      </w:pPr>
    </w:p>
    <w:p w14:paraId="47BCEF00" w14:textId="5B0D292B" w:rsidR="00333CED" w:rsidRDefault="00333CED" w:rsidP="000B3904">
      <w:pPr>
        <w:pStyle w:val="BodyA"/>
        <w:rPr>
          <w:rStyle w:val="apple-converted-space"/>
          <w:rFonts w:ascii="Times New Roman" w:eastAsia="Times New Roman" w:hAnsi="Times New Roman" w:cs="Times New Roman"/>
          <w:sz w:val="24"/>
          <w:szCs w:val="24"/>
        </w:rPr>
      </w:pPr>
    </w:p>
    <w:p w14:paraId="3C0006D6" w14:textId="77777777" w:rsidR="00C92331" w:rsidRDefault="00C92331" w:rsidP="000B3904">
      <w:pPr>
        <w:pStyle w:val="BodyA"/>
        <w:rPr>
          <w:rStyle w:val="apple-converted-space"/>
          <w:rFonts w:ascii="Times New Roman" w:eastAsia="Times New Roman" w:hAnsi="Times New Roman" w:cs="Times New Roman"/>
          <w:sz w:val="24"/>
          <w:szCs w:val="24"/>
        </w:rPr>
      </w:pPr>
    </w:p>
    <w:p w14:paraId="034B11F5" w14:textId="69B120C2" w:rsidR="00333CED" w:rsidRDefault="00333CED" w:rsidP="000B3904">
      <w:pPr>
        <w:pStyle w:val="BodyA"/>
        <w:rPr>
          <w:rStyle w:val="apple-converted-space"/>
          <w:rFonts w:ascii="Times New Roman" w:eastAsia="Times New Roman" w:hAnsi="Times New Roman" w:cs="Times New Roman"/>
          <w:sz w:val="24"/>
          <w:szCs w:val="24"/>
        </w:rPr>
      </w:pPr>
    </w:p>
    <w:p w14:paraId="4B429F46" w14:textId="3E2FE702" w:rsidR="00333CED" w:rsidRDefault="00333CED" w:rsidP="000B3904">
      <w:pPr>
        <w:pStyle w:val="BodyA"/>
        <w:rPr>
          <w:rStyle w:val="apple-converted-space"/>
          <w:rFonts w:ascii="Times New Roman" w:eastAsia="Times New Roman" w:hAnsi="Times New Roman" w:cs="Times New Roman"/>
          <w:sz w:val="24"/>
          <w:szCs w:val="24"/>
        </w:rPr>
      </w:pPr>
    </w:p>
    <w:p w14:paraId="5FAC2899" w14:textId="77777777" w:rsidR="00C92331" w:rsidRPr="000B3904" w:rsidRDefault="00C92331" w:rsidP="000B3904">
      <w:pPr>
        <w:pStyle w:val="BodyA"/>
        <w:rPr>
          <w:rFonts w:ascii="Times New Roman" w:eastAsia="Times New Roman" w:hAnsi="Times New Roman" w:cs="Times New Roman"/>
          <w:sz w:val="24"/>
          <w:szCs w:val="24"/>
        </w:rPr>
      </w:pPr>
    </w:p>
    <w:tbl>
      <w:tblPr>
        <w:tblpPr w:leftFromText="180" w:rightFromText="180" w:vertAnchor="text" w:horzAnchor="margin" w:tblpY="-718"/>
        <w:tblW w:w="109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1980"/>
        <w:gridCol w:w="2340"/>
        <w:gridCol w:w="2790"/>
        <w:gridCol w:w="2538"/>
      </w:tblGrid>
      <w:tr w:rsidR="00684D41" w:rsidRPr="0069771E" w14:paraId="74230105" w14:textId="77777777" w:rsidTr="003540E1">
        <w:trPr>
          <w:trHeight w:val="31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7656" w14:textId="30C77DC2" w:rsidR="00684D41" w:rsidRDefault="00684D41" w:rsidP="000B3904">
            <w:pPr>
              <w:pStyle w:val="BodyA"/>
              <w:tabs>
                <w:tab w:val="left" w:pos="192"/>
                <w:tab w:val="center" w:pos="576"/>
              </w:tabs>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lastRenderedPageBreak/>
              <w:tab/>
            </w:r>
            <w:r>
              <w:rPr>
                <w:rStyle w:val="apple-converted-space"/>
                <w:rFonts w:asciiTheme="majorHAnsi" w:hAnsiTheme="majorHAnsi" w:cstheme="majorHAnsi"/>
                <w:b/>
                <w:bCs/>
              </w:rPr>
              <w:tab/>
            </w:r>
            <w:r w:rsidRPr="0069771E">
              <w:rPr>
                <w:rStyle w:val="apple-converted-space"/>
                <w:rFonts w:asciiTheme="majorHAnsi" w:hAnsiTheme="majorHAnsi" w:cstheme="majorHAnsi"/>
                <w:b/>
                <w:bCs/>
              </w:rPr>
              <w:t>Site</w:t>
            </w:r>
          </w:p>
          <w:p w14:paraId="320026FD" w14:textId="6C9595BD" w:rsidR="00C92331" w:rsidRPr="00C92331" w:rsidRDefault="00C92331" w:rsidP="00C92331"/>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F4B2" w14:textId="77777777" w:rsidR="00684D41" w:rsidRDefault="00684D41" w:rsidP="000B3904">
            <w:pPr>
              <w:pStyle w:val="BodyA"/>
              <w:spacing w:line="276" w:lineRule="auto"/>
              <w:jc w:val="center"/>
              <w:rPr>
                <w:rStyle w:val="apple-converted-space"/>
                <w:rFonts w:asciiTheme="majorHAnsi" w:hAnsiTheme="majorHAnsi" w:cstheme="majorHAnsi"/>
                <w:b/>
                <w:bCs/>
              </w:rPr>
            </w:pPr>
            <w:r w:rsidRPr="0069771E">
              <w:rPr>
                <w:rStyle w:val="apple-converted-space"/>
                <w:rFonts w:asciiTheme="majorHAnsi" w:hAnsiTheme="majorHAnsi" w:cstheme="majorHAnsi"/>
                <w:b/>
                <w:bCs/>
              </w:rPr>
              <w:t>Site Director</w:t>
            </w:r>
          </w:p>
          <w:p w14:paraId="4AE476A0" w14:textId="3EB48F43" w:rsidR="003E785C" w:rsidRPr="0069771E" w:rsidRDefault="003E785C" w:rsidP="000B3904">
            <w:pPr>
              <w:pStyle w:val="BodyA"/>
              <w:spacing w:line="276" w:lineRule="auto"/>
              <w:jc w:val="center"/>
              <w:rPr>
                <w:rFonts w:asciiTheme="majorHAnsi" w:hAnsiTheme="majorHAnsi" w:cstheme="majorHAnsi"/>
              </w:rPr>
            </w:pPr>
            <w:r w:rsidRPr="00646545">
              <w:rPr>
                <w:rStyle w:val="apple-converted-space"/>
                <w:rFonts w:asciiTheme="majorHAnsi" w:hAnsiTheme="majorHAnsi" w:cstheme="majorHAnsi"/>
                <w:b/>
                <w:bCs/>
              </w:rPr>
              <w:t>Site Attending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7B33D" w14:textId="77777777" w:rsidR="00684D41" w:rsidRPr="0069771E" w:rsidRDefault="00684D41" w:rsidP="000B3904">
            <w:pPr>
              <w:pStyle w:val="BodyA"/>
              <w:spacing w:line="276" w:lineRule="auto"/>
              <w:jc w:val="center"/>
              <w:rPr>
                <w:rFonts w:asciiTheme="majorHAnsi" w:hAnsiTheme="majorHAnsi" w:cstheme="majorHAnsi"/>
              </w:rPr>
            </w:pPr>
            <w:r w:rsidRPr="0069771E">
              <w:rPr>
                <w:rStyle w:val="apple-converted-space"/>
                <w:rFonts w:asciiTheme="majorHAnsi" w:hAnsiTheme="majorHAnsi" w:cstheme="majorHAnsi"/>
                <w:b/>
                <w:bCs/>
              </w:rPr>
              <w:t>Administrative Contact</w:t>
            </w:r>
          </w:p>
        </w:tc>
        <w:tc>
          <w:tcPr>
            <w:tcW w:w="2790" w:type="dxa"/>
            <w:tcBorders>
              <w:top w:val="single" w:sz="4" w:space="0" w:color="000000"/>
              <w:left w:val="single" w:sz="4" w:space="0" w:color="000000"/>
              <w:bottom w:val="single" w:sz="4" w:space="0" w:color="000000"/>
              <w:right w:val="single" w:sz="4" w:space="0" w:color="000000"/>
            </w:tcBorders>
          </w:tcPr>
          <w:p w14:paraId="71940033" w14:textId="77777777" w:rsidR="00684D41" w:rsidRPr="0069771E" w:rsidRDefault="00684D41" w:rsidP="000B3904">
            <w:pPr>
              <w:pStyle w:val="BodyA"/>
              <w:spacing w:line="276" w:lineRule="auto"/>
              <w:jc w:val="center"/>
              <w:rPr>
                <w:rStyle w:val="apple-converted-space"/>
                <w:rFonts w:asciiTheme="majorHAnsi" w:hAnsiTheme="majorHAnsi" w:cstheme="majorHAnsi"/>
                <w:b/>
                <w:bCs/>
              </w:rPr>
            </w:pPr>
            <w:r w:rsidRPr="0069771E">
              <w:rPr>
                <w:rStyle w:val="apple-converted-space"/>
                <w:rFonts w:asciiTheme="majorHAnsi" w:hAnsiTheme="majorHAnsi" w:cstheme="majorHAnsi"/>
                <w:b/>
                <w:bCs/>
              </w:rPr>
              <w:t>Code Info</w:t>
            </w:r>
          </w:p>
        </w:tc>
        <w:tc>
          <w:tcPr>
            <w:tcW w:w="2538" w:type="dxa"/>
            <w:tcBorders>
              <w:top w:val="single" w:sz="4" w:space="0" w:color="000000"/>
              <w:left w:val="single" w:sz="4" w:space="0" w:color="000000"/>
              <w:bottom w:val="single" w:sz="4" w:space="0" w:color="000000"/>
              <w:right w:val="single" w:sz="4" w:space="0" w:color="000000"/>
            </w:tcBorders>
          </w:tcPr>
          <w:p w14:paraId="55D8AAF3" w14:textId="77777777" w:rsidR="00684D41" w:rsidRPr="0069771E" w:rsidRDefault="00684D41" w:rsidP="000B3904">
            <w:pPr>
              <w:pStyle w:val="BodyA"/>
              <w:spacing w:line="276" w:lineRule="auto"/>
              <w:jc w:val="center"/>
              <w:rPr>
                <w:rStyle w:val="apple-converted-space"/>
                <w:rFonts w:asciiTheme="majorHAnsi" w:hAnsiTheme="majorHAnsi" w:cstheme="majorHAnsi"/>
                <w:b/>
                <w:bCs/>
              </w:rPr>
            </w:pPr>
            <w:r>
              <w:rPr>
                <w:rStyle w:val="apple-converted-space"/>
                <w:rFonts w:asciiTheme="majorHAnsi" w:hAnsiTheme="majorHAnsi" w:cstheme="majorHAnsi"/>
                <w:b/>
                <w:bCs/>
              </w:rPr>
              <w:t>Spaces for Students</w:t>
            </w:r>
          </w:p>
        </w:tc>
      </w:tr>
      <w:tr w:rsidR="00684D41" w:rsidRPr="0069771E" w14:paraId="788E8D53" w14:textId="77777777" w:rsidTr="003540E1">
        <w:trPr>
          <w:trHeight w:val="3034"/>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39D56" w14:textId="77777777" w:rsidR="00684D41" w:rsidRDefault="00684D41" w:rsidP="000B3904">
            <w:pPr>
              <w:pStyle w:val="BodyA"/>
              <w:spacing w:line="276" w:lineRule="auto"/>
              <w:rPr>
                <w:rStyle w:val="apple-converted-space"/>
                <w:rFonts w:asciiTheme="majorHAnsi" w:hAnsiTheme="majorHAnsi" w:cstheme="majorHAnsi"/>
                <w:b/>
                <w:bCs/>
              </w:rPr>
            </w:pPr>
            <w:r w:rsidRPr="0069771E">
              <w:rPr>
                <w:rStyle w:val="apple-converted-space"/>
                <w:rFonts w:asciiTheme="majorHAnsi" w:hAnsiTheme="majorHAnsi" w:cstheme="majorHAnsi"/>
                <w:b/>
                <w:bCs/>
              </w:rPr>
              <w:t>Ben Taub Hospital</w:t>
            </w:r>
          </w:p>
          <w:p w14:paraId="78845599" w14:textId="77777777" w:rsidR="00DE20B7" w:rsidRDefault="00DE20B7" w:rsidP="000B3904">
            <w:pPr>
              <w:pStyle w:val="BodyA"/>
              <w:spacing w:line="276" w:lineRule="auto"/>
              <w:rPr>
                <w:rStyle w:val="apple-converted-space"/>
                <w:rFonts w:asciiTheme="majorHAnsi" w:hAnsiTheme="majorHAnsi" w:cstheme="majorHAnsi"/>
                <w:b/>
                <w:bCs/>
              </w:rPr>
            </w:pPr>
          </w:p>
          <w:p w14:paraId="32E0D909" w14:textId="77777777" w:rsidR="00DE20B7" w:rsidRPr="00A94877" w:rsidRDefault="00DE20B7" w:rsidP="000B3904">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 xml:space="preserve">Harris </w:t>
            </w:r>
          </w:p>
          <w:p w14:paraId="5597B772" w14:textId="77777777" w:rsidR="00DE20B7" w:rsidRPr="00A94877" w:rsidRDefault="00DE20B7" w:rsidP="000B3904">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Health</w:t>
            </w:r>
          </w:p>
          <w:p w14:paraId="7DEB075C" w14:textId="2489EAC2" w:rsidR="00DE20B7" w:rsidRPr="0069771E" w:rsidRDefault="00DE20B7" w:rsidP="000B3904">
            <w:pPr>
              <w:pStyle w:val="BodyA"/>
              <w:spacing w:line="276" w:lineRule="auto"/>
              <w:rPr>
                <w:rFonts w:asciiTheme="majorHAnsi" w:hAnsiTheme="majorHAnsi" w:cstheme="majorHAnsi"/>
              </w:rPr>
            </w:pPr>
            <w:r w:rsidRPr="00A94877">
              <w:rPr>
                <w:rStyle w:val="apple-converted-space"/>
                <w:rFonts w:asciiTheme="majorHAnsi" w:hAnsiTheme="majorHAnsi" w:cstheme="majorHAnsi"/>
                <w:b/>
                <w:bCs/>
              </w:rPr>
              <w:t>System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66004" w14:textId="22BC2475" w:rsidR="00684D41" w:rsidRPr="00A83C32" w:rsidRDefault="00684D41" w:rsidP="000B3904">
            <w:pPr>
              <w:pStyle w:val="BodyA"/>
              <w:spacing w:line="276" w:lineRule="auto"/>
              <w:rPr>
                <w:rStyle w:val="apple-converted-space"/>
                <w:rFonts w:asciiTheme="majorHAnsi" w:eastAsia="Times New Roman" w:hAnsiTheme="majorHAnsi" w:cstheme="majorHAnsi"/>
                <w:u w:val="single"/>
                <w:lang w:val="es-ES"/>
              </w:rPr>
            </w:pPr>
            <w:r w:rsidRPr="00A83C32">
              <w:rPr>
                <w:rStyle w:val="apple-converted-space"/>
                <w:rFonts w:asciiTheme="majorHAnsi" w:hAnsiTheme="majorHAnsi" w:cstheme="majorHAnsi"/>
                <w:lang w:val="es-ES"/>
              </w:rPr>
              <w:t>Anu Matorin</w:t>
            </w:r>
            <w:r w:rsidR="0082570C" w:rsidRPr="00A83C32">
              <w:rPr>
                <w:rStyle w:val="apple-converted-space"/>
                <w:rFonts w:asciiTheme="majorHAnsi" w:hAnsiTheme="majorHAnsi" w:cstheme="majorHAnsi"/>
                <w:lang w:val="es-ES"/>
              </w:rPr>
              <w:t>, MD</w:t>
            </w:r>
            <w:r w:rsidRPr="00A83C32">
              <w:rPr>
                <w:rStyle w:val="apple-converted-space"/>
                <w:rFonts w:asciiTheme="majorHAnsi" w:hAnsiTheme="majorHAnsi" w:cstheme="majorHAnsi"/>
                <w:lang w:val="es-ES"/>
              </w:rPr>
              <w:t xml:space="preserve"> </w:t>
            </w:r>
            <w:hyperlink r:id="rId16" w:history="1">
              <w:r w:rsidRPr="00A83C32">
                <w:rPr>
                  <w:rStyle w:val="Hyperlink"/>
                  <w:rFonts w:asciiTheme="majorHAnsi" w:hAnsiTheme="majorHAnsi" w:cstheme="majorHAnsi"/>
                  <w:lang w:val="es-ES"/>
                </w:rPr>
                <w:t>matorin@bcm.edu</w:t>
              </w:r>
            </w:hyperlink>
          </w:p>
          <w:p w14:paraId="0A1E3C38" w14:textId="77777777" w:rsidR="00684D41" w:rsidRPr="00A83C32" w:rsidRDefault="00684D41" w:rsidP="000B3904">
            <w:pPr>
              <w:pStyle w:val="BodyA"/>
              <w:spacing w:line="276" w:lineRule="auto"/>
              <w:rPr>
                <w:rStyle w:val="Hyperlink1"/>
                <w:rFonts w:asciiTheme="majorHAnsi" w:eastAsia="Times New Roman" w:hAnsiTheme="majorHAnsi" w:cstheme="majorHAnsi"/>
                <w:u w:val="single"/>
                <w:lang w:val="es-ES"/>
              </w:rPr>
            </w:pPr>
          </w:p>
          <w:p w14:paraId="44F8DDC0" w14:textId="77777777" w:rsidR="00684D41" w:rsidRPr="007777AC" w:rsidRDefault="00684D41" w:rsidP="000B3904">
            <w:pPr>
              <w:pStyle w:val="BodyA"/>
              <w:spacing w:line="276" w:lineRule="auto"/>
              <w:rPr>
                <w:rStyle w:val="apple-converted-space"/>
                <w:rFonts w:asciiTheme="majorHAnsi" w:eastAsia="Times New Roman" w:hAnsiTheme="majorHAnsi" w:cstheme="majorHAnsi"/>
                <w:color w:val="auto"/>
              </w:rPr>
            </w:pPr>
            <w:r w:rsidRPr="007777AC">
              <w:rPr>
                <w:rStyle w:val="apple-converted-space"/>
                <w:rFonts w:asciiTheme="majorHAnsi" w:hAnsiTheme="majorHAnsi" w:cstheme="majorHAnsi"/>
                <w:color w:val="auto"/>
              </w:rPr>
              <w:t>713</w:t>
            </w:r>
            <w:r>
              <w:rPr>
                <w:rStyle w:val="apple-converted-space"/>
                <w:rFonts w:asciiTheme="majorHAnsi" w:hAnsiTheme="majorHAnsi" w:cstheme="majorHAnsi"/>
                <w:color w:val="auto"/>
              </w:rPr>
              <w:t>-</w:t>
            </w:r>
            <w:r w:rsidRPr="007777AC">
              <w:rPr>
                <w:rStyle w:val="apple-converted-space"/>
                <w:rFonts w:asciiTheme="majorHAnsi" w:hAnsiTheme="majorHAnsi" w:cstheme="majorHAnsi"/>
                <w:color w:val="auto"/>
              </w:rPr>
              <w:t>873</w:t>
            </w:r>
            <w:r>
              <w:rPr>
                <w:rStyle w:val="apple-converted-space"/>
                <w:rFonts w:asciiTheme="majorHAnsi" w:hAnsiTheme="majorHAnsi" w:cstheme="majorHAnsi"/>
                <w:color w:val="auto"/>
              </w:rPr>
              <w:t>-</w:t>
            </w:r>
            <w:r w:rsidRPr="007777AC">
              <w:rPr>
                <w:rStyle w:val="apple-converted-space"/>
                <w:rFonts w:asciiTheme="majorHAnsi" w:hAnsiTheme="majorHAnsi" w:cstheme="majorHAnsi"/>
                <w:color w:val="auto"/>
              </w:rPr>
              <w:t>2636</w:t>
            </w:r>
          </w:p>
          <w:p w14:paraId="1A5FEB70" w14:textId="77777777" w:rsidR="00684D41" w:rsidRPr="0069771E" w:rsidRDefault="00684D41" w:rsidP="000B3904">
            <w:pPr>
              <w:pStyle w:val="BodyA"/>
              <w:shd w:val="clear" w:color="auto" w:fill="FFFFFF"/>
              <w:rPr>
                <w:rStyle w:val="Hyperlink1"/>
                <w:rFonts w:asciiTheme="majorHAnsi" w:eastAsia="Times New Roman" w:hAnsiTheme="majorHAnsi" w:cstheme="majorHAnsi"/>
              </w:rPr>
            </w:pPr>
          </w:p>
          <w:p w14:paraId="6CD7F59C" w14:textId="77777777" w:rsidR="00684D41" w:rsidRPr="00646545" w:rsidRDefault="00684D41" w:rsidP="0082570C">
            <w:pPr>
              <w:pStyle w:val="BodyA"/>
              <w:shd w:val="clear" w:color="auto" w:fill="FFFFFF"/>
              <w:rPr>
                <w:rStyle w:val="apple-converted-space"/>
                <w:rFonts w:asciiTheme="majorHAnsi" w:eastAsia="Times New Roman" w:hAnsiTheme="majorHAnsi" w:cstheme="majorHAnsi"/>
                <w:sz w:val="20"/>
              </w:rPr>
            </w:pPr>
            <w:r w:rsidRPr="00646545">
              <w:rPr>
                <w:rStyle w:val="Hyperlink1"/>
                <w:rFonts w:asciiTheme="majorHAnsi" w:hAnsiTheme="majorHAnsi" w:cstheme="majorHAnsi"/>
                <w:sz w:val="20"/>
              </w:rPr>
              <w:t>One South Psych Unit</w:t>
            </w:r>
          </w:p>
          <w:p w14:paraId="33F65E47" w14:textId="77777777" w:rsidR="00684D41" w:rsidRPr="00646545" w:rsidRDefault="00684D41" w:rsidP="0082570C">
            <w:pPr>
              <w:pStyle w:val="BodyA"/>
              <w:shd w:val="clear" w:color="auto" w:fill="FFFFFF"/>
              <w:rPr>
                <w:rStyle w:val="apple-converted-space"/>
                <w:rFonts w:asciiTheme="majorHAnsi" w:eastAsia="Times New Roman" w:hAnsiTheme="majorHAnsi" w:cstheme="majorHAnsi"/>
                <w:sz w:val="20"/>
              </w:rPr>
            </w:pPr>
            <w:r w:rsidRPr="00646545">
              <w:rPr>
                <w:rStyle w:val="Hyperlink1"/>
                <w:rFonts w:asciiTheme="majorHAnsi" w:hAnsiTheme="majorHAnsi" w:cstheme="majorHAnsi"/>
                <w:sz w:val="20"/>
              </w:rPr>
              <w:t>Ben Taub Hospital</w:t>
            </w:r>
          </w:p>
          <w:p w14:paraId="0D8BA655" w14:textId="77777777" w:rsidR="00684D41" w:rsidRPr="00646545" w:rsidRDefault="00684D41" w:rsidP="0082570C">
            <w:pPr>
              <w:pStyle w:val="BodyA"/>
              <w:shd w:val="clear" w:color="auto" w:fill="FFFFFF"/>
              <w:rPr>
                <w:rStyle w:val="apple-converted-space"/>
                <w:rFonts w:asciiTheme="majorHAnsi" w:eastAsia="Times New Roman" w:hAnsiTheme="majorHAnsi" w:cstheme="majorHAnsi"/>
                <w:sz w:val="20"/>
              </w:rPr>
            </w:pPr>
            <w:r w:rsidRPr="00646545">
              <w:rPr>
                <w:rStyle w:val="Hyperlink1"/>
                <w:rFonts w:asciiTheme="majorHAnsi" w:hAnsiTheme="majorHAnsi" w:cstheme="majorHAnsi"/>
                <w:sz w:val="20"/>
              </w:rPr>
              <w:t>1504 Taub Loop</w:t>
            </w:r>
          </w:p>
          <w:p w14:paraId="4178CADE" w14:textId="471EEE8E" w:rsidR="00684D41" w:rsidRPr="0069771E" w:rsidRDefault="0082570C" w:rsidP="0082570C">
            <w:pPr>
              <w:pStyle w:val="BodyA"/>
              <w:shd w:val="clear" w:color="auto" w:fill="FFFFFF"/>
              <w:rPr>
                <w:rFonts w:asciiTheme="majorHAnsi" w:hAnsiTheme="majorHAnsi" w:cstheme="majorHAnsi"/>
              </w:rPr>
            </w:pPr>
            <w:r w:rsidRPr="00646545">
              <w:rPr>
                <w:rStyle w:val="apple-converted-space"/>
                <w:rFonts w:asciiTheme="majorHAnsi" w:hAnsiTheme="majorHAnsi" w:cstheme="majorHAnsi"/>
                <w:sz w:val="20"/>
              </w:rPr>
              <w:t xml:space="preserve">Houston, TX </w:t>
            </w:r>
            <w:r w:rsidR="00684D41" w:rsidRPr="00646545">
              <w:rPr>
                <w:rStyle w:val="apple-converted-space"/>
                <w:rFonts w:asciiTheme="majorHAnsi" w:hAnsiTheme="majorHAnsi" w:cstheme="majorHAnsi"/>
                <w:sz w:val="20"/>
              </w:rPr>
              <w:t>77030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6268" w14:textId="77777777" w:rsidR="0025095E" w:rsidRPr="00A83C32" w:rsidRDefault="0025095E" w:rsidP="0025095E">
            <w:pPr>
              <w:pStyle w:val="BodyA"/>
              <w:spacing w:line="276" w:lineRule="auto"/>
              <w:rPr>
                <w:rStyle w:val="apple-converted-space"/>
                <w:rFonts w:asciiTheme="majorHAnsi" w:eastAsia="Times New Roman" w:hAnsiTheme="majorHAnsi" w:cstheme="majorHAnsi"/>
                <w:u w:val="single"/>
                <w:lang w:val="es-ES"/>
              </w:rPr>
            </w:pPr>
            <w:r w:rsidRPr="00A83C32">
              <w:rPr>
                <w:rStyle w:val="apple-converted-space"/>
                <w:rFonts w:asciiTheme="majorHAnsi" w:hAnsiTheme="majorHAnsi" w:cstheme="majorHAnsi"/>
                <w:lang w:val="es-ES"/>
              </w:rPr>
              <w:t xml:space="preserve">Uzma Khalid </w:t>
            </w:r>
            <w:hyperlink r:id="rId17" w:history="1">
              <w:r w:rsidRPr="00A83C32">
                <w:rPr>
                  <w:rStyle w:val="Hyperlink1"/>
                  <w:rFonts w:asciiTheme="majorHAnsi" w:hAnsiTheme="majorHAnsi" w:cstheme="majorHAnsi"/>
                  <w:u w:val="single"/>
                  <w:lang w:val="es-ES"/>
                </w:rPr>
                <w:t>ukhalid@bcm.edu</w:t>
              </w:r>
            </w:hyperlink>
          </w:p>
          <w:p w14:paraId="195FF611" w14:textId="77777777" w:rsidR="0025095E" w:rsidRPr="00A83C32" w:rsidRDefault="0025095E" w:rsidP="0025095E">
            <w:pPr>
              <w:pStyle w:val="BodyA"/>
              <w:spacing w:line="276" w:lineRule="auto"/>
              <w:rPr>
                <w:rStyle w:val="Hyperlink1"/>
                <w:rFonts w:asciiTheme="majorHAnsi" w:eastAsia="Times New Roman" w:hAnsiTheme="majorHAnsi" w:cstheme="majorHAnsi"/>
                <w:u w:val="single"/>
                <w:lang w:val="es-ES"/>
              </w:rPr>
            </w:pPr>
          </w:p>
          <w:p w14:paraId="116FAC31" w14:textId="77777777" w:rsidR="0025095E" w:rsidRPr="00A83C32" w:rsidRDefault="0025095E" w:rsidP="0025095E">
            <w:pPr>
              <w:pStyle w:val="BodyA"/>
              <w:spacing w:line="276" w:lineRule="auto"/>
              <w:rPr>
                <w:rStyle w:val="apple-converted-space"/>
                <w:rFonts w:asciiTheme="majorHAnsi" w:eastAsia="Times New Roman" w:hAnsiTheme="majorHAnsi" w:cstheme="majorHAnsi"/>
                <w:lang w:val="es-ES"/>
              </w:rPr>
            </w:pPr>
            <w:r w:rsidRPr="00A83C32">
              <w:rPr>
                <w:rStyle w:val="Hyperlink1"/>
                <w:rFonts w:asciiTheme="majorHAnsi" w:hAnsiTheme="majorHAnsi" w:cstheme="majorHAnsi"/>
                <w:lang w:val="es-ES"/>
              </w:rPr>
              <w:t>713-873-5145</w:t>
            </w:r>
          </w:p>
          <w:p w14:paraId="042D8841" w14:textId="77777777" w:rsidR="0025095E" w:rsidRPr="00A83C32" w:rsidRDefault="0025095E" w:rsidP="0025095E">
            <w:pPr>
              <w:pStyle w:val="BodyA"/>
              <w:spacing w:line="276" w:lineRule="auto"/>
              <w:rPr>
                <w:rStyle w:val="Hyperlink1"/>
                <w:rFonts w:asciiTheme="majorHAnsi" w:eastAsia="Times New Roman" w:hAnsiTheme="majorHAnsi" w:cstheme="majorHAnsi"/>
                <w:u w:val="single"/>
                <w:lang w:val="es-ES"/>
              </w:rPr>
            </w:pPr>
          </w:p>
          <w:p w14:paraId="61D0DEC8" w14:textId="77777777" w:rsidR="0025095E" w:rsidRPr="00646545" w:rsidRDefault="0025095E" w:rsidP="0025095E">
            <w:pPr>
              <w:pStyle w:val="BodyA"/>
              <w:rPr>
                <w:rStyle w:val="Hyperlink1"/>
                <w:rFonts w:asciiTheme="majorHAnsi" w:hAnsiTheme="majorHAnsi" w:cstheme="majorHAnsi"/>
                <w:sz w:val="20"/>
              </w:rPr>
            </w:pPr>
            <w:r w:rsidRPr="00646545">
              <w:rPr>
                <w:rStyle w:val="Hyperlink1"/>
                <w:rFonts w:asciiTheme="majorHAnsi" w:hAnsiTheme="majorHAnsi" w:cstheme="majorHAnsi"/>
                <w:sz w:val="20"/>
              </w:rPr>
              <w:t xml:space="preserve">Room 2.127, 2nd floor </w:t>
            </w:r>
          </w:p>
          <w:p w14:paraId="24FF8F33" w14:textId="77777777" w:rsidR="0025095E" w:rsidRPr="00646545" w:rsidRDefault="0025095E" w:rsidP="0025095E">
            <w:pPr>
              <w:pStyle w:val="BodyA"/>
              <w:rPr>
                <w:rStyle w:val="apple-converted-space"/>
                <w:rFonts w:asciiTheme="majorHAnsi" w:eastAsia="Times New Roman" w:hAnsiTheme="majorHAnsi" w:cstheme="majorHAnsi"/>
                <w:sz w:val="20"/>
              </w:rPr>
            </w:pPr>
            <w:r w:rsidRPr="00646545">
              <w:rPr>
                <w:rStyle w:val="Hyperlink1"/>
                <w:rFonts w:asciiTheme="majorHAnsi" w:hAnsiTheme="majorHAnsi" w:cstheme="majorHAnsi"/>
                <w:sz w:val="20"/>
              </w:rPr>
              <w:t>NPC Building</w:t>
            </w:r>
          </w:p>
          <w:p w14:paraId="7B256A9F" w14:textId="77777777" w:rsidR="0025095E" w:rsidRPr="00646545" w:rsidRDefault="0025095E" w:rsidP="0025095E">
            <w:pPr>
              <w:pStyle w:val="BodyA"/>
              <w:rPr>
                <w:rStyle w:val="apple-converted-space"/>
                <w:rFonts w:asciiTheme="majorHAnsi" w:eastAsia="Times New Roman" w:hAnsiTheme="majorHAnsi" w:cstheme="majorHAnsi"/>
                <w:sz w:val="20"/>
              </w:rPr>
            </w:pPr>
            <w:r w:rsidRPr="00646545">
              <w:rPr>
                <w:rStyle w:val="Hyperlink1"/>
                <w:rFonts w:asciiTheme="majorHAnsi" w:hAnsiTheme="majorHAnsi" w:cstheme="majorHAnsi"/>
                <w:sz w:val="20"/>
              </w:rPr>
              <w:t>1502 Taub Loop</w:t>
            </w:r>
          </w:p>
          <w:p w14:paraId="1DB62434" w14:textId="65784075" w:rsidR="0025095E" w:rsidRPr="0069771E" w:rsidRDefault="0025095E" w:rsidP="0025095E">
            <w:pPr>
              <w:pStyle w:val="BodyA"/>
              <w:rPr>
                <w:rFonts w:asciiTheme="majorHAnsi" w:hAnsiTheme="majorHAnsi" w:cstheme="majorHAnsi"/>
              </w:rPr>
            </w:pPr>
            <w:r w:rsidRPr="00646545">
              <w:rPr>
                <w:rStyle w:val="apple-converted-space"/>
                <w:rFonts w:asciiTheme="majorHAnsi" w:hAnsiTheme="majorHAnsi" w:cstheme="majorHAnsi"/>
                <w:sz w:val="20"/>
              </w:rPr>
              <w:t>Houston, TX 77030</w:t>
            </w:r>
          </w:p>
          <w:p w14:paraId="011A95C9" w14:textId="7F54FF0D" w:rsidR="006A639A" w:rsidRPr="0069771E" w:rsidRDefault="006A639A" w:rsidP="000B3904">
            <w:pPr>
              <w:pStyle w:val="BodyA"/>
              <w:rPr>
                <w:rFonts w:asciiTheme="majorHAnsi" w:hAnsiTheme="majorHAnsi" w:cstheme="majorHAnsi"/>
              </w:rPr>
            </w:pPr>
          </w:p>
        </w:tc>
        <w:tc>
          <w:tcPr>
            <w:tcW w:w="2790" w:type="dxa"/>
            <w:tcBorders>
              <w:top w:val="single" w:sz="4" w:space="0" w:color="000000"/>
              <w:left w:val="single" w:sz="4" w:space="0" w:color="000000"/>
              <w:bottom w:val="single" w:sz="4" w:space="0" w:color="000000"/>
              <w:right w:val="single" w:sz="4" w:space="0" w:color="000000"/>
            </w:tcBorders>
          </w:tcPr>
          <w:p w14:paraId="250734C3" w14:textId="77777777" w:rsidR="00831215" w:rsidRPr="00733C68" w:rsidRDefault="00831215" w:rsidP="00831215">
            <w:pPr>
              <w:shd w:val="clear" w:color="auto" w:fill="FFFFFF"/>
              <w:rPr>
                <w:rFonts w:eastAsia="Times New Roman"/>
                <w:b/>
                <w:sz w:val="20"/>
                <w:szCs w:val="20"/>
                <w:u w:val="single"/>
              </w:rPr>
            </w:pPr>
            <w:r w:rsidRPr="009F62DC">
              <w:rPr>
                <w:rFonts w:eastAsia="Times New Roman"/>
                <w:b/>
                <w:sz w:val="20"/>
                <w:szCs w:val="20"/>
                <w:u w:val="single"/>
              </w:rPr>
              <w:t>Facility Alerts</w:t>
            </w:r>
          </w:p>
          <w:p w14:paraId="207FD2A4" w14:textId="77777777" w:rsidR="00831215" w:rsidRPr="001A1B04" w:rsidRDefault="00831215" w:rsidP="00831215">
            <w:pPr>
              <w:shd w:val="clear" w:color="auto" w:fill="FFFFFF"/>
              <w:rPr>
                <w:rFonts w:eastAsia="Times New Roman"/>
                <w:sz w:val="20"/>
                <w:szCs w:val="20"/>
              </w:rPr>
            </w:pPr>
            <w:r w:rsidRPr="00685F44">
              <w:rPr>
                <w:rFonts w:eastAsia="Times New Roman"/>
                <w:b/>
                <w:sz w:val="20"/>
                <w:szCs w:val="20"/>
              </w:rPr>
              <w:t>Red</w:t>
            </w:r>
            <w:r w:rsidRPr="001A1B04">
              <w:rPr>
                <w:rFonts w:eastAsia="Times New Roman"/>
                <w:sz w:val="20"/>
                <w:szCs w:val="20"/>
              </w:rPr>
              <w:t xml:space="preserve"> – Fire</w:t>
            </w:r>
          </w:p>
          <w:p w14:paraId="62C0AC97" w14:textId="77777777" w:rsidR="00831215" w:rsidRPr="00685F44" w:rsidRDefault="00831215" w:rsidP="00831215">
            <w:pPr>
              <w:shd w:val="clear" w:color="auto" w:fill="FFFFFF"/>
              <w:rPr>
                <w:rFonts w:eastAsia="Times New Roman"/>
                <w:b/>
                <w:sz w:val="20"/>
                <w:szCs w:val="20"/>
              </w:rPr>
            </w:pPr>
            <w:r w:rsidRPr="00685F44">
              <w:rPr>
                <w:rFonts w:eastAsia="Times New Roman"/>
                <w:b/>
                <w:sz w:val="20"/>
                <w:szCs w:val="20"/>
              </w:rPr>
              <w:t>Utilities Failure</w:t>
            </w:r>
          </w:p>
          <w:p w14:paraId="14A9F83C" w14:textId="77777777" w:rsidR="00831215" w:rsidRPr="00685F44" w:rsidRDefault="00831215" w:rsidP="00831215">
            <w:pPr>
              <w:shd w:val="clear" w:color="auto" w:fill="FFFFFF"/>
              <w:rPr>
                <w:rFonts w:eastAsia="Times New Roman"/>
                <w:b/>
                <w:sz w:val="20"/>
                <w:szCs w:val="20"/>
              </w:rPr>
            </w:pPr>
            <w:r w:rsidRPr="00685F44">
              <w:rPr>
                <w:rFonts w:eastAsia="Times New Roman"/>
                <w:b/>
                <w:sz w:val="20"/>
                <w:szCs w:val="20"/>
              </w:rPr>
              <w:t>Hazardous Spill</w:t>
            </w:r>
          </w:p>
          <w:p w14:paraId="57A4C9A5" w14:textId="77777777" w:rsidR="00831215" w:rsidRPr="00685F44" w:rsidRDefault="00831215" w:rsidP="00831215">
            <w:pPr>
              <w:shd w:val="clear" w:color="auto" w:fill="FFFFFF"/>
              <w:rPr>
                <w:rFonts w:eastAsia="Times New Roman"/>
                <w:b/>
                <w:sz w:val="20"/>
                <w:szCs w:val="20"/>
              </w:rPr>
            </w:pPr>
            <w:r w:rsidRPr="00685F44">
              <w:rPr>
                <w:rFonts w:eastAsia="Times New Roman"/>
                <w:b/>
                <w:sz w:val="20"/>
                <w:szCs w:val="20"/>
              </w:rPr>
              <w:t>Evacuation</w:t>
            </w:r>
          </w:p>
          <w:p w14:paraId="67D8B374" w14:textId="77777777" w:rsidR="00831215" w:rsidRPr="00DD50D1" w:rsidRDefault="00831215" w:rsidP="00831215">
            <w:pPr>
              <w:shd w:val="clear" w:color="auto" w:fill="FFFFFF"/>
              <w:rPr>
                <w:rFonts w:eastAsia="Times New Roman"/>
                <w:b/>
                <w:sz w:val="20"/>
                <w:szCs w:val="20"/>
              </w:rPr>
            </w:pPr>
          </w:p>
          <w:p w14:paraId="7F695449" w14:textId="77777777" w:rsidR="00831215" w:rsidRPr="00DD50D1" w:rsidRDefault="00831215" w:rsidP="00831215">
            <w:pPr>
              <w:shd w:val="clear" w:color="auto" w:fill="FFFFFF"/>
              <w:rPr>
                <w:rFonts w:eastAsia="Times New Roman"/>
                <w:b/>
                <w:sz w:val="20"/>
                <w:szCs w:val="20"/>
                <w:u w:val="single"/>
              </w:rPr>
            </w:pPr>
            <w:r w:rsidRPr="00DD50D1">
              <w:rPr>
                <w:rFonts w:eastAsia="Times New Roman"/>
                <w:b/>
                <w:sz w:val="20"/>
                <w:szCs w:val="20"/>
                <w:u w:val="single"/>
              </w:rPr>
              <w:t>Medical Alerts</w:t>
            </w:r>
          </w:p>
          <w:p w14:paraId="06D36AFC" w14:textId="77777777" w:rsidR="00831215" w:rsidRPr="001A1B04" w:rsidRDefault="00831215" w:rsidP="00831215">
            <w:pPr>
              <w:shd w:val="clear" w:color="auto" w:fill="FFFFFF"/>
              <w:rPr>
                <w:rFonts w:eastAsia="Times New Roman"/>
                <w:sz w:val="20"/>
                <w:szCs w:val="20"/>
              </w:rPr>
            </w:pPr>
            <w:r w:rsidRPr="00DD50D1">
              <w:rPr>
                <w:rFonts w:eastAsia="Times New Roman"/>
                <w:b/>
                <w:sz w:val="20"/>
                <w:szCs w:val="20"/>
              </w:rPr>
              <w:t xml:space="preserve">Blue </w:t>
            </w:r>
            <w:r w:rsidRPr="001A1B04">
              <w:rPr>
                <w:rFonts w:eastAsia="Times New Roman"/>
                <w:sz w:val="20"/>
                <w:szCs w:val="20"/>
              </w:rPr>
              <w:t>– Medical emergency</w:t>
            </w:r>
          </w:p>
          <w:p w14:paraId="77BBFFC3" w14:textId="3A85E950"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Crisis </w:t>
            </w:r>
            <w:r w:rsidR="00DD70D7">
              <w:rPr>
                <w:rFonts w:eastAsia="Times New Roman"/>
                <w:b/>
                <w:sz w:val="20"/>
                <w:szCs w:val="20"/>
              </w:rPr>
              <w:t>I</w:t>
            </w:r>
            <w:r w:rsidRPr="00DD50D1">
              <w:rPr>
                <w:rFonts w:eastAsia="Times New Roman"/>
                <w:b/>
                <w:sz w:val="20"/>
                <w:szCs w:val="20"/>
              </w:rPr>
              <w:t xml:space="preserve">ntervention </w:t>
            </w:r>
            <w:r w:rsidR="00DD70D7">
              <w:rPr>
                <w:rFonts w:eastAsia="Times New Roman"/>
                <w:b/>
                <w:sz w:val="20"/>
                <w:szCs w:val="20"/>
              </w:rPr>
              <w:t>T</w:t>
            </w:r>
            <w:r w:rsidRPr="00DD50D1">
              <w:rPr>
                <w:rFonts w:eastAsia="Times New Roman"/>
                <w:b/>
                <w:sz w:val="20"/>
                <w:szCs w:val="20"/>
              </w:rPr>
              <w:t>eam</w:t>
            </w:r>
          </w:p>
          <w:p w14:paraId="024FE137" w14:textId="77777777" w:rsidR="00831215" w:rsidRPr="00DD50D1" w:rsidRDefault="00831215" w:rsidP="00831215">
            <w:pPr>
              <w:shd w:val="clear" w:color="auto" w:fill="FFFFFF"/>
              <w:rPr>
                <w:rFonts w:eastAsia="Times New Roman"/>
                <w:b/>
                <w:sz w:val="20"/>
                <w:szCs w:val="20"/>
              </w:rPr>
            </w:pPr>
          </w:p>
          <w:p w14:paraId="4D7FBABE" w14:textId="77777777" w:rsidR="00831215" w:rsidRPr="00DD50D1" w:rsidRDefault="00831215" w:rsidP="00831215">
            <w:pPr>
              <w:shd w:val="clear" w:color="auto" w:fill="FFFFFF"/>
              <w:rPr>
                <w:rFonts w:eastAsia="Times New Roman"/>
                <w:b/>
                <w:sz w:val="20"/>
                <w:szCs w:val="20"/>
                <w:u w:val="single"/>
              </w:rPr>
            </w:pPr>
            <w:r w:rsidRPr="00DD50D1">
              <w:rPr>
                <w:rFonts w:eastAsia="Times New Roman"/>
                <w:b/>
                <w:sz w:val="20"/>
                <w:szCs w:val="20"/>
                <w:u w:val="single"/>
              </w:rPr>
              <w:t>Security Alert</w:t>
            </w:r>
          </w:p>
          <w:p w14:paraId="382BFAF8" w14:textId="46ACC66C"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Prisoner </w:t>
            </w:r>
            <w:r w:rsidR="00DD70D7">
              <w:rPr>
                <w:rFonts w:eastAsia="Times New Roman"/>
                <w:b/>
                <w:sz w:val="20"/>
                <w:szCs w:val="20"/>
              </w:rPr>
              <w:t>E</w:t>
            </w:r>
            <w:r w:rsidRPr="00DD50D1">
              <w:rPr>
                <w:rFonts w:eastAsia="Times New Roman"/>
                <w:b/>
                <w:sz w:val="20"/>
                <w:szCs w:val="20"/>
              </w:rPr>
              <w:t>scape</w:t>
            </w:r>
          </w:p>
          <w:p w14:paraId="0A47D4D0" w14:textId="0A34A0AA"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Active </w:t>
            </w:r>
            <w:r w:rsidR="00DD70D7">
              <w:rPr>
                <w:rFonts w:eastAsia="Times New Roman"/>
                <w:b/>
                <w:sz w:val="20"/>
                <w:szCs w:val="20"/>
              </w:rPr>
              <w:t>S</w:t>
            </w:r>
            <w:r w:rsidRPr="00DD50D1">
              <w:rPr>
                <w:rFonts w:eastAsia="Times New Roman"/>
                <w:b/>
                <w:sz w:val="20"/>
                <w:szCs w:val="20"/>
              </w:rPr>
              <w:t>hooter</w:t>
            </w:r>
          </w:p>
          <w:p w14:paraId="00BBE571" w14:textId="5F89CEAD"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Infant </w:t>
            </w:r>
            <w:r w:rsidR="00DD70D7">
              <w:rPr>
                <w:rFonts w:eastAsia="Times New Roman"/>
                <w:b/>
                <w:sz w:val="20"/>
                <w:szCs w:val="20"/>
              </w:rPr>
              <w:t>A</w:t>
            </w:r>
            <w:r w:rsidRPr="00DD50D1">
              <w:rPr>
                <w:rFonts w:eastAsia="Times New Roman"/>
                <w:b/>
                <w:sz w:val="20"/>
                <w:szCs w:val="20"/>
              </w:rPr>
              <w:t>bduction</w:t>
            </w:r>
          </w:p>
          <w:p w14:paraId="435DC42B" w14:textId="2CBE940A"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Child </w:t>
            </w:r>
            <w:r w:rsidR="00DD70D7">
              <w:rPr>
                <w:rFonts w:eastAsia="Times New Roman"/>
                <w:b/>
                <w:sz w:val="20"/>
                <w:szCs w:val="20"/>
              </w:rPr>
              <w:t>A</w:t>
            </w:r>
            <w:r w:rsidRPr="00DD50D1">
              <w:rPr>
                <w:rFonts w:eastAsia="Times New Roman"/>
                <w:b/>
                <w:sz w:val="20"/>
                <w:szCs w:val="20"/>
              </w:rPr>
              <w:t>bduction</w:t>
            </w:r>
          </w:p>
          <w:p w14:paraId="7F3B6E39" w14:textId="752F9B04" w:rsidR="00831215" w:rsidRPr="00DD50D1" w:rsidRDefault="00831215" w:rsidP="00831215">
            <w:pPr>
              <w:shd w:val="clear" w:color="auto" w:fill="FFFFFF"/>
              <w:rPr>
                <w:rFonts w:eastAsia="Times New Roman"/>
                <w:b/>
                <w:sz w:val="20"/>
                <w:szCs w:val="20"/>
              </w:rPr>
            </w:pPr>
            <w:r w:rsidRPr="00DD50D1">
              <w:rPr>
                <w:rFonts w:eastAsia="Times New Roman"/>
                <w:b/>
                <w:sz w:val="20"/>
                <w:szCs w:val="20"/>
              </w:rPr>
              <w:t xml:space="preserve">Hostage </w:t>
            </w:r>
            <w:r w:rsidR="00DD70D7">
              <w:rPr>
                <w:rFonts w:eastAsia="Times New Roman"/>
                <w:b/>
                <w:sz w:val="20"/>
                <w:szCs w:val="20"/>
              </w:rPr>
              <w:t>S</w:t>
            </w:r>
            <w:r w:rsidRPr="00DD50D1">
              <w:rPr>
                <w:rFonts w:eastAsia="Times New Roman"/>
                <w:b/>
                <w:sz w:val="20"/>
                <w:szCs w:val="20"/>
              </w:rPr>
              <w:t>ituation</w:t>
            </w:r>
          </w:p>
          <w:p w14:paraId="26008CC0" w14:textId="77777777" w:rsidR="00831215" w:rsidRPr="00DD50D1" w:rsidRDefault="00831215" w:rsidP="00831215">
            <w:pPr>
              <w:shd w:val="clear" w:color="auto" w:fill="FFFFFF"/>
              <w:rPr>
                <w:rFonts w:eastAsia="Times New Roman"/>
                <w:b/>
                <w:sz w:val="20"/>
                <w:szCs w:val="20"/>
              </w:rPr>
            </w:pPr>
          </w:p>
          <w:p w14:paraId="7E2467F4" w14:textId="77777777" w:rsidR="00831215" w:rsidRPr="00DD50D1" w:rsidRDefault="00831215" w:rsidP="00831215">
            <w:pPr>
              <w:spacing w:line="276" w:lineRule="auto"/>
              <w:rPr>
                <w:rFonts w:eastAsia="Calibri"/>
                <w:b/>
                <w:sz w:val="20"/>
                <w:szCs w:val="20"/>
                <w:u w:val="single"/>
              </w:rPr>
            </w:pPr>
            <w:r w:rsidRPr="00DD50D1">
              <w:rPr>
                <w:rFonts w:eastAsia="Calibri"/>
                <w:b/>
                <w:sz w:val="20"/>
                <w:szCs w:val="20"/>
                <w:u w:val="single"/>
              </w:rPr>
              <w:t>Weather Alert</w:t>
            </w:r>
          </w:p>
          <w:p w14:paraId="55B50369" w14:textId="3F71543A" w:rsidR="00831215" w:rsidRPr="00DD50D1" w:rsidRDefault="00831215" w:rsidP="00831215">
            <w:pPr>
              <w:spacing w:line="276" w:lineRule="auto"/>
              <w:rPr>
                <w:rFonts w:eastAsia="Calibri"/>
                <w:b/>
                <w:sz w:val="20"/>
                <w:szCs w:val="20"/>
                <w:u w:color="000000"/>
              </w:rPr>
            </w:pPr>
            <w:r w:rsidRPr="00DD50D1">
              <w:rPr>
                <w:rFonts w:eastAsia="Calibri"/>
                <w:b/>
                <w:sz w:val="20"/>
                <w:szCs w:val="20"/>
                <w:u w:color="000000"/>
              </w:rPr>
              <w:t xml:space="preserve">Severe </w:t>
            </w:r>
            <w:r w:rsidR="00DD70D7">
              <w:rPr>
                <w:rFonts w:eastAsia="Calibri"/>
                <w:b/>
                <w:sz w:val="20"/>
                <w:szCs w:val="20"/>
                <w:u w:color="000000"/>
              </w:rPr>
              <w:t>W</w:t>
            </w:r>
            <w:r w:rsidRPr="00DD50D1">
              <w:rPr>
                <w:rFonts w:eastAsia="Calibri"/>
                <w:b/>
                <w:sz w:val="20"/>
                <w:szCs w:val="20"/>
                <w:u w:color="000000"/>
              </w:rPr>
              <w:t>eather</w:t>
            </w:r>
          </w:p>
          <w:p w14:paraId="1C50B215" w14:textId="77777777" w:rsidR="00831215" w:rsidRPr="00DD50D1" w:rsidRDefault="00831215" w:rsidP="00831215">
            <w:pPr>
              <w:spacing w:line="276" w:lineRule="auto"/>
              <w:rPr>
                <w:rFonts w:eastAsia="Calibri"/>
                <w:b/>
                <w:sz w:val="20"/>
                <w:szCs w:val="20"/>
                <w:u w:color="000000"/>
              </w:rPr>
            </w:pPr>
          </w:p>
          <w:p w14:paraId="5ECC886C" w14:textId="77777777" w:rsidR="00831215" w:rsidRPr="00DD50D1" w:rsidRDefault="00831215" w:rsidP="00831215">
            <w:pPr>
              <w:spacing w:line="276" w:lineRule="auto"/>
              <w:rPr>
                <w:rFonts w:eastAsia="Calibri"/>
                <w:sz w:val="20"/>
                <w:szCs w:val="20"/>
                <w:u w:color="000000"/>
              </w:rPr>
            </w:pPr>
          </w:p>
          <w:p w14:paraId="45F64A69" w14:textId="66691400" w:rsidR="00684D41" w:rsidRPr="0069771E" w:rsidRDefault="00831215" w:rsidP="00831215">
            <w:pPr>
              <w:pStyle w:val="BodyA"/>
              <w:spacing w:line="276" w:lineRule="auto"/>
              <w:rPr>
                <w:rStyle w:val="apple-converted-space"/>
                <w:rFonts w:asciiTheme="majorHAnsi" w:hAnsiTheme="majorHAnsi" w:cstheme="majorHAnsi"/>
                <w:b/>
              </w:rPr>
            </w:pPr>
            <w:r w:rsidRPr="00DD50D1">
              <w:rPr>
                <w:rFonts w:ascii="Times New Roman" w:hAnsi="Times New Roman" w:cs="Times New Roman"/>
                <w:b/>
                <w:sz w:val="20"/>
                <w:szCs w:val="20"/>
              </w:rPr>
              <w:t>*All codes displayed on hospital phones</w:t>
            </w:r>
          </w:p>
        </w:tc>
        <w:tc>
          <w:tcPr>
            <w:tcW w:w="2538" w:type="dxa"/>
            <w:tcBorders>
              <w:top w:val="single" w:sz="4" w:space="0" w:color="000000"/>
              <w:left w:val="single" w:sz="4" w:space="0" w:color="000000"/>
              <w:bottom w:val="single" w:sz="4" w:space="0" w:color="000000"/>
              <w:right w:val="single" w:sz="4" w:space="0" w:color="000000"/>
            </w:tcBorders>
          </w:tcPr>
          <w:p w14:paraId="3BE45E4C" w14:textId="77777777" w:rsidR="00DE20B7" w:rsidRPr="00A94877" w:rsidRDefault="00DE20B7" w:rsidP="000B3789">
            <w:pPr>
              <w:jc w:val="both"/>
              <w:rPr>
                <w:rFonts w:asciiTheme="majorHAnsi" w:hAnsiTheme="majorHAnsi" w:cstheme="majorHAnsi"/>
                <w:b/>
                <w:sz w:val="20"/>
                <w:szCs w:val="20"/>
              </w:rPr>
            </w:pPr>
            <w:r w:rsidRPr="00A94877">
              <w:rPr>
                <w:rFonts w:asciiTheme="majorHAnsi" w:hAnsiTheme="majorHAnsi" w:cstheme="majorHAnsi"/>
                <w:b/>
                <w:sz w:val="20"/>
                <w:szCs w:val="20"/>
              </w:rPr>
              <w:t xml:space="preserve">Study space: </w:t>
            </w:r>
          </w:p>
          <w:p w14:paraId="100D2C9E" w14:textId="77777777" w:rsidR="00C914BC" w:rsidRPr="00A94877" w:rsidRDefault="00C914BC"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BTER work area/office</w:t>
            </w:r>
          </w:p>
          <w:p w14:paraId="0DBEC524" w14:textId="77777777" w:rsidR="00C914BC" w:rsidRPr="00A94877"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BTMHS work areas/offices</w:t>
            </w:r>
          </w:p>
          <w:p w14:paraId="00FD6DBF" w14:textId="77777777" w:rsidR="000B3789"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 xml:space="preserve">C/L Office/group room </w:t>
            </w:r>
          </w:p>
          <w:p w14:paraId="3361000D" w14:textId="4778246D" w:rsidR="00C914BC"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(unit 5C)</w:t>
            </w:r>
          </w:p>
          <w:p w14:paraId="4302506B" w14:textId="08724D94" w:rsidR="00DE20B7" w:rsidRDefault="00C914BC"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Each C</w:t>
            </w:r>
            <w:r w:rsidR="00DE20B7" w:rsidRPr="00A94877">
              <w:rPr>
                <w:rFonts w:asciiTheme="majorHAnsi" w:hAnsiTheme="majorHAnsi" w:cstheme="majorHAnsi"/>
                <w:color w:val="000000"/>
                <w:sz w:val="20"/>
                <w:szCs w:val="20"/>
              </w:rPr>
              <w:t>linic office and conference</w:t>
            </w:r>
            <w:r w:rsidRPr="00A94877">
              <w:rPr>
                <w:rFonts w:asciiTheme="majorHAnsi" w:hAnsiTheme="majorHAnsi" w:cstheme="majorHAnsi"/>
                <w:color w:val="000000"/>
                <w:sz w:val="20"/>
                <w:szCs w:val="20"/>
              </w:rPr>
              <w:t xml:space="preserve"> available</w:t>
            </w:r>
            <w:r w:rsidR="00DE20B7" w:rsidRPr="00A94877">
              <w:rPr>
                <w:rFonts w:asciiTheme="majorHAnsi" w:hAnsiTheme="majorHAnsi" w:cstheme="majorHAnsi"/>
                <w:color w:val="000000"/>
                <w:sz w:val="20"/>
                <w:szCs w:val="20"/>
              </w:rPr>
              <w:t xml:space="preserve"> rooms</w:t>
            </w:r>
          </w:p>
          <w:p w14:paraId="7D7E57D2" w14:textId="77777777" w:rsidR="00CC5430" w:rsidRPr="00A94877" w:rsidRDefault="00CC5430" w:rsidP="000B3789">
            <w:pPr>
              <w:jc w:val="both"/>
              <w:rPr>
                <w:rFonts w:asciiTheme="majorHAnsi" w:hAnsiTheme="majorHAnsi" w:cstheme="majorHAnsi"/>
                <w:color w:val="000000"/>
                <w:sz w:val="20"/>
                <w:szCs w:val="20"/>
              </w:rPr>
            </w:pPr>
          </w:p>
          <w:p w14:paraId="4AD3E54C" w14:textId="77777777" w:rsidR="00DE20B7" w:rsidRPr="00A94877" w:rsidRDefault="00DE20B7" w:rsidP="000B3789">
            <w:pPr>
              <w:jc w:val="both"/>
              <w:rPr>
                <w:rFonts w:asciiTheme="majorHAnsi" w:hAnsiTheme="majorHAnsi" w:cstheme="majorHAnsi"/>
                <w:b/>
                <w:sz w:val="20"/>
                <w:szCs w:val="20"/>
              </w:rPr>
            </w:pPr>
            <w:r w:rsidRPr="00A94877">
              <w:rPr>
                <w:rFonts w:asciiTheme="majorHAnsi" w:hAnsiTheme="majorHAnsi" w:cstheme="majorHAnsi"/>
                <w:b/>
                <w:sz w:val="20"/>
                <w:szCs w:val="20"/>
              </w:rPr>
              <w:t xml:space="preserve">Secure storage space: </w:t>
            </w:r>
          </w:p>
          <w:p w14:paraId="3E1078F0" w14:textId="77777777" w:rsidR="00DE20B7" w:rsidRPr="00A94877"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 xml:space="preserve">C/L group room </w:t>
            </w:r>
          </w:p>
          <w:p w14:paraId="12DD6B38" w14:textId="360E20D1" w:rsidR="007F5D8D"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BTMHS work areas/offices</w:t>
            </w:r>
          </w:p>
          <w:p w14:paraId="72FC142A" w14:textId="77777777" w:rsidR="00CC5430" w:rsidRPr="00A94877" w:rsidRDefault="00CC5430" w:rsidP="000B3789">
            <w:pPr>
              <w:jc w:val="both"/>
              <w:rPr>
                <w:rFonts w:asciiTheme="majorHAnsi" w:hAnsiTheme="majorHAnsi" w:cstheme="majorHAnsi"/>
                <w:color w:val="000000"/>
                <w:sz w:val="20"/>
                <w:szCs w:val="20"/>
              </w:rPr>
            </w:pPr>
          </w:p>
          <w:p w14:paraId="279514DD" w14:textId="77777777" w:rsidR="00DE20B7" w:rsidRPr="00A94877" w:rsidRDefault="00DE20B7" w:rsidP="000B3789">
            <w:pPr>
              <w:jc w:val="both"/>
              <w:rPr>
                <w:rFonts w:asciiTheme="majorHAnsi" w:hAnsiTheme="majorHAnsi" w:cstheme="majorHAnsi"/>
                <w:b/>
                <w:sz w:val="20"/>
                <w:szCs w:val="20"/>
              </w:rPr>
            </w:pPr>
            <w:r w:rsidRPr="00A94877">
              <w:rPr>
                <w:rFonts w:asciiTheme="majorHAnsi" w:hAnsiTheme="majorHAnsi" w:cstheme="majorHAnsi"/>
                <w:b/>
                <w:sz w:val="20"/>
                <w:szCs w:val="20"/>
              </w:rPr>
              <w:t>Lounge space:</w:t>
            </w:r>
          </w:p>
          <w:p w14:paraId="5804873E" w14:textId="3A75B835" w:rsidR="00DE20B7" w:rsidRDefault="00DE20B7" w:rsidP="000B3789">
            <w:pPr>
              <w:jc w:val="both"/>
              <w:rPr>
                <w:rFonts w:asciiTheme="majorHAnsi" w:hAnsiTheme="majorHAnsi" w:cstheme="majorHAnsi"/>
                <w:color w:val="000000"/>
                <w:sz w:val="20"/>
                <w:szCs w:val="20"/>
              </w:rPr>
            </w:pPr>
            <w:r w:rsidRPr="00A94877">
              <w:rPr>
                <w:rFonts w:asciiTheme="majorHAnsi" w:hAnsiTheme="majorHAnsi" w:cstheme="majorHAnsi"/>
                <w:color w:val="000000"/>
                <w:sz w:val="20"/>
                <w:szCs w:val="20"/>
              </w:rPr>
              <w:t xml:space="preserve">BTER area, BTMHS area, C/L group room, Cafeteria at BT basement, </w:t>
            </w:r>
            <w:r w:rsidR="000B3789">
              <w:rPr>
                <w:rFonts w:asciiTheme="majorHAnsi" w:hAnsiTheme="majorHAnsi" w:cstheme="majorHAnsi"/>
                <w:color w:val="000000"/>
                <w:sz w:val="20"/>
                <w:szCs w:val="20"/>
              </w:rPr>
              <w:t>BT and Community Clinic lounges</w:t>
            </w:r>
          </w:p>
          <w:p w14:paraId="5128A51E" w14:textId="77777777" w:rsidR="000B3789" w:rsidRPr="00A94877" w:rsidRDefault="000B3789" w:rsidP="000B3789">
            <w:pPr>
              <w:jc w:val="both"/>
              <w:rPr>
                <w:rFonts w:asciiTheme="majorHAnsi" w:hAnsiTheme="majorHAnsi" w:cstheme="majorHAnsi"/>
                <w:color w:val="000000"/>
                <w:sz w:val="20"/>
                <w:szCs w:val="20"/>
              </w:rPr>
            </w:pPr>
          </w:p>
          <w:p w14:paraId="6A435719" w14:textId="035F318C" w:rsidR="00DE20B7" w:rsidRDefault="00DE20B7" w:rsidP="000B3789">
            <w:pPr>
              <w:jc w:val="both"/>
              <w:rPr>
                <w:rFonts w:asciiTheme="majorHAnsi" w:hAnsiTheme="majorHAnsi" w:cstheme="majorHAnsi"/>
                <w:color w:val="000000"/>
                <w:sz w:val="20"/>
                <w:szCs w:val="20"/>
              </w:rPr>
            </w:pPr>
            <w:r w:rsidRPr="00D245A1">
              <w:rPr>
                <w:rFonts w:asciiTheme="majorHAnsi" w:hAnsiTheme="majorHAnsi" w:cstheme="majorHAnsi"/>
                <w:b/>
                <w:color w:val="000000"/>
                <w:sz w:val="20"/>
                <w:szCs w:val="20"/>
              </w:rPr>
              <w:t>BTER:</w:t>
            </w:r>
            <w:r w:rsidRPr="00A94877">
              <w:rPr>
                <w:rFonts w:asciiTheme="majorHAnsi" w:hAnsiTheme="majorHAnsi" w:cstheme="majorHAnsi"/>
                <w:color w:val="000000"/>
                <w:sz w:val="20"/>
                <w:szCs w:val="20"/>
              </w:rPr>
              <w:t xml:space="preserve"> EP 61 006 (Psych EC study / lounge / storage) - badge access for Psych EC; lockers in lounge. Psych EC work room has individual study desks plus lounge sp</w:t>
            </w:r>
            <w:r w:rsidR="0065396E">
              <w:rPr>
                <w:rFonts w:asciiTheme="majorHAnsi" w:hAnsiTheme="majorHAnsi" w:cstheme="majorHAnsi"/>
                <w:color w:val="000000"/>
                <w:sz w:val="20"/>
                <w:szCs w:val="20"/>
              </w:rPr>
              <w:t>ace / tables/ chairs/ computers</w:t>
            </w:r>
          </w:p>
          <w:p w14:paraId="75FC6EBF" w14:textId="77777777" w:rsidR="0065396E" w:rsidRPr="00A94877" w:rsidRDefault="0065396E" w:rsidP="000B3789">
            <w:pPr>
              <w:jc w:val="both"/>
              <w:rPr>
                <w:rFonts w:asciiTheme="majorHAnsi" w:hAnsiTheme="majorHAnsi" w:cstheme="majorHAnsi"/>
                <w:color w:val="000000"/>
                <w:sz w:val="20"/>
                <w:szCs w:val="20"/>
              </w:rPr>
            </w:pPr>
          </w:p>
          <w:p w14:paraId="34714B13" w14:textId="77777777" w:rsidR="00DE20B7" w:rsidRPr="00A94877" w:rsidRDefault="00DE20B7" w:rsidP="000B3789">
            <w:pPr>
              <w:jc w:val="both"/>
              <w:rPr>
                <w:rFonts w:asciiTheme="majorHAnsi" w:hAnsiTheme="majorHAnsi" w:cstheme="majorHAnsi"/>
                <w:color w:val="000000"/>
                <w:sz w:val="20"/>
                <w:szCs w:val="20"/>
              </w:rPr>
            </w:pPr>
            <w:r w:rsidRPr="00D245A1">
              <w:rPr>
                <w:rFonts w:asciiTheme="majorHAnsi" w:hAnsiTheme="majorHAnsi" w:cstheme="majorHAnsi"/>
                <w:b/>
                <w:color w:val="000000"/>
                <w:sz w:val="20"/>
                <w:szCs w:val="20"/>
              </w:rPr>
              <w:t>C/L:</w:t>
            </w:r>
            <w:r w:rsidRPr="00A94877">
              <w:rPr>
                <w:rFonts w:asciiTheme="majorHAnsi" w:hAnsiTheme="majorHAnsi" w:cstheme="majorHAnsi"/>
                <w:color w:val="000000"/>
                <w:sz w:val="20"/>
                <w:szCs w:val="20"/>
              </w:rPr>
              <w:t xml:space="preserve"> 5C 51020 office (locked, study / lounge / storage space) - work room with tables, computers; 5C 51 017 staff lounge / storage - lockers; 5B 31 013 lounge</w:t>
            </w:r>
          </w:p>
          <w:p w14:paraId="7959EE71" w14:textId="77777777" w:rsidR="00DE20B7" w:rsidRPr="00A94877" w:rsidRDefault="00DE20B7" w:rsidP="000B3789">
            <w:pPr>
              <w:jc w:val="both"/>
              <w:rPr>
                <w:rFonts w:asciiTheme="majorHAnsi" w:hAnsiTheme="majorHAnsi" w:cstheme="majorHAnsi"/>
                <w:color w:val="000000"/>
                <w:sz w:val="20"/>
                <w:szCs w:val="20"/>
              </w:rPr>
            </w:pPr>
          </w:p>
          <w:p w14:paraId="604956A9" w14:textId="0A1D5D64" w:rsidR="00684D41" w:rsidRPr="00A94877" w:rsidRDefault="00DE20B7" w:rsidP="000B3789">
            <w:pPr>
              <w:jc w:val="both"/>
              <w:rPr>
                <w:rFonts w:asciiTheme="majorHAnsi" w:hAnsiTheme="majorHAnsi" w:cstheme="majorHAnsi"/>
                <w:color w:val="000000"/>
                <w:sz w:val="20"/>
                <w:szCs w:val="20"/>
              </w:rPr>
            </w:pPr>
            <w:r w:rsidRPr="00D245A1">
              <w:rPr>
                <w:rFonts w:asciiTheme="majorHAnsi" w:hAnsiTheme="majorHAnsi" w:cstheme="majorHAnsi"/>
                <w:b/>
                <w:color w:val="000000"/>
                <w:sz w:val="20"/>
                <w:szCs w:val="20"/>
              </w:rPr>
              <w:t>NPC:</w:t>
            </w:r>
            <w:r w:rsidRPr="00A94877">
              <w:rPr>
                <w:rFonts w:asciiTheme="majorHAnsi" w:hAnsiTheme="majorHAnsi" w:cstheme="majorHAnsi"/>
                <w:color w:val="000000"/>
                <w:sz w:val="20"/>
                <w:szCs w:val="20"/>
              </w:rPr>
              <w:t xml:space="preserve"> workrooms 4th floor 4.125 and 4.126 (locked/secure; study / lounge / storage space); 4.104 (lounge / storage - lockers)</w:t>
            </w:r>
          </w:p>
        </w:tc>
      </w:tr>
      <w:tr w:rsidR="00684D41" w:rsidRPr="0069771E" w14:paraId="2C55CA30" w14:textId="77777777" w:rsidTr="003540E1">
        <w:trPr>
          <w:trHeight w:val="135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93A1" w14:textId="727C8E5B" w:rsidR="00684D41" w:rsidRPr="00A83C32" w:rsidRDefault="00684D41" w:rsidP="000B3904">
            <w:pPr>
              <w:pStyle w:val="BodyA"/>
              <w:spacing w:line="276" w:lineRule="auto"/>
              <w:rPr>
                <w:rFonts w:asciiTheme="majorHAnsi" w:hAnsiTheme="majorHAnsi" w:cstheme="majorHAnsi"/>
                <w:lang w:val="es-ES"/>
              </w:rPr>
            </w:pPr>
            <w:r w:rsidRPr="00A83C32">
              <w:rPr>
                <w:rStyle w:val="apple-converted-space"/>
                <w:rFonts w:asciiTheme="majorHAnsi" w:hAnsiTheme="majorHAnsi" w:cstheme="majorHAnsi"/>
                <w:b/>
                <w:bCs/>
                <w:lang w:val="es-ES"/>
              </w:rPr>
              <w:t>Michael E. DeBakey VA Medical Center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3F4F" w14:textId="2E1BF3AD" w:rsidR="00684D41" w:rsidRPr="00A83C32" w:rsidRDefault="00684D41" w:rsidP="000B3904">
            <w:pPr>
              <w:pStyle w:val="BodyA"/>
              <w:spacing w:line="276" w:lineRule="auto"/>
              <w:rPr>
                <w:rStyle w:val="apple-converted-space"/>
                <w:rFonts w:asciiTheme="majorHAnsi" w:eastAsia="Times New Roman" w:hAnsiTheme="majorHAnsi" w:cstheme="majorHAnsi"/>
                <w:lang w:val="es-ES"/>
              </w:rPr>
            </w:pPr>
            <w:r w:rsidRPr="00A83C32">
              <w:rPr>
                <w:rStyle w:val="Hyperlink1"/>
                <w:rFonts w:asciiTheme="majorHAnsi" w:hAnsiTheme="majorHAnsi" w:cstheme="majorHAnsi"/>
                <w:lang w:val="es-ES"/>
              </w:rPr>
              <w:t>Ali Asghar-Ali</w:t>
            </w:r>
            <w:r w:rsidR="002F26C4" w:rsidRPr="00A83C32">
              <w:rPr>
                <w:rStyle w:val="Hyperlink1"/>
                <w:rFonts w:asciiTheme="majorHAnsi" w:hAnsiTheme="majorHAnsi" w:cstheme="majorHAnsi"/>
                <w:lang w:val="es-ES"/>
              </w:rPr>
              <w:t>, MD</w:t>
            </w:r>
          </w:p>
          <w:p w14:paraId="03D59FE8" w14:textId="77777777" w:rsidR="00684D41" w:rsidRPr="00A83C32" w:rsidRDefault="00225649" w:rsidP="000B3904">
            <w:pPr>
              <w:pStyle w:val="BodyA"/>
              <w:spacing w:line="276" w:lineRule="auto"/>
              <w:rPr>
                <w:rStyle w:val="apple-converted-space"/>
                <w:rFonts w:asciiTheme="majorHAnsi" w:eastAsia="Times New Roman" w:hAnsiTheme="majorHAnsi" w:cstheme="majorHAnsi"/>
                <w:lang w:val="es-ES"/>
              </w:rPr>
            </w:pPr>
            <w:hyperlink r:id="rId18" w:history="1">
              <w:r w:rsidR="00684D41" w:rsidRPr="00A83C32">
                <w:rPr>
                  <w:rStyle w:val="Hyperlink3"/>
                  <w:rFonts w:asciiTheme="majorHAnsi" w:hAnsiTheme="majorHAnsi" w:cstheme="majorHAnsi"/>
                  <w:lang w:val="es-ES"/>
                </w:rPr>
                <w:t>asgharal@</w:t>
              </w:r>
            </w:hyperlink>
            <w:r w:rsidR="00684D41" w:rsidRPr="00A83C32">
              <w:rPr>
                <w:rStyle w:val="Hyperlink3"/>
                <w:rFonts w:asciiTheme="majorHAnsi" w:hAnsiTheme="majorHAnsi" w:cstheme="majorHAnsi"/>
                <w:lang w:val="es-ES"/>
              </w:rPr>
              <w:t>bcm.edu</w:t>
            </w:r>
          </w:p>
          <w:p w14:paraId="35643178" w14:textId="77777777" w:rsidR="00684D41" w:rsidRPr="00A83C32" w:rsidRDefault="00684D41" w:rsidP="000B3904">
            <w:pPr>
              <w:pStyle w:val="BodyA"/>
              <w:spacing w:line="276" w:lineRule="auto"/>
              <w:rPr>
                <w:rStyle w:val="Hyperlink1"/>
                <w:rFonts w:asciiTheme="majorHAnsi" w:eastAsia="Times New Roman" w:hAnsiTheme="majorHAnsi" w:cstheme="majorHAnsi"/>
                <w:lang w:val="es-ES"/>
              </w:rPr>
            </w:pPr>
          </w:p>
          <w:p w14:paraId="5FCA862F" w14:textId="77777777" w:rsidR="00684D41" w:rsidRPr="003621BF" w:rsidRDefault="00684D41" w:rsidP="000B3904">
            <w:pPr>
              <w:pStyle w:val="BodyA"/>
              <w:spacing w:line="276" w:lineRule="auto"/>
              <w:rPr>
                <w:rStyle w:val="apple-converted-space"/>
                <w:rFonts w:asciiTheme="majorHAnsi" w:eastAsia="Times New Roman" w:hAnsiTheme="majorHAnsi" w:cstheme="majorHAnsi"/>
                <w:shd w:val="clear" w:color="auto" w:fill="FFFFFF"/>
              </w:rPr>
            </w:pPr>
            <w:r w:rsidRPr="003621BF">
              <w:rPr>
                <w:rStyle w:val="Hyperlink1"/>
                <w:rFonts w:asciiTheme="majorHAnsi" w:hAnsiTheme="majorHAnsi" w:cstheme="majorHAnsi"/>
                <w:shd w:val="clear" w:color="auto" w:fill="FFFFFF"/>
              </w:rPr>
              <w:t>713-791-1414 x26771</w:t>
            </w:r>
          </w:p>
          <w:p w14:paraId="778A9EC0" w14:textId="77777777" w:rsidR="00684D41" w:rsidRPr="003621BF" w:rsidRDefault="00684D41" w:rsidP="000B3904">
            <w:pPr>
              <w:pStyle w:val="BodyA"/>
              <w:spacing w:line="276" w:lineRule="auto"/>
              <w:rPr>
                <w:rStyle w:val="Hyperlink1"/>
                <w:rFonts w:asciiTheme="majorHAnsi" w:eastAsia="Times New Roman" w:hAnsiTheme="majorHAnsi" w:cstheme="majorHAnsi"/>
              </w:rPr>
            </w:pPr>
          </w:p>
          <w:p w14:paraId="1BF91840" w14:textId="77777777" w:rsidR="00684D41" w:rsidRPr="00DD28CE" w:rsidRDefault="00684D41" w:rsidP="000B3904">
            <w:pPr>
              <w:pStyle w:val="NormalWeb"/>
              <w:spacing w:before="0" w:after="0"/>
              <w:rPr>
                <w:rStyle w:val="apple-converted-space"/>
                <w:rFonts w:asciiTheme="majorHAnsi" w:hAnsiTheme="majorHAnsi" w:cstheme="majorHAnsi"/>
                <w:sz w:val="20"/>
                <w:szCs w:val="22"/>
                <w:shd w:val="clear" w:color="auto" w:fill="FFFFFF"/>
              </w:rPr>
            </w:pPr>
            <w:r w:rsidRPr="00DD28CE">
              <w:rPr>
                <w:rStyle w:val="Hyperlink1"/>
                <w:rFonts w:asciiTheme="majorHAnsi" w:hAnsiTheme="majorHAnsi" w:cstheme="majorHAnsi"/>
                <w:sz w:val="20"/>
                <w:szCs w:val="22"/>
                <w:shd w:val="clear" w:color="auto" w:fill="FFFFFF"/>
              </w:rPr>
              <w:t>6B-360 ("blue side"); close to unit 6F</w:t>
            </w:r>
          </w:p>
          <w:p w14:paraId="3E240353" w14:textId="77777777" w:rsidR="00684D41" w:rsidRPr="00A83C32" w:rsidRDefault="00684D41" w:rsidP="000B3904">
            <w:pPr>
              <w:pStyle w:val="NormalWeb"/>
              <w:spacing w:before="0" w:after="0"/>
              <w:rPr>
                <w:rStyle w:val="apple-converted-space"/>
                <w:rFonts w:asciiTheme="majorHAnsi" w:eastAsia="Arial" w:hAnsiTheme="majorHAnsi" w:cstheme="majorHAnsi"/>
                <w:sz w:val="20"/>
                <w:szCs w:val="22"/>
                <w:lang w:val="es-ES"/>
              </w:rPr>
            </w:pPr>
            <w:r w:rsidRPr="00A83C32">
              <w:rPr>
                <w:rStyle w:val="Hyperlink1"/>
                <w:rFonts w:asciiTheme="majorHAnsi" w:hAnsiTheme="majorHAnsi" w:cstheme="majorHAnsi"/>
                <w:sz w:val="20"/>
                <w:szCs w:val="22"/>
                <w:lang w:val="es-ES"/>
              </w:rPr>
              <w:t>Michael E. DeBakey VA Medical Center</w:t>
            </w:r>
          </w:p>
          <w:p w14:paraId="06A06A36" w14:textId="77777777" w:rsidR="00684D41" w:rsidRPr="00DD28CE" w:rsidRDefault="00684D41" w:rsidP="000B3904">
            <w:pPr>
              <w:pStyle w:val="NormalWeb"/>
              <w:spacing w:before="0" w:after="0"/>
              <w:rPr>
                <w:rStyle w:val="apple-converted-space"/>
                <w:rFonts w:asciiTheme="majorHAnsi" w:eastAsia="Arial" w:hAnsiTheme="majorHAnsi" w:cstheme="majorHAnsi"/>
                <w:sz w:val="20"/>
                <w:szCs w:val="22"/>
              </w:rPr>
            </w:pPr>
            <w:r w:rsidRPr="00DD28CE">
              <w:rPr>
                <w:rStyle w:val="Hyperlink1"/>
                <w:rFonts w:asciiTheme="majorHAnsi" w:hAnsiTheme="majorHAnsi" w:cstheme="majorHAnsi"/>
                <w:sz w:val="20"/>
                <w:szCs w:val="22"/>
              </w:rPr>
              <w:t xml:space="preserve">2002 Holcombe </w:t>
            </w:r>
          </w:p>
          <w:p w14:paraId="5317520A" w14:textId="77777777" w:rsidR="00684D41" w:rsidRPr="003442FA" w:rsidRDefault="00684D41" w:rsidP="000B3904">
            <w:r w:rsidRPr="00DD28CE">
              <w:rPr>
                <w:rStyle w:val="apple-converted-space"/>
                <w:rFonts w:asciiTheme="majorHAnsi" w:hAnsiTheme="majorHAnsi" w:cstheme="majorHAnsi"/>
                <w:sz w:val="20"/>
                <w:szCs w:val="22"/>
              </w:rPr>
              <w:t>Houston, TX 77030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0B77" w14:textId="77777777" w:rsidR="000626F6" w:rsidRPr="001A1B04" w:rsidRDefault="000626F6" w:rsidP="002112B6">
            <w:pPr>
              <w:pStyle w:val="NormalWeb"/>
              <w:spacing w:before="0" w:after="0"/>
              <w:rPr>
                <w:rFonts w:asciiTheme="majorHAnsi" w:hAnsiTheme="majorHAnsi" w:cstheme="majorHAnsi"/>
                <w:sz w:val="20"/>
                <w:szCs w:val="20"/>
                <w:lang w:val="es-ES"/>
              </w:rPr>
            </w:pPr>
            <w:r w:rsidRPr="001A1B04">
              <w:rPr>
                <w:rFonts w:asciiTheme="majorHAnsi" w:hAnsiTheme="majorHAnsi" w:cstheme="majorHAnsi"/>
                <w:sz w:val="20"/>
                <w:szCs w:val="20"/>
                <w:lang w:val="es-ES"/>
              </w:rPr>
              <w:t>Tameka Howard</w:t>
            </w:r>
          </w:p>
          <w:p w14:paraId="493586D7" w14:textId="2D72699F" w:rsidR="000626F6" w:rsidRPr="001A1B04" w:rsidRDefault="00225649" w:rsidP="002112B6">
            <w:pPr>
              <w:pStyle w:val="NormalWeb"/>
              <w:spacing w:before="0" w:after="0"/>
              <w:rPr>
                <w:rFonts w:asciiTheme="majorHAnsi" w:hAnsiTheme="majorHAnsi" w:cstheme="majorHAnsi"/>
                <w:sz w:val="20"/>
                <w:szCs w:val="20"/>
                <w:lang w:val="es-ES"/>
              </w:rPr>
            </w:pPr>
            <w:hyperlink r:id="rId19" w:history="1">
              <w:r w:rsidR="000626F6" w:rsidRPr="001A1B04">
                <w:rPr>
                  <w:rStyle w:val="Hyperlink"/>
                  <w:rFonts w:asciiTheme="majorHAnsi" w:hAnsiTheme="majorHAnsi" w:cstheme="majorHAnsi"/>
                  <w:sz w:val="20"/>
                  <w:szCs w:val="20"/>
                  <w:lang w:val="es-ES"/>
                </w:rPr>
                <w:t>Tameka.Howard@va.gov</w:t>
              </w:r>
            </w:hyperlink>
          </w:p>
          <w:p w14:paraId="1D6938C7" w14:textId="77777777" w:rsidR="000626F6" w:rsidRPr="001A1B04" w:rsidRDefault="000626F6" w:rsidP="002112B6">
            <w:pPr>
              <w:pStyle w:val="NormalWeb"/>
              <w:spacing w:before="0" w:after="0"/>
              <w:rPr>
                <w:rFonts w:asciiTheme="majorHAnsi" w:hAnsiTheme="majorHAnsi" w:cstheme="majorHAnsi"/>
                <w:sz w:val="20"/>
                <w:szCs w:val="20"/>
                <w:lang w:val="es-ES"/>
              </w:rPr>
            </w:pPr>
          </w:p>
          <w:p w14:paraId="68B3F778" w14:textId="77777777" w:rsidR="000626F6" w:rsidRPr="001A1B04" w:rsidRDefault="000626F6" w:rsidP="000626F6">
            <w:pPr>
              <w:pStyle w:val="NormalWeb"/>
              <w:spacing w:before="0" w:after="0"/>
              <w:rPr>
                <w:rFonts w:asciiTheme="majorHAnsi" w:hAnsiTheme="majorHAnsi" w:cstheme="majorHAnsi"/>
                <w:sz w:val="20"/>
                <w:szCs w:val="20"/>
                <w:lang w:val="es-ES"/>
              </w:rPr>
            </w:pPr>
            <w:r w:rsidRPr="001A1B04">
              <w:rPr>
                <w:rFonts w:asciiTheme="majorHAnsi" w:hAnsiTheme="majorHAnsi" w:cstheme="majorHAnsi"/>
                <w:sz w:val="20"/>
                <w:szCs w:val="20"/>
                <w:lang w:val="es-ES"/>
              </w:rPr>
              <w:t>Tamera Boyd</w:t>
            </w:r>
          </w:p>
          <w:p w14:paraId="5B2993E1" w14:textId="77777777" w:rsidR="000626F6" w:rsidRPr="001A1B04" w:rsidRDefault="00225649" w:rsidP="000626F6">
            <w:pPr>
              <w:pStyle w:val="NormalWeb"/>
              <w:spacing w:before="0" w:after="0"/>
              <w:rPr>
                <w:rFonts w:asciiTheme="majorHAnsi" w:hAnsiTheme="majorHAnsi" w:cstheme="majorHAnsi"/>
                <w:sz w:val="20"/>
                <w:szCs w:val="20"/>
                <w:lang w:val="es-ES"/>
              </w:rPr>
            </w:pPr>
            <w:hyperlink r:id="rId20" w:history="1">
              <w:r w:rsidR="000626F6" w:rsidRPr="001A1B04">
                <w:rPr>
                  <w:rStyle w:val="Hyperlink"/>
                  <w:rFonts w:asciiTheme="majorHAnsi" w:hAnsiTheme="majorHAnsi" w:cstheme="majorHAnsi"/>
                  <w:sz w:val="20"/>
                  <w:szCs w:val="20"/>
                  <w:lang w:val="es-ES"/>
                </w:rPr>
                <w:t>Tamera.Boyd@va.gov</w:t>
              </w:r>
            </w:hyperlink>
          </w:p>
          <w:p w14:paraId="40B31ADB" w14:textId="037793AE" w:rsidR="000626F6" w:rsidRPr="001A1B04" w:rsidRDefault="000626F6" w:rsidP="002112B6">
            <w:pPr>
              <w:pStyle w:val="NormalWeb"/>
              <w:spacing w:before="0" w:after="0"/>
              <w:rPr>
                <w:rFonts w:asciiTheme="majorHAnsi" w:hAnsiTheme="majorHAnsi" w:cstheme="majorHAnsi"/>
                <w:sz w:val="20"/>
                <w:szCs w:val="20"/>
                <w:lang w:val="es-ES"/>
              </w:rPr>
            </w:pPr>
          </w:p>
        </w:tc>
        <w:tc>
          <w:tcPr>
            <w:tcW w:w="2790" w:type="dxa"/>
            <w:tcBorders>
              <w:top w:val="single" w:sz="4" w:space="0" w:color="000000"/>
              <w:left w:val="single" w:sz="4" w:space="0" w:color="000000"/>
              <w:bottom w:val="single" w:sz="4" w:space="0" w:color="000000"/>
              <w:right w:val="single" w:sz="4" w:space="0" w:color="000000"/>
            </w:tcBorders>
          </w:tcPr>
          <w:p w14:paraId="321A1981" w14:textId="420D05C7"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Blue</w:t>
            </w:r>
            <w:r w:rsidR="002F26C4" w:rsidRPr="00DD28CE">
              <w:rPr>
                <w:rFonts w:asciiTheme="majorHAnsi" w:eastAsia="Times New Roman" w:hAnsiTheme="majorHAnsi" w:cstheme="majorHAnsi"/>
                <w:sz w:val="20"/>
                <w:szCs w:val="22"/>
                <w:bdr w:val="none" w:sz="0" w:space="0" w:color="auto"/>
              </w:rPr>
              <w:t xml:space="preserve">: </w:t>
            </w:r>
            <w:r w:rsidRPr="00DD28CE">
              <w:rPr>
                <w:rFonts w:asciiTheme="majorHAnsi" w:eastAsia="Times New Roman" w:hAnsiTheme="majorHAnsi" w:cstheme="majorHAnsi"/>
                <w:sz w:val="20"/>
                <w:szCs w:val="22"/>
                <w:bdr w:val="none" w:sz="0" w:space="0" w:color="auto"/>
              </w:rPr>
              <w:t xml:space="preserve">Cardiac arrest/Medical </w:t>
            </w:r>
          </w:p>
          <w:p w14:paraId="2E512A74" w14:textId="77777777"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sz w:val="20"/>
                <w:szCs w:val="22"/>
                <w:bdr w:val="none" w:sz="0" w:space="0" w:color="auto"/>
              </w:rPr>
              <w:t xml:space="preserve">          emergency</w:t>
            </w:r>
          </w:p>
          <w:p w14:paraId="7AD66DA4" w14:textId="77777777"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Green</w:t>
            </w:r>
            <w:r w:rsidRPr="00DD28CE">
              <w:rPr>
                <w:rFonts w:asciiTheme="majorHAnsi" w:eastAsia="Times New Roman" w:hAnsiTheme="majorHAnsi" w:cstheme="majorHAnsi"/>
                <w:sz w:val="20"/>
                <w:szCs w:val="22"/>
                <w:bdr w:val="none" w:sz="0" w:space="0" w:color="auto"/>
              </w:rPr>
              <w:t>:  Behavioral emergency</w:t>
            </w:r>
          </w:p>
          <w:p w14:paraId="0B9D46F9" w14:textId="77777777" w:rsidR="000710B4"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Purple</w:t>
            </w:r>
            <w:r w:rsidRPr="00DD28CE">
              <w:rPr>
                <w:rFonts w:asciiTheme="majorHAnsi" w:eastAsia="Times New Roman" w:hAnsiTheme="majorHAnsi" w:cstheme="majorHAnsi"/>
                <w:sz w:val="20"/>
                <w:szCs w:val="22"/>
                <w:bdr w:val="none" w:sz="0" w:space="0" w:color="auto"/>
              </w:rPr>
              <w:t xml:space="preserve">: Missing/wandering patient </w:t>
            </w:r>
            <w:r w:rsidR="000710B4">
              <w:rPr>
                <w:rFonts w:asciiTheme="majorHAnsi" w:eastAsia="Times New Roman" w:hAnsiTheme="majorHAnsi" w:cstheme="majorHAnsi"/>
                <w:sz w:val="20"/>
                <w:szCs w:val="22"/>
                <w:bdr w:val="none" w:sz="0" w:space="0" w:color="auto"/>
              </w:rPr>
              <w:t xml:space="preserve">  </w:t>
            </w:r>
          </w:p>
          <w:p w14:paraId="208E99C9" w14:textId="28353DF5" w:rsidR="00684D41" w:rsidRPr="00DD28CE" w:rsidRDefault="000710B4"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Pr>
                <w:rFonts w:asciiTheme="majorHAnsi" w:eastAsia="Times New Roman" w:hAnsiTheme="majorHAnsi" w:cstheme="majorHAnsi"/>
                <w:sz w:val="20"/>
                <w:szCs w:val="22"/>
                <w:bdr w:val="none" w:sz="0" w:space="0" w:color="auto"/>
              </w:rPr>
              <w:t xml:space="preserve">             </w:t>
            </w:r>
            <w:r w:rsidR="00684D41" w:rsidRPr="00DD28CE">
              <w:rPr>
                <w:rFonts w:asciiTheme="majorHAnsi" w:eastAsia="Times New Roman" w:hAnsiTheme="majorHAnsi" w:cstheme="majorHAnsi"/>
                <w:sz w:val="20"/>
                <w:szCs w:val="22"/>
                <w:bdr w:val="none" w:sz="0" w:space="0" w:color="auto"/>
              </w:rPr>
              <w:t xml:space="preserve">or </w:t>
            </w:r>
            <w:r w:rsidR="00D86D5C" w:rsidRPr="00DD28CE">
              <w:rPr>
                <w:rFonts w:asciiTheme="majorHAnsi" w:eastAsia="Times New Roman" w:hAnsiTheme="majorHAnsi" w:cstheme="majorHAnsi"/>
                <w:sz w:val="20"/>
                <w:szCs w:val="22"/>
                <w:bdr w:val="none" w:sz="0" w:space="0" w:color="auto"/>
              </w:rPr>
              <w:t>high-risk</w:t>
            </w:r>
            <w:r w:rsidR="00684D41" w:rsidRPr="00DD28CE">
              <w:rPr>
                <w:rFonts w:asciiTheme="majorHAnsi" w:eastAsia="Times New Roman" w:hAnsiTheme="majorHAnsi" w:cstheme="majorHAnsi"/>
                <w:sz w:val="20"/>
                <w:szCs w:val="22"/>
                <w:bdr w:val="none" w:sz="0" w:space="0" w:color="auto"/>
              </w:rPr>
              <w:t xml:space="preserve"> person</w:t>
            </w:r>
          </w:p>
          <w:p w14:paraId="19AE7D4D" w14:textId="14607563"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Dr. Red</w:t>
            </w:r>
            <w:r w:rsidRPr="00DD28CE">
              <w:rPr>
                <w:rFonts w:asciiTheme="majorHAnsi" w:eastAsia="Times New Roman" w:hAnsiTheme="majorHAnsi" w:cstheme="majorHAnsi"/>
                <w:sz w:val="20"/>
                <w:szCs w:val="22"/>
                <w:bdr w:val="none" w:sz="0" w:space="0" w:color="auto"/>
              </w:rPr>
              <w:t>:</w:t>
            </w:r>
            <w:r w:rsidR="00D86D5C">
              <w:rPr>
                <w:rFonts w:asciiTheme="majorHAnsi" w:eastAsia="Times New Roman" w:hAnsiTheme="majorHAnsi" w:cstheme="majorHAnsi"/>
                <w:sz w:val="20"/>
                <w:szCs w:val="22"/>
                <w:bdr w:val="none" w:sz="0" w:space="0" w:color="auto"/>
              </w:rPr>
              <w:t xml:space="preserve"> </w:t>
            </w:r>
            <w:r w:rsidRPr="00DD28CE">
              <w:rPr>
                <w:rFonts w:asciiTheme="majorHAnsi" w:eastAsia="Times New Roman" w:hAnsiTheme="majorHAnsi" w:cstheme="majorHAnsi"/>
                <w:sz w:val="20"/>
                <w:szCs w:val="22"/>
                <w:bdr w:val="none" w:sz="0" w:space="0" w:color="auto"/>
              </w:rPr>
              <w:t>Fire</w:t>
            </w:r>
          </w:p>
          <w:p w14:paraId="5609BF2C" w14:textId="3290BFA5"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bCs/>
                <w:sz w:val="20"/>
                <w:szCs w:val="22"/>
                <w:bdr w:val="none" w:sz="0" w:space="0" w:color="auto"/>
              </w:rPr>
              <w:t>Brown:</w:t>
            </w:r>
            <w:r w:rsidR="00D86D5C">
              <w:rPr>
                <w:rFonts w:asciiTheme="majorHAnsi" w:eastAsia="Times New Roman" w:hAnsiTheme="majorHAnsi" w:cstheme="majorHAnsi"/>
                <w:b/>
                <w:bCs/>
                <w:sz w:val="20"/>
                <w:szCs w:val="22"/>
                <w:bdr w:val="none" w:sz="0" w:space="0" w:color="auto"/>
              </w:rPr>
              <w:t xml:space="preserve"> </w:t>
            </w:r>
            <w:r w:rsidRPr="00DD28CE">
              <w:rPr>
                <w:rFonts w:asciiTheme="majorHAnsi" w:eastAsia="Times New Roman" w:hAnsiTheme="majorHAnsi" w:cstheme="majorHAnsi"/>
                <w:sz w:val="20"/>
                <w:szCs w:val="22"/>
                <w:bdr w:val="none" w:sz="0" w:space="0" w:color="auto"/>
              </w:rPr>
              <w:t>Bomb threat</w:t>
            </w:r>
          </w:p>
          <w:p w14:paraId="18DCA417" w14:textId="7CBC4389" w:rsidR="00684D41" w:rsidRPr="00DD28CE" w:rsidRDefault="002F26C4"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Code Adam</w:t>
            </w:r>
            <w:r w:rsidR="00684D41" w:rsidRPr="00DD28CE">
              <w:rPr>
                <w:rFonts w:asciiTheme="majorHAnsi" w:eastAsia="Times New Roman" w:hAnsiTheme="majorHAnsi" w:cstheme="majorHAnsi"/>
                <w:sz w:val="20"/>
                <w:szCs w:val="22"/>
                <w:bdr w:val="none" w:sz="0" w:space="0" w:color="auto"/>
              </w:rPr>
              <w:t>: Missing child</w:t>
            </w:r>
            <w:r w:rsidR="00684D41" w:rsidRPr="00DD28CE">
              <w:rPr>
                <w:rFonts w:asciiTheme="majorHAnsi" w:eastAsia="Times New Roman" w:hAnsiTheme="majorHAnsi" w:cstheme="majorHAnsi"/>
                <w:sz w:val="20"/>
                <w:szCs w:val="22"/>
                <w:bdr w:val="none" w:sz="0" w:space="0" w:color="auto"/>
              </w:rPr>
              <w:br/>
            </w:r>
            <w:r w:rsidR="00684D41" w:rsidRPr="00DD28CE">
              <w:rPr>
                <w:rFonts w:asciiTheme="majorHAnsi" w:eastAsia="Times New Roman" w:hAnsiTheme="majorHAnsi" w:cstheme="majorHAnsi"/>
                <w:b/>
                <w:sz w:val="20"/>
                <w:szCs w:val="22"/>
                <w:bdr w:val="none" w:sz="0" w:space="0" w:color="auto"/>
              </w:rPr>
              <w:t>Dr. Dash:</w:t>
            </w:r>
            <w:r w:rsidR="00D86D5C">
              <w:rPr>
                <w:rFonts w:asciiTheme="majorHAnsi" w:eastAsia="Times New Roman" w:hAnsiTheme="majorHAnsi" w:cstheme="majorHAnsi"/>
                <w:sz w:val="20"/>
                <w:szCs w:val="22"/>
                <w:bdr w:val="none" w:sz="0" w:space="0" w:color="auto"/>
              </w:rPr>
              <w:t xml:space="preserve"> </w:t>
            </w:r>
            <w:r w:rsidRPr="00DD28CE">
              <w:rPr>
                <w:rFonts w:asciiTheme="majorHAnsi" w:eastAsia="Times New Roman" w:hAnsiTheme="majorHAnsi" w:cstheme="majorHAnsi"/>
                <w:sz w:val="20"/>
                <w:szCs w:val="22"/>
                <w:bdr w:val="none" w:sz="0" w:space="0" w:color="auto"/>
              </w:rPr>
              <w:t>Active threat</w:t>
            </w:r>
          </w:p>
          <w:p w14:paraId="638FB6C2" w14:textId="77777777"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b/>
                <w:sz w:val="20"/>
                <w:szCs w:val="22"/>
                <w:bdr w:val="none" w:sz="0" w:space="0" w:color="auto"/>
              </w:rPr>
              <w:t>Rapid Response Team:</w:t>
            </w:r>
            <w:r w:rsidRPr="00DD28CE">
              <w:rPr>
                <w:rFonts w:asciiTheme="majorHAnsi" w:eastAsia="Times New Roman" w:hAnsiTheme="majorHAnsi" w:cstheme="majorHAnsi"/>
                <w:sz w:val="20"/>
                <w:szCs w:val="22"/>
                <w:bdr w:val="none" w:sz="0" w:space="0" w:color="auto"/>
              </w:rPr>
              <w:t xml:space="preserve"> </w:t>
            </w:r>
          </w:p>
          <w:p w14:paraId="22FD4882" w14:textId="77777777" w:rsidR="000710B4"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sz w:val="20"/>
                <w:szCs w:val="22"/>
                <w:bdr w:val="none" w:sz="0" w:space="0" w:color="auto"/>
              </w:rPr>
              <w:t>Early clinical deterioration/</w:t>
            </w:r>
          </w:p>
          <w:p w14:paraId="1B63175B" w14:textId="2E1CD3FC"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DD28CE">
              <w:rPr>
                <w:rFonts w:asciiTheme="majorHAnsi" w:eastAsia="Times New Roman" w:hAnsiTheme="majorHAnsi" w:cstheme="majorHAnsi"/>
                <w:sz w:val="20"/>
                <w:szCs w:val="22"/>
                <w:bdr w:val="none" w:sz="0" w:space="0" w:color="auto"/>
              </w:rPr>
              <w:t>Medical urgency</w:t>
            </w:r>
          </w:p>
          <w:p w14:paraId="4383C098" w14:textId="77777777" w:rsidR="00684D41" w:rsidRPr="00DD28CE" w:rsidRDefault="00684D41" w:rsidP="000B3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b/>
                <w:sz w:val="20"/>
                <w:szCs w:val="22"/>
                <w:bdr w:val="none" w:sz="0" w:space="0" w:color="auto"/>
              </w:rPr>
            </w:pPr>
            <w:r w:rsidRPr="00DD28CE">
              <w:rPr>
                <w:rFonts w:asciiTheme="majorHAnsi" w:eastAsia="Times New Roman" w:hAnsiTheme="majorHAnsi" w:cstheme="majorHAnsi"/>
                <w:b/>
                <w:sz w:val="20"/>
                <w:szCs w:val="22"/>
                <w:bdr w:val="none" w:sz="0" w:space="0" w:color="auto"/>
              </w:rPr>
              <w:t xml:space="preserve">Sepsis Team: </w:t>
            </w:r>
            <w:r w:rsidRPr="00DD28CE">
              <w:rPr>
                <w:rFonts w:asciiTheme="majorHAnsi" w:eastAsia="Times New Roman" w:hAnsiTheme="majorHAnsi" w:cstheme="majorHAnsi"/>
                <w:sz w:val="20"/>
                <w:szCs w:val="22"/>
                <w:bdr w:val="none" w:sz="0" w:space="0" w:color="auto"/>
              </w:rPr>
              <w:t xml:space="preserve">  Sepsis patient</w:t>
            </w:r>
            <w:r w:rsidRPr="00DD28CE">
              <w:rPr>
                <w:rFonts w:asciiTheme="majorHAnsi" w:eastAsia="Times New Roman" w:hAnsiTheme="majorHAnsi" w:cstheme="majorHAnsi"/>
                <w:sz w:val="20"/>
                <w:szCs w:val="22"/>
                <w:bdr w:val="none" w:sz="0" w:space="0" w:color="auto"/>
              </w:rPr>
              <w:br/>
            </w:r>
            <w:r w:rsidRPr="00DD28CE">
              <w:rPr>
                <w:rFonts w:asciiTheme="majorHAnsi" w:eastAsia="Times New Roman" w:hAnsiTheme="majorHAnsi" w:cstheme="majorHAnsi"/>
                <w:b/>
                <w:sz w:val="20"/>
                <w:szCs w:val="22"/>
                <w:bdr w:val="none" w:sz="0" w:space="0" w:color="auto"/>
              </w:rPr>
              <w:t>Stroke Team:</w:t>
            </w:r>
            <w:r w:rsidRPr="00DD28CE">
              <w:rPr>
                <w:rFonts w:asciiTheme="majorHAnsi" w:eastAsia="Times New Roman" w:hAnsiTheme="majorHAnsi" w:cstheme="majorHAnsi"/>
                <w:sz w:val="20"/>
                <w:szCs w:val="22"/>
                <w:bdr w:val="none" w:sz="0" w:space="0" w:color="auto"/>
              </w:rPr>
              <w:t xml:space="preserve">  Stroke patient</w:t>
            </w:r>
          </w:p>
          <w:p w14:paraId="30806C73" w14:textId="77777777" w:rsidR="00684D41" w:rsidRPr="0069771E" w:rsidRDefault="00684D41" w:rsidP="000B3789">
            <w:pPr>
              <w:pStyle w:val="BodyA"/>
              <w:spacing w:line="276" w:lineRule="auto"/>
              <w:rPr>
                <w:rStyle w:val="apple-converted-space"/>
                <w:rFonts w:asciiTheme="majorHAnsi" w:hAnsiTheme="majorHAnsi" w:cstheme="majorHAnsi"/>
              </w:rPr>
            </w:pPr>
            <w:r w:rsidRPr="00DD28CE">
              <w:rPr>
                <w:rFonts w:asciiTheme="majorHAnsi" w:eastAsia="Times New Roman" w:hAnsiTheme="majorHAnsi" w:cstheme="majorHAnsi"/>
                <w:b/>
                <w:sz w:val="20"/>
                <w:bdr w:val="none" w:sz="0" w:space="0" w:color="auto"/>
              </w:rPr>
              <w:t>STEMI Team:</w:t>
            </w:r>
            <w:r w:rsidRPr="00DD28CE">
              <w:rPr>
                <w:rFonts w:asciiTheme="majorHAnsi" w:eastAsia="Times New Roman" w:hAnsiTheme="majorHAnsi" w:cstheme="majorHAnsi"/>
                <w:sz w:val="20"/>
                <w:bdr w:val="none" w:sz="0" w:space="0" w:color="auto"/>
              </w:rPr>
              <w:t xml:space="preserve"> Heart attack</w:t>
            </w:r>
          </w:p>
        </w:tc>
        <w:tc>
          <w:tcPr>
            <w:tcW w:w="2538" w:type="dxa"/>
            <w:tcBorders>
              <w:top w:val="single" w:sz="4" w:space="0" w:color="000000"/>
              <w:left w:val="single" w:sz="4" w:space="0" w:color="000000"/>
              <w:bottom w:val="single" w:sz="4" w:space="0" w:color="000000"/>
              <w:right w:val="single" w:sz="4" w:space="0" w:color="000000"/>
            </w:tcBorders>
          </w:tcPr>
          <w:p w14:paraId="7028C168" w14:textId="77777777" w:rsidR="00C914BC" w:rsidRPr="00A94877" w:rsidRDefault="00C914BC" w:rsidP="0006607E">
            <w:pPr>
              <w:jc w:val="both"/>
              <w:rPr>
                <w:b/>
                <w:sz w:val="20"/>
                <w:szCs w:val="22"/>
              </w:rPr>
            </w:pPr>
            <w:r w:rsidRPr="00A94877">
              <w:rPr>
                <w:b/>
                <w:sz w:val="20"/>
                <w:szCs w:val="22"/>
              </w:rPr>
              <w:t xml:space="preserve">Study space: </w:t>
            </w:r>
          </w:p>
          <w:p w14:paraId="18721EC2" w14:textId="76D932D3" w:rsidR="007F5D8D" w:rsidRDefault="00C914BC" w:rsidP="0006607E">
            <w:pPr>
              <w:jc w:val="both"/>
              <w:rPr>
                <w:rFonts w:asciiTheme="majorHAnsi" w:hAnsiTheme="majorHAnsi" w:cstheme="majorHAnsi"/>
                <w:color w:val="000000"/>
                <w:sz w:val="20"/>
                <w:szCs w:val="20"/>
              </w:rPr>
            </w:pPr>
            <w:r w:rsidRPr="00A94877">
              <w:rPr>
                <w:color w:val="000000"/>
                <w:sz w:val="20"/>
                <w:szCs w:val="22"/>
              </w:rPr>
              <w:t>C/L office, inpatient trainee office, outpatient trainee office, library</w:t>
            </w:r>
            <w:r w:rsidRPr="00A94877">
              <w:rPr>
                <w:rFonts w:asciiTheme="majorHAnsi" w:hAnsiTheme="majorHAnsi" w:cstheme="majorHAnsi"/>
                <w:color w:val="000000"/>
                <w:sz w:val="20"/>
                <w:szCs w:val="20"/>
              </w:rPr>
              <w:t>; lecture and conference rooms, individual study carrels</w:t>
            </w:r>
          </w:p>
          <w:p w14:paraId="4B9E7948" w14:textId="77777777" w:rsidR="00CC5430" w:rsidRPr="007F5D8D" w:rsidRDefault="00CC5430" w:rsidP="0006607E">
            <w:pPr>
              <w:jc w:val="both"/>
              <w:rPr>
                <w:rFonts w:asciiTheme="majorHAnsi" w:hAnsiTheme="majorHAnsi" w:cstheme="majorHAnsi"/>
                <w:color w:val="000000"/>
                <w:sz w:val="20"/>
                <w:szCs w:val="20"/>
              </w:rPr>
            </w:pPr>
          </w:p>
          <w:p w14:paraId="55E1F9E1" w14:textId="77777777" w:rsidR="00C914BC" w:rsidRPr="00A94877" w:rsidRDefault="00C914BC" w:rsidP="0006607E">
            <w:pPr>
              <w:jc w:val="both"/>
              <w:rPr>
                <w:b/>
                <w:sz w:val="20"/>
                <w:szCs w:val="22"/>
              </w:rPr>
            </w:pPr>
            <w:r w:rsidRPr="00A94877">
              <w:rPr>
                <w:b/>
                <w:sz w:val="20"/>
                <w:szCs w:val="22"/>
              </w:rPr>
              <w:t xml:space="preserve">Secure storage space: </w:t>
            </w:r>
          </w:p>
          <w:p w14:paraId="13764884" w14:textId="5DFB9F8C" w:rsidR="007F5D8D" w:rsidRDefault="00C914BC" w:rsidP="0006607E">
            <w:pPr>
              <w:jc w:val="both"/>
              <w:rPr>
                <w:color w:val="000000"/>
                <w:sz w:val="20"/>
                <w:szCs w:val="22"/>
              </w:rPr>
            </w:pPr>
            <w:r w:rsidRPr="00A94877">
              <w:rPr>
                <w:color w:val="000000"/>
                <w:sz w:val="20"/>
                <w:szCs w:val="22"/>
              </w:rPr>
              <w:t>Outpatient trainee office</w:t>
            </w:r>
          </w:p>
          <w:p w14:paraId="199F99E6" w14:textId="77777777" w:rsidR="00CC5430" w:rsidRPr="00A94877" w:rsidRDefault="00CC5430" w:rsidP="0006607E">
            <w:pPr>
              <w:jc w:val="both"/>
              <w:rPr>
                <w:color w:val="000000"/>
                <w:sz w:val="20"/>
                <w:szCs w:val="22"/>
              </w:rPr>
            </w:pPr>
          </w:p>
          <w:p w14:paraId="70FA34BC" w14:textId="77777777" w:rsidR="00C914BC" w:rsidRPr="00A94877" w:rsidRDefault="00C914BC" w:rsidP="0006607E">
            <w:pPr>
              <w:jc w:val="both"/>
              <w:rPr>
                <w:bCs/>
                <w:sz w:val="20"/>
                <w:szCs w:val="22"/>
              </w:rPr>
            </w:pPr>
            <w:r w:rsidRPr="00A94877">
              <w:rPr>
                <w:b/>
                <w:sz w:val="20"/>
                <w:szCs w:val="22"/>
              </w:rPr>
              <w:t>Lounge space:</w:t>
            </w:r>
            <w:r w:rsidRPr="00A94877">
              <w:rPr>
                <w:bCs/>
                <w:sz w:val="20"/>
                <w:szCs w:val="22"/>
              </w:rPr>
              <w:t xml:space="preserve"> </w:t>
            </w:r>
          </w:p>
          <w:p w14:paraId="49C5FC31" w14:textId="77777777" w:rsidR="00C914BC" w:rsidRPr="00A94877" w:rsidRDefault="00C914BC" w:rsidP="0006607E">
            <w:pPr>
              <w:jc w:val="both"/>
              <w:rPr>
                <w:sz w:val="20"/>
                <w:szCs w:val="22"/>
              </w:rPr>
            </w:pPr>
            <w:r w:rsidRPr="00A94877">
              <w:rPr>
                <w:sz w:val="20"/>
                <w:szCs w:val="22"/>
              </w:rPr>
              <w:t>Coffee shop on first floor and cafeteria/dining area</w:t>
            </w:r>
          </w:p>
          <w:p w14:paraId="4B68D338" w14:textId="77777777" w:rsidR="00C914BC" w:rsidRPr="00A94877" w:rsidRDefault="00C914BC" w:rsidP="0006607E">
            <w:pPr>
              <w:jc w:val="both"/>
              <w:rPr>
                <w:bCs/>
                <w:sz w:val="20"/>
                <w:szCs w:val="22"/>
              </w:rPr>
            </w:pPr>
          </w:p>
          <w:p w14:paraId="1ADFBEC2" w14:textId="0BC5FFEC" w:rsidR="00CC5430" w:rsidRPr="00A94877" w:rsidRDefault="00C914BC" w:rsidP="0006607E">
            <w:pPr>
              <w:jc w:val="both"/>
              <w:rPr>
                <w:rFonts w:eastAsia="Times New Roman"/>
                <w:sz w:val="20"/>
                <w:szCs w:val="22"/>
                <w:bdr w:val="none" w:sz="0" w:space="0" w:color="auto"/>
              </w:rPr>
            </w:pPr>
            <w:r w:rsidRPr="00A94877">
              <w:rPr>
                <w:rFonts w:eastAsia="Times New Roman"/>
                <w:sz w:val="20"/>
                <w:szCs w:val="22"/>
                <w:bdr w:val="none" w:sz="0" w:space="0" w:color="auto"/>
              </w:rPr>
              <w:t>Office spaces have multiple computers, and combination of fridges, microwaves, and lockers.</w:t>
            </w:r>
          </w:p>
          <w:p w14:paraId="236CFBC5" w14:textId="683C164C" w:rsidR="0065396E" w:rsidRDefault="0065396E" w:rsidP="0006607E">
            <w:pPr>
              <w:jc w:val="both"/>
              <w:rPr>
                <w:rFonts w:eastAsia="Times New Roman"/>
                <w:sz w:val="20"/>
                <w:szCs w:val="22"/>
                <w:bdr w:val="none" w:sz="0" w:space="0" w:color="auto"/>
              </w:rPr>
            </w:pPr>
          </w:p>
          <w:p w14:paraId="151B3AE4" w14:textId="7BDDF9F6" w:rsidR="00C914BC" w:rsidRPr="00A94877" w:rsidRDefault="0065396E" w:rsidP="0006607E">
            <w:pPr>
              <w:jc w:val="both"/>
              <w:rPr>
                <w:rFonts w:eastAsia="Times New Roman"/>
                <w:sz w:val="20"/>
                <w:szCs w:val="22"/>
                <w:bdr w:val="none" w:sz="0" w:space="0" w:color="auto"/>
              </w:rPr>
            </w:pPr>
            <w:r w:rsidRPr="0065396E">
              <w:rPr>
                <w:rFonts w:eastAsia="Times New Roman"/>
                <w:b/>
                <w:sz w:val="20"/>
                <w:szCs w:val="22"/>
                <w:bdr w:val="none" w:sz="0" w:space="0" w:color="auto"/>
              </w:rPr>
              <w:lastRenderedPageBreak/>
              <w:t>C/L office (6B-472):</w:t>
            </w:r>
            <w:r>
              <w:rPr>
                <w:rFonts w:eastAsia="Times New Roman"/>
                <w:sz w:val="20"/>
                <w:szCs w:val="22"/>
                <w:bdr w:val="none" w:sz="0" w:space="0" w:color="auto"/>
              </w:rPr>
              <w:t xml:space="preserve"> </w:t>
            </w:r>
            <w:r w:rsidR="00C914BC" w:rsidRPr="00A94877">
              <w:rPr>
                <w:rFonts w:eastAsia="Times New Roman"/>
                <w:sz w:val="20"/>
                <w:szCs w:val="22"/>
                <w:bdr w:val="none" w:sz="0" w:space="0" w:color="auto"/>
              </w:rPr>
              <w:t>Keypad locked; provides space for storage, study, lounging. Plan to move to 6C-168 with additional 1-2 workstations and greater square footage.</w:t>
            </w:r>
          </w:p>
          <w:p w14:paraId="50AEF9BE" w14:textId="77777777" w:rsidR="00C914BC" w:rsidRPr="00A94877" w:rsidRDefault="00C914BC" w:rsidP="00C914BC">
            <w:pPr>
              <w:rPr>
                <w:rFonts w:eastAsia="Times New Roman"/>
                <w:sz w:val="20"/>
                <w:szCs w:val="22"/>
                <w:bdr w:val="none" w:sz="0" w:space="0" w:color="auto"/>
              </w:rPr>
            </w:pPr>
          </w:p>
          <w:p w14:paraId="4F668DAB" w14:textId="3EE2F220" w:rsidR="00684D41" w:rsidRPr="00C914BC" w:rsidRDefault="00C914BC" w:rsidP="00447B99">
            <w:pPr>
              <w:jc w:val="both"/>
              <w:rPr>
                <w:rFonts w:eastAsia="Times New Roman"/>
                <w:sz w:val="20"/>
                <w:szCs w:val="22"/>
                <w:highlight w:val="yellow"/>
                <w:bdr w:val="none" w:sz="0" w:space="0" w:color="auto"/>
              </w:rPr>
            </w:pPr>
            <w:r w:rsidRPr="0065396E">
              <w:rPr>
                <w:rFonts w:eastAsia="Times New Roman"/>
                <w:b/>
                <w:sz w:val="20"/>
                <w:szCs w:val="22"/>
                <w:bdr w:val="none" w:sz="0" w:space="0" w:color="auto"/>
              </w:rPr>
              <w:t>6C-168:</w:t>
            </w:r>
            <w:r w:rsidRPr="00A94877">
              <w:rPr>
                <w:rFonts w:eastAsia="Times New Roman"/>
                <w:sz w:val="20"/>
                <w:szCs w:val="22"/>
                <w:bdr w:val="none" w:sz="0" w:space="0" w:color="auto"/>
              </w:rPr>
              <w:t xml:space="preserve"> Inter-professional trainee office – keyed entrance; provides space for storage, study, lounging. Plan to move to 6B-320 with 4 additional workstations and greater square footage.</w:t>
            </w:r>
          </w:p>
        </w:tc>
      </w:tr>
      <w:tr w:rsidR="00684D41" w:rsidRPr="0069771E" w14:paraId="2282DD65" w14:textId="77777777" w:rsidTr="003540E1">
        <w:trPr>
          <w:trHeight w:val="2792"/>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832AC" w14:textId="77777777" w:rsidR="00684D41" w:rsidRDefault="00403D6B" w:rsidP="000B3904">
            <w:pPr>
              <w:pStyle w:val="BodyA"/>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lastRenderedPageBreak/>
              <w:t>Texas Children</w:t>
            </w:r>
            <w:r w:rsidR="00684D41" w:rsidRPr="0069771E">
              <w:rPr>
                <w:rStyle w:val="apple-converted-space"/>
                <w:rFonts w:asciiTheme="majorHAnsi" w:hAnsiTheme="majorHAnsi" w:cstheme="majorHAnsi"/>
                <w:b/>
                <w:bCs/>
              </w:rPr>
              <w:t>’s Hospital</w:t>
            </w:r>
          </w:p>
          <w:p w14:paraId="32B8BEF5" w14:textId="77777777" w:rsidR="00E43489" w:rsidRDefault="00E43489" w:rsidP="000B3904">
            <w:pPr>
              <w:pStyle w:val="BodyA"/>
              <w:spacing w:line="276" w:lineRule="auto"/>
              <w:rPr>
                <w:rStyle w:val="apple-converted-space"/>
                <w:rFonts w:asciiTheme="majorHAnsi" w:hAnsiTheme="majorHAnsi" w:cstheme="majorHAnsi"/>
                <w:b/>
                <w:bCs/>
              </w:rPr>
            </w:pPr>
          </w:p>
          <w:p w14:paraId="723A70F2" w14:textId="01C0B2AC" w:rsidR="00E43489" w:rsidRPr="0069771E" w:rsidRDefault="00E43489" w:rsidP="000B3904">
            <w:pPr>
              <w:pStyle w:val="BodyA"/>
              <w:spacing w:line="276" w:lineRule="auto"/>
              <w:rPr>
                <w:rFonts w:asciiTheme="majorHAnsi" w:hAnsiTheme="majorHAnsi" w:cstheme="majorHAnsi"/>
              </w:rPr>
            </w:pPr>
            <w:r>
              <w:rPr>
                <w:rStyle w:val="apple-converted-space"/>
                <w:rFonts w:asciiTheme="majorHAnsi" w:hAnsiTheme="majorHAnsi" w:cstheme="majorHAnsi"/>
                <w:b/>
                <w:bCs/>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E821" w14:textId="38B99BC3" w:rsidR="00684D41" w:rsidRPr="00A83C32" w:rsidRDefault="00684D41" w:rsidP="000B3904">
            <w:pPr>
              <w:pStyle w:val="BodyA"/>
              <w:spacing w:line="276" w:lineRule="auto"/>
              <w:rPr>
                <w:rStyle w:val="apple-converted-space"/>
                <w:rFonts w:asciiTheme="majorHAnsi" w:eastAsia="Times New Roman" w:hAnsiTheme="majorHAnsi" w:cstheme="majorHAnsi"/>
                <w:color w:val="0000FF"/>
                <w:u w:val="single" w:color="0000FF"/>
                <w:lang w:val="es-ES"/>
              </w:rPr>
            </w:pPr>
            <w:r w:rsidRPr="00A83C32">
              <w:rPr>
                <w:rStyle w:val="apple-converted-space"/>
                <w:rFonts w:asciiTheme="majorHAnsi" w:hAnsiTheme="majorHAnsi" w:cstheme="majorHAnsi"/>
                <w:lang w:val="es-ES"/>
              </w:rPr>
              <w:t>Sindhu Idicula</w:t>
            </w:r>
            <w:r w:rsidR="00D65B7A" w:rsidRPr="00A83C32">
              <w:rPr>
                <w:rStyle w:val="apple-converted-space"/>
                <w:rFonts w:asciiTheme="majorHAnsi" w:hAnsiTheme="majorHAnsi" w:cstheme="majorHAnsi"/>
                <w:lang w:val="es-ES"/>
              </w:rPr>
              <w:t>, MD</w:t>
            </w:r>
            <w:r w:rsidRPr="00A83C32">
              <w:rPr>
                <w:rStyle w:val="apple-converted-space"/>
                <w:rFonts w:asciiTheme="majorHAnsi" w:hAnsiTheme="majorHAnsi" w:cstheme="majorHAnsi"/>
                <w:lang w:val="es-ES"/>
              </w:rPr>
              <w:t xml:space="preserve"> </w:t>
            </w:r>
            <w:hyperlink r:id="rId21" w:history="1">
              <w:r w:rsidRPr="00A83C32">
                <w:rPr>
                  <w:rStyle w:val="Hyperlink2"/>
                  <w:rFonts w:asciiTheme="majorHAnsi" w:hAnsiTheme="majorHAnsi" w:cstheme="majorHAnsi"/>
                  <w:color w:val="0000FF"/>
                  <w:u w:val="single" w:color="0000FF"/>
                  <w:lang w:val="es-ES"/>
                </w:rPr>
                <w:t>idicula@bcm.edu</w:t>
              </w:r>
            </w:hyperlink>
          </w:p>
          <w:p w14:paraId="2ED50957" w14:textId="77777777" w:rsidR="00684D41" w:rsidRPr="00A83C32" w:rsidRDefault="00684D41" w:rsidP="000B3904">
            <w:pPr>
              <w:pStyle w:val="BodyA"/>
              <w:spacing w:line="276" w:lineRule="auto"/>
              <w:rPr>
                <w:rStyle w:val="Hyperlink1"/>
                <w:rFonts w:asciiTheme="majorHAnsi" w:eastAsia="Times New Roman" w:hAnsiTheme="majorHAnsi" w:cstheme="majorHAnsi"/>
                <w:shd w:val="clear" w:color="auto" w:fill="FFFFFF"/>
                <w:lang w:val="es-ES"/>
              </w:rPr>
            </w:pPr>
          </w:p>
          <w:p w14:paraId="3DD40FCB" w14:textId="77777777" w:rsidR="00684D41" w:rsidRPr="0069771E" w:rsidRDefault="00684D41" w:rsidP="000B3904">
            <w:pPr>
              <w:pStyle w:val="NormalWeb"/>
              <w:spacing w:before="0" w:after="0"/>
              <w:rPr>
                <w:rFonts w:asciiTheme="majorHAnsi" w:hAnsiTheme="majorHAnsi" w:cstheme="majorHAnsi"/>
                <w:sz w:val="22"/>
                <w:szCs w:val="22"/>
              </w:rPr>
            </w:pPr>
            <w:r w:rsidRPr="0069771E">
              <w:rPr>
                <w:rStyle w:val="apple-converted-space"/>
                <w:rFonts w:asciiTheme="majorHAnsi" w:hAnsiTheme="majorHAnsi" w:cstheme="majorHAnsi"/>
                <w:shd w:val="clear" w:color="auto" w:fill="FFFFFF"/>
              </w:rPr>
              <w:t>832-822-3750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B9A3" w14:textId="77777777" w:rsidR="00684D41" w:rsidRDefault="00684D41" w:rsidP="000B3904">
            <w:pPr>
              <w:pStyle w:val="BodyA"/>
              <w:spacing w:line="276" w:lineRule="auto"/>
              <w:rPr>
                <w:rStyle w:val="apple-converted-space"/>
                <w:rFonts w:asciiTheme="majorHAnsi" w:hAnsiTheme="majorHAnsi" w:cstheme="majorHAnsi"/>
              </w:rPr>
            </w:pPr>
            <w:r>
              <w:rPr>
                <w:rStyle w:val="apple-converted-space"/>
                <w:rFonts w:asciiTheme="majorHAnsi" w:hAnsiTheme="majorHAnsi" w:cstheme="majorHAnsi"/>
              </w:rPr>
              <w:t>Sheryl Croix</w:t>
            </w:r>
            <w:r>
              <w:rPr>
                <w:rStyle w:val="apple-converted-space"/>
                <w:rFonts w:asciiTheme="majorHAnsi" w:hAnsiTheme="majorHAnsi" w:cstheme="majorHAnsi"/>
              </w:rPr>
              <w:br/>
            </w:r>
            <w:hyperlink r:id="rId22" w:history="1">
              <w:r w:rsidRPr="002070F4">
                <w:rPr>
                  <w:rStyle w:val="Hyperlink"/>
                  <w:rFonts w:asciiTheme="majorHAnsi" w:hAnsiTheme="majorHAnsi" w:cstheme="majorHAnsi"/>
                  <w:color w:val="0066FF"/>
                </w:rPr>
                <w:t>scroix@bcm.edu</w:t>
              </w:r>
            </w:hyperlink>
            <w:r>
              <w:rPr>
                <w:rStyle w:val="apple-converted-space"/>
                <w:rFonts w:asciiTheme="majorHAnsi" w:hAnsiTheme="majorHAnsi" w:cstheme="majorHAnsi"/>
              </w:rPr>
              <w:t xml:space="preserve"> </w:t>
            </w:r>
          </w:p>
          <w:p w14:paraId="31D4625B" w14:textId="77777777" w:rsidR="00684D41" w:rsidRDefault="00684D41" w:rsidP="000B3904">
            <w:pPr>
              <w:pStyle w:val="BodyA"/>
              <w:spacing w:line="276" w:lineRule="auto"/>
              <w:rPr>
                <w:rStyle w:val="apple-converted-space"/>
                <w:rFonts w:asciiTheme="majorHAnsi" w:hAnsiTheme="majorHAnsi" w:cstheme="majorHAnsi"/>
              </w:rPr>
            </w:pPr>
            <w:r>
              <w:rPr>
                <w:rStyle w:val="apple-converted-space"/>
                <w:rFonts w:asciiTheme="majorHAnsi" w:hAnsiTheme="majorHAnsi" w:cstheme="majorHAnsi"/>
              </w:rPr>
              <w:t>713-798-4068</w:t>
            </w:r>
          </w:p>
          <w:p w14:paraId="3BCE031E" w14:textId="77777777" w:rsidR="00684D41" w:rsidRDefault="00684D41" w:rsidP="000B3904">
            <w:pPr>
              <w:pStyle w:val="BodyA"/>
              <w:spacing w:line="276" w:lineRule="auto"/>
              <w:rPr>
                <w:rStyle w:val="Hyperlink1"/>
                <w:rFonts w:asciiTheme="majorHAnsi" w:eastAsia="Times New Roman" w:hAnsiTheme="majorHAnsi" w:cstheme="majorHAnsi"/>
              </w:rPr>
            </w:pPr>
            <w:r>
              <w:rPr>
                <w:rStyle w:val="Hyperlink1"/>
                <w:rFonts w:asciiTheme="majorHAnsi" w:eastAsia="Times New Roman" w:hAnsiTheme="majorHAnsi" w:cstheme="majorHAnsi"/>
              </w:rPr>
              <w:t>Or</w:t>
            </w:r>
          </w:p>
          <w:p w14:paraId="695A695E" w14:textId="77777777" w:rsidR="00684D41" w:rsidRPr="0069771E" w:rsidRDefault="00684D41" w:rsidP="000B3904">
            <w:pPr>
              <w:pStyle w:val="BodyA"/>
              <w:spacing w:line="276" w:lineRule="auto"/>
              <w:rPr>
                <w:rStyle w:val="Hyperlink1"/>
                <w:rFonts w:asciiTheme="majorHAnsi" w:eastAsia="Times New Roman" w:hAnsiTheme="majorHAnsi" w:cstheme="majorHAnsi"/>
              </w:rPr>
            </w:pPr>
            <w:r>
              <w:rPr>
                <w:rStyle w:val="Hyperlink1"/>
                <w:rFonts w:asciiTheme="majorHAnsi" w:eastAsia="Times New Roman" w:hAnsiTheme="majorHAnsi" w:cstheme="majorHAnsi"/>
              </w:rPr>
              <w:t>Whitney Jackson</w:t>
            </w:r>
            <w:r>
              <w:rPr>
                <w:rStyle w:val="Hyperlink1"/>
                <w:rFonts w:asciiTheme="majorHAnsi" w:eastAsia="Times New Roman" w:hAnsiTheme="majorHAnsi" w:cstheme="majorHAnsi"/>
              </w:rPr>
              <w:br/>
            </w:r>
            <w:hyperlink r:id="rId23" w:history="1">
              <w:r w:rsidRPr="0006607E">
                <w:rPr>
                  <w:rStyle w:val="Hyperlink"/>
                  <w:rFonts w:asciiTheme="majorHAnsi" w:eastAsia="Times New Roman" w:hAnsiTheme="majorHAnsi" w:cstheme="majorHAnsi"/>
                  <w:color w:val="0070C0"/>
                  <w:sz w:val="16"/>
                </w:rPr>
                <w:t>wrjackso@texaschildrens.org</w:t>
              </w:r>
            </w:hyperlink>
            <w:r w:rsidRPr="00A223CE">
              <w:rPr>
                <w:rStyle w:val="Hyperlink1"/>
                <w:rFonts w:asciiTheme="majorHAnsi" w:eastAsia="Times New Roman" w:hAnsiTheme="majorHAnsi" w:cstheme="majorHAnsi"/>
                <w:sz w:val="16"/>
              </w:rPr>
              <w:t xml:space="preserve"> </w:t>
            </w:r>
          </w:p>
          <w:p w14:paraId="4C892253" w14:textId="77777777" w:rsidR="00684D41" w:rsidRPr="00A223CE" w:rsidRDefault="00684D41" w:rsidP="000B3904">
            <w:pPr>
              <w:pStyle w:val="BodyA"/>
              <w:spacing w:line="276" w:lineRule="auto"/>
              <w:rPr>
                <w:rStyle w:val="Hyperlink1"/>
                <w:rFonts w:asciiTheme="majorHAnsi" w:hAnsiTheme="majorHAnsi" w:cstheme="majorHAnsi"/>
                <w:sz w:val="20"/>
              </w:rPr>
            </w:pPr>
            <w:r>
              <w:rPr>
                <w:rStyle w:val="Hyperlink1"/>
                <w:rFonts w:asciiTheme="majorHAnsi" w:hAnsiTheme="majorHAnsi" w:cstheme="majorHAnsi"/>
              </w:rPr>
              <w:t>832-822-4065</w:t>
            </w:r>
            <w:r>
              <w:rPr>
                <w:rStyle w:val="Hyperlink1"/>
                <w:rFonts w:asciiTheme="majorHAnsi" w:hAnsiTheme="majorHAnsi" w:cstheme="majorHAnsi"/>
              </w:rPr>
              <w:br/>
            </w:r>
            <w:r w:rsidRPr="00A223CE">
              <w:rPr>
                <w:rStyle w:val="Hyperlink1"/>
                <w:rFonts w:asciiTheme="majorHAnsi" w:hAnsiTheme="majorHAnsi" w:cstheme="majorHAnsi"/>
                <w:sz w:val="20"/>
              </w:rPr>
              <w:t>TCH-8080 N. Stadium Drive, Suite 180</w:t>
            </w:r>
          </w:p>
          <w:p w14:paraId="43F6A890" w14:textId="2D953ECA" w:rsidR="00403D6B" w:rsidRPr="00A223CE" w:rsidRDefault="00684D41" w:rsidP="000B3904">
            <w:pPr>
              <w:pStyle w:val="NormalWeb"/>
              <w:spacing w:before="0" w:after="0"/>
              <w:rPr>
                <w:rFonts w:asciiTheme="majorHAnsi" w:hAnsiTheme="majorHAnsi" w:cstheme="majorHAnsi"/>
                <w:sz w:val="22"/>
              </w:rPr>
            </w:pPr>
            <w:r w:rsidRPr="00A223CE">
              <w:rPr>
                <w:rStyle w:val="Hyperlink1"/>
                <w:rFonts w:asciiTheme="majorHAnsi" w:hAnsiTheme="majorHAnsi" w:cstheme="majorHAnsi"/>
                <w:sz w:val="22"/>
              </w:rPr>
              <w:t>Houston, TX  77054</w:t>
            </w:r>
          </w:p>
        </w:tc>
        <w:tc>
          <w:tcPr>
            <w:tcW w:w="2790" w:type="dxa"/>
            <w:tcBorders>
              <w:top w:val="single" w:sz="4" w:space="0" w:color="000000"/>
              <w:left w:val="single" w:sz="4" w:space="0" w:color="000000"/>
              <w:bottom w:val="single" w:sz="4" w:space="0" w:color="000000"/>
              <w:right w:val="single" w:sz="4" w:space="0" w:color="000000"/>
            </w:tcBorders>
          </w:tcPr>
          <w:p w14:paraId="68AD710E" w14:textId="77777777" w:rsidR="00684D41" w:rsidRPr="00A223CE" w:rsidRDefault="00684D41" w:rsidP="000B3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A223CE">
              <w:rPr>
                <w:rFonts w:asciiTheme="majorHAnsi" w:eastAsia="Times New Roman" w:hAnsiTheme="majorHAnsi" w:cstheme="majorHAnsi"/>
                <w:b/>
                <w:sz w:val="20"/>
                <w:szCs w:val="22"/>
                <w:bdr w:val="none" w:sz="0" w:space="0" w:color="auto"/>
              </w:rPr>
              <w:t>Dr. Pyro Stat:</w:t>
            </w:r>
            <w:r w:rsidRPr="00A223CE">
              <w:rPr>
                <w:rFonts w:asciiTheme="majorHAnsi" w:eastAsia="Times New Roman" w:hAnsiTheme="majorHAnsi" w:cstheme="majorHAnsi"/>
                <w:sz w:val="20"/>
                <w:szCs w:val="22"/>
                <w:bdr w:val="none" w:sz="0" w:space="0" w:color="auto"/>
              </w:rPr>
              <w:t xml:space="preserve"> Fire</w:t>
            </w:r>
          </w:p>
          <w:p w14:paraId="60D710A2" w14:textId="77777777" w:rsidR="00684D41" w:rsidRPr="00A223CE" w:rsidRDefault="00684D41" w:rsidP="000B3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A223CE">
              <w:rPr>
                <w:rFonts w:asciiTheme="majorHAnsi" w:eastAsia="Times New Roman" w:hAnsiTheme="majorHAnsi" w:cstheme="majorHAnsi"/>
                <w:sz w:val="20"/>
                <w:szCs w:val="22"/>
                <w:bdr w:val="none" w:sz="0" w:space="0" w:color="auto"/>
              </w:rPr>
              <w:t> </w:t>
            </w:r>
          </w:p>
          <w:p w14:paraId="35A5FBEE" w14:textId="77777777" w:rsidR="00684D41" w:rsidRPr="00A223CE" w:rsidRDefault="00684D41" w:rsidP="000B3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sz w:val="20"/>
                <w:szCs w:val="22"/>
                <w:bdr w:val="none" w:sz="0" w:space="0" w:color="auto"/>
              </w:rPr>
            </w:pPr>
            <w:r w:rsidRPr="00A223CE">
              <w:rPr>
                <w:rFonts w:asciiTheme="majorHAnsi" w:eastAsia="Times New Roman" w:hAnsiTheme="majorHAnsi" w:cstheme="majorHAnsi"/>
                <w:b/>
                <w:sz w:val="20"/>
                <w:szCs w:val="22"/>
                <w:bdr w:val="none" w:sz="0" w:space="0" w:color="auto"/>
              </w:rPr>
              <w:t>Pink:</w:t>
            </w:r>
            <w:r w:rsidRPr="00A223CE">
              <w:rPr>
                <w:rFonts w:asciiTheme="majorHAnsi" w:eastAsia="Times New Roman" w:hAnsiTheme="majorHAnsi" w:cstheme="majorHAnsi"/>
                <w:sz w:val="20"/>
                <w:szCs w:val="22"/>
                <w:bdr w:val="none" w:sz="0" w:space="0" w:color="auto"/>
              </w:rPr>
              <w:t xml:space="preserve"> Abducted or missing child</w:t>
            </w:r>
          </w:p>
          <w:p w14:paraId="3BBEB493" w14:textId="77777777" w:rsidR="00684D41" w:rsidRPr="0069771E" w:rsidRDefault="00684D41" w:rsidP="000B3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0E63DA6A" w14:textId="77777777" w:rsidR="00A223CE" w:rsidRPr="00A94877" w:rsidRDefault="00A223CE" w:rsidP="0001088E">
            <w:pPr>
              <w:jc w:val="both"/>
              <w:rPr>
                <w:rFonts w:asciiTheme="majorHAnsi" w:hAnsiTheme="majorHAnsi" w:cstheme="majorHAnsi"/>
                <w:b/>
                <w:sz w:val="20"/>
                <w:szCs w:val="22"/>
              </w:rPr>
            </w:pPr>
            <w:r w:rsidRPr="00A94877">
              <w:rPr>
                <w:rFonts w:asciiTheme="majorHAnsi" w:hAnsiTheme="majorHAnsi" w:cstheme="majorHAnsi"/>
                <w:b/>
                <w:sz w:val="20"/>
                <w:szCs w:val="22"/>
              </w:rPr>
              <w:t xml:space="preserve">Study space: </w:t>
            </w:r>
          </w:p>
          <w:p w14:paraId="4094B321" w14:textId="3C8AC8CD" w:rsidR="007F5D8D" w:rsidRDefault="00A223CE" w:rsidP="0001088E">
            <w:pPr>
              <w:jc w:val="both"/>
              <w:rPr>
                <w:rFonts w:asciiTheme="majorHAnsi" w:hAnsiTheme="majorHAnsi" w:cstheme="majorHAnsi"/>
                <w:color w:val="000000"/>
                <w:sz w:val="20"/>
                <w:szCs w:val="22"/>
              </w:rPr>
            </w:pPr>
            <w:r w:rsidRPr="00A94877">
              <w:rPr>
                <w:rFonts w:asciiTheme="majorHAnsi" w:hAnsiTheme="majorHAnsi" w:cstheme="majorHAnsi"/>
                <w:color w:val="000000"/>
                <w:sz w:val="20"/>
                <w:szCs w:val="22"/>
              </w:rPr>
              <w:t>Consult Room Wallace Tower 16th Floor</w:t>
            </w:r>
            <w:r w:rsidR="001E606A" w:rsidRPr="00A94877">
              <w:rPr>
                <w:rFonts w:asciiTheme="majorHAnsi" w:hAnsiTheme="majorHAnsi" w:cstheme="majorHAnsi"/>
                <w:color w:val="000000"/>
                <w:sz w:val="20"/>
                <w:szCs w:val="22"/>
              </w:rPr>
              <w:t>; TCH Autism Clinic area</w:t>
            </w:r>
          </w:p>
          <w:p w14:paraId="14A5E6C8" w14:textId="77777777" w:rsidR="00CC5430" w:rsidRPr="00A94877" w:rsidRDefault="00CC5430" w:rsidP="0001088E">
            <w:pPr>
              <w:jc w:val="both"/>
              <w:rPr>
                <w:rFonts w:asciiTheme="majorHAnsi" w:hAnsiTheme="majorHAnsi" w:cstheme="majorHAnsi"/>
                <w:color w:val="000000"/>
                <w:sz w:val="20"/>
                <w:szCs w:val="22"/>
              </w:rPr>
            </w:pPr>
          </w:p>
          <w:p w14:paraId="5F07A954" w14:textId="77777777" w:rsidR="00A223CE" w:rsidRPr="00A94877" w:rsidRDefault="00A223CE" w:rsidP="0001088E">
            <w:pPr>
              <w:jc w:val="both"/>
              <w:rPr>
                <w:rFonts w:asciiTheme="majorHAnsi" w:hAnsiTheme="majorHAnsi" w:cstheme="majorHAnsi"/>
                <w:b/>
                <w:sz w:val="20"/>
                <w:szCs w:val="22"/>
              </w:rPr>
            </w:pPr>
            <w:r w:rsidRPr="00A94877">
              <w:rPr>
                <w:rFonts w:asciiTheme="majorHAnsi" w:hAnsiTheme="majorHAnsi" w:cstheme="majorHAnsi"/>
                <w:b/>
                <w:sz w:val="20"/>
                <w:szCs w:val="22"/>
              </w:rPr>
              <w:t xml:space="preserve">Secure storage space: </w:t>
            </w:r>
          </w:p>
          <w:p w14:paraId="2631F7C5" w14:textId="31B84A55" w:rsidR="007F5D8D" w:rsidRDefault="00A223CE" w:rsidP="0001088E">
            <w:pPr>
              <w:jc w:val="both"/>
              <w:rPr>
                <w:rFonts w:asciiTheme="majorHAnsi" w:hAnsiTheme="majorHAnsi" w:cstheme="majorHAnsi"/>
                <w:color w:val="000000"/>
                <w:sz w:val="20"/>
                <w:szCs w:val="22"/>
              </w:rPr>
            </w:pPr>
            <w:r w:rsidRPr="00A94877">
              <w:rPr>
                <w:rFonts w:asciiTheme="majorHAnsi" w:hAnsiTheme="majorHAnsi" w:cstheme="majorHAnsi"/>
                <w:color w:val="000000"/>
                <w:sz w:val="20"/>
                <w:szCs w:val="22"/>
              </w:rPr>
              <w:t>consult room has cabinets with keys on them</w:t>
            </w:r>
            <w:r w:rsidR="001E606A" w:rsidRPr="00A94877">
              <w:rPr>
                <w:rFonts w:asciiTheme="majorHAnsi" w:hAnsiTheme="majorHAnsi" w:cstheme="majorHAnsi"/>
                <w:color w:val="000000"/>
                <w:sz w:val="20"/>
                <w:szCs w:val="22"/>
              </w:rPr>
              <w:t>; TCH Autism Clinic area</w:t>
            </w:r>
          </w:p>
          <w:p w14:paraId="3B933304" w14:textId="77777777" w:rsidR="00CC5430" w:rsidRPr="00A94877" w:rsidRDefault="00CC5430" w:rsidP="0001088E">
            <w:pPr>
              <w:jc w:val="both"/>
              <w:rPr>
                <w:rFonts w:asciiTheme="majorHAnsi" w:hAnsiTheme="majorHAnsi" w:cstheme="majorHAnsi"/>
                <w:color w:val="000000"/>
                <w:sz w:val="20"/>
                <w:szCs w:val="22"/>
              </w:rPr>
            </w:pPr>
          </w:p>
          <w:p w14:paraId="72B4F0B2" w14:textId="5AD3EB92" w:rsidR="00684D41" w:rsidRPr="007F5D8D" w:rsidRDefault="00A223CE" w:rsidP="007F5D8D">
            <w:pPr>
              <w:jc w:val="both"/>
              <w:rPr>
                <w:rFonts w:asciiTheme="majorHAnsi" w:hAnsiTheme="majorHAnsi" w:cstheme="majorHAnsi"/>
                <w:color w:val="000000"/>
                <w:sz w:val="20"/>
                <w:szCs w:val="22"/>
              </w:rPr>
            </w:pPr>
            <w:r w:rsidRPr="00A94877">
              <w:rPr>
                <w:rFonts w:asciiTheme="majorHAnsi" w:hAnsiTheme="majorHAnsi" w:cstheme="majorHAnsi"/>
                <w:b/>
                <w:sz w:val="20"/>
                <w:szCs w:val="22"/>
              </w:rPr>
              <w:t>Lounge space:</w:t>
            </w:r>
            <w:r w:rsidRPr="00A94877">
              <w:rPr>
                <w:rFonts w:asciiTheme="majorHAnsi" w:hAnsiTheme="majorHAnsi" w:cstheme="majorHAnsi"/>
                <w:color w:val="000000"/>
                <w:sz w:val="20"/>
                <w:szCs w:val="22"/>
              </w:rPr>
              <w:t xml:space="preserve"> 16th floor of Wallace tower</w:t>
            </w:r>
            <w:r w:rsidR="001E606A" w:rsidRPr="00A94877">
              <w:rPr>
                <w:rFonts w:asciiTheme="majorHAnsi" w:hAnsiTheme="majorHAnsi" w:cstheme="majorHAnsi"/>
                <w:color w:val="000000"/>
                <w:sz w:val="20"/>
                <w:szCs w:val="22"/>
              </w:rPr>
              <w:t>; TCH Autism Clinic area</w:t>
            </w:r>
          </w:p>
        </w:tc>
      </w:tr>
      <w:tr w:rsidR="008658CE" w:rsidRPr="0069771E" w14:paraId="44DEC681" w14:textId="77777777" w:rsidTr="003540E1">
        <w:trPr>
          <w:trHeight w:val="204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F8CAF" w14:textId="77777777" w:rsidR="008658CE" w:rsidRPr="00A94877" w:rsidRDefault="008658CE" w:rsidP="000B3904">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 xml:space="preserve">Memorial </w:t>
            </w:r>
          </w:p>
          <w:p w14:paraId="68DCD157" w14:textId="77777777" w:rsidR="008658CE" w:rsidRPr="00A94877" w:rsidRDefault="008658CE" w:rsidP="000B3904">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 xml:space="preserve">Park </w:t>
            </w:r>
          </w:p>
          <w:p w14:paraId="44310C2B" w14:textId="59EF1858" w:rsidR="008658CE" w:rsidRPr="00A94877" w:rsidRDefault="008658CE" w:rsidP="000B3904">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 xml:space="preserve">Psychiatry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2C7C" w14:textId="28FA491D" w:rsidR="008658CE" w:rsidRPr="00A94877" w:rsidRDefault="008658CE" w:rsidP="008658CE">
            <w:pPr>
              <w:pStyle w:val="BodyA"/>
              <w:spacing w:line="276" w:lineRule="auto"/>
              <w:rPr>
                <w:rStyle w:val="apple-converted-space"/>
                <w:rFonts w:asciiTheme="majorHAnsi" w:hAnsiTheme="majorHAnsi" w:cstheme="majorHAnsi"/>
                <w:shd w:val="clear" w:color="auto" w:fill="FFFFFF"/>
              </w:rPr>
            </w:pPr>
            <w:r w:rsidRPr="00A94877">
              <w:rPr>
                <w:rStyle w:val="apple-converted-space"/>
                <w:rFonts w:asciiTheme="majorHAnsi" w:hAnsiTheme="majorHAnsi" w:cstheme="majorHAnsi"/>
                <w:shd w:val="clear" w:color="auto" w:fill="FFFFFF"/>
              </w:rPr>
              <w:t>Alice Mao, MD</w:t>
            </w:r>
          </w:p>
          <w:p w14:paraId="2CFF2609" w14:textId="7955BB23" w:rsidR="005A3B1C" w:rsidRPr="00A94877" w:rsidRDefault="005A3B1C" w:rsidP="005A3B1C">
            <w:pPr>
              <w:pStyle w:val="BodyA"/>
              <w:spacing w:line="276" w:lineRule="auto"/>
              <w:rPr>
                <w:rStyle w:val="apple-converted-space"/>
                <w:rFonts w:asciiTheme="majorHAnsi" w:hAnsiTheme="majorHAnsi" w:cstheme="majorHAnsi"/>
                <w:shd w:val="clear" w:color="auto" w:fill="FFFFFF"/>
              </w:rPr>
            </w:pPr>
            <w:r w:rsidRPr="00A94877">
              <w:rPr>
                <w:rStyle w:val="Hyperlink1"/>
                <w:rFonts w:asciiTheme="majorHAnsi" w:hAnsiTheme="majorHAnsi" w:cstheme="majorHAnsi"/>
              </w:rPr>
              <w:t>amao@bcm.edu</w:t>
            </w:r>
            <w:r w:rsidRPr="00A94877">
              <w:rPr>
                <w:rStyle w:val="Hyperlink1"/>
                <w:rFonts w:asciiTheme="majorHAnsi" w:hAnsiTheme="majorHAnsi" w:cstheme="majorHAnsi"/>
              </w:rPr>
              <w:br/>
            </w:r>
          </w:p>
          <w:p w14:paraId="5DE15FC3" w14:textId="77777777" w:rsidR="005A3B1C" w:rsidRPr="00A94877" w:rsidRDefault="005A3B1C" w:rsidP="005A3B1C">
            <w:pPr>
              <w:pStyle w:val="BodyA"/>
              <w:spacing w:line="276" w:lineRule="auto"/>
              <w:rPr>
                <w:rStyle w:val="apple-converted-space"/>
                <w:rFonts w:asciiTheme="majorHAnsi" w:eastAsia="Times New Roman" w:hAnsiTheme="majorHAnsi" w:cstheme="majorHAnsi"/>
                <w:color w:val="0000FF"/>
                <w:u w:val="single" w:color="0000FF"/>
              </w:rPr>
            </w:pPr>
            <w:r w:rsidRPr="00A94877">
              <w:rPr>
                <w:rStyle w:val="apple-converted-space"/>
                <w:rFonts w:asciiTheme="majorHAnsi" w:hAnsiTheme="majorHAnsi" w:cstheme="majorHAnsi"/>
              </w:rPr>
              <w:t xml:space="preserve">Sindhu Idicula, MD </w:t>
            </w:r>
            <w:hyperlink r:id="rId24" w:history="1">
              <w:r w:rsidRPr="00A94877">
                <w:rPr>
                  <w:rStyle w:val="Hyperlink2"/>
                  <w:rFonts w:asciiTheme="majorHAnsi" w:hAnsiTheme="majorHAnsi" w:cstheme="majorHAnsi"/>
                  <w:color w:val="0000FF"/>
                  <w:u w:val="single" w:color="0000FF"/>
                </w:rPr>
                <w:t>idicula@bcm.edu</w:t>
              </w:r>
            </w:hyperlink>
          </w:p>
          <w:p w14:paraId="28AC9840" w14:textId="57F0050E" w:rsidR="008658CE" w:rsidRPr="00901774" w:rsidRDefault="005A3B1C" w:rsidP="008658CE">
            <w:pPr>
              <w:pStyle w:val="BodyA"/>
              <w:spacing w:line="276" w:lineRule="auto"/>
              <w:rPr>
                <w:rStyle w:val="apple-converted-space"/>
                <w:rFonts w:asciiTheme="majorHAnsi" w:hAnsiTheme="majorHAnsi" w:cstheme="majorHAnsi"/>
                <w:shd w:val="clear" w:color="auto" w:fill="FFFFFF"/>
              </w:rPr>
            </w:pPr>
            <w:r w:rsidRPr="00A94877">
              <w:rPr>
                <w:rStyle w:val="apple-converted-space"/>
                <w:rFonts w:asciiTheme="majorHAnsi" w:hAnsiTheme="majorHAnsi" w:cstheme="majorHAnsi"/>
                <w:shd w:val="clear" w:color="auto" w:fill="FFFFFF"/>
              </w:rPr>
              <w:t>832-822-3750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2151" w14:textId="77777777" w:rsidR="008658CE" w:rsidRPr="00A94877" w:rsidRDefault="008658CE" w:rsidP="000B3904">
            <w:pPr>
              <w:pStyle w:val="BodyA"/>
              <w:spacing w:line="276" w:lineRule="auto"/>
              <w:rPr>
                <w:rFonts w:asciiTheme="majorHAnsi" w:hAnsiTheme="majorHAnsi" w:cstheme="majorHAnsi"/>
              </w:rPr>
            </w:pPr>
            <w:r w:rsidRPr="00A94877">
              <w:rPr>
                <w:rFonts w:asciiTheme="majorHAnsi" w:hAnsiTheme="majorHAnsi" w:cstheme="majorHAnsi"/>
              </w:rPr>
              <w:t>550 Westcott, Suite 520, Houston, TX 77007</w:t>
            </w:r>
          </w:p>
          <w:p w14:paraId="3B937EB0" w14:textId="77777777" w:rsidR="005A3B1C" w:rsidRPr="00A94877" w:rsidRDefault="005A3B1C" w:rsidP="000B3904">
            <w:pPr>
              <w:pStyle w:val="BodyA"/>
              <w:spacing w:line="276" w:lineRule="auto"/>
              <w:rPr>
                <w:rFonts w:asciiTheme="majorHAnsi" w:hAnsiTheme="majorHAnsi" w:cstheme="majorHAnsi"/>
              </w:rPr>
            </w:pPr>
          </w:p>
          <w:p w14:paraId="0059A5CC" w14:textId="261D0C30" w:rsidR="005A3B1C" w:rsidRPr="00A94877" w:rsidRDefault="005A3B1C" w:rsidP="000B3904">
            <w:pPr>
              <w:pStyle w:val="BodyA"/>
              <w:spacing w:line="276" w:lineRule="auto"/>
              <w:rPr>
                <w:rStyle w:val="apple-converted-space"/>
                <w:rFonts w:asciiTheme="majorHAnsi" w:hAnsiTheme="majorHAnsi" w:cstheme="majorHAnsi"/>
              </w:rPr>
            </w:pPr>
            <w:r w:rsidRPr="00A94877">
              <w:rPr>
                <w:rFonts w:asciiTheme="majorHAnsi" w:hAnsiTheme="majorHAnsi" w:cstheme="majorHAnsi"/>
              </w:rPr>
              <w:t>713-864-6694</w:t>
            </w:r>
          </w:p>
        </w:tc>
        <w:tc>
          <w:tcPr>
            <w:tcW w:w="2790" w:type="dxa"/>
            <w:tcBorders>
              <w:top w:val="single" w:sz="4" w:space="0" w:color="000000"/>
              <w:left w:val="single" w:sz="4" w:space="0" w:color="000000"/>
              <w:bottom w:val="single" w:sz="4" w:space="0" w:color="000000"/>
              <w:right w:val="single" w:sz="4" w:space="0" w:color="000000"/>
            </w:tcBorders>
          </w:tcPr>
          <w:p w14:paraId="0A3A2EB9" w14:textId="77777777" w:rsidR="008658CE" w:rsidRPr="00A94877" w:rsidRDefault="008658CE" w:rsidP="000B3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b/>
                <w:sz w:val="20"/>
                <w:szCs w:val="22"/>
                <w:bdr w:val="none" w:sz="0" w:space="0" w:color="auto"/>
              </w:rPr>
            </w:pPr>
          </w:p>
        </w:tc>
        <w:tc>
          <w:tcPr>
            <w:tcW w:w="2538" w:type="dxa"/>
            <w:tcBorders>
              <w:top w:val="single" w:sz="4" w:space="0" w:color="000000"/>
              <w:left w:val="single" w:sz="4" w:space="0" w:color="000000"/>
              <w:bottom w:val="single" w:sz="4" w:space="0" w:color="000000"/>
              <w:right w:val="single" w:sz="4" w:space="0" w:color="000000"/>
            </w:tcBorders>
          </w:tcPr>
          <w:p w14:paraId="2FC3581E" w14:textId="77777777" w:rsidR="005A3B1C" w:rsidRPr="00A94877" w:rsidRDefault="005A3B1C" w:rsidP="0001088E">
            <w:pPr>
              <w:jc w:val="both"/>
              <w:rPr>
                <w:rFonts w:asciiTheme="majorHAnsi" w:hAnsiTheme="majorHAnsi" w:cstheme="majorHAnsi"/>
                <w:b/>
                <w:sz w:val="20"/>
                <w:szCs w:val="22"/>
              </w:rPr>
            </w:pPr>
            <w:r w:rsidRPr="00A94877">
              <w:rPr>
                <w:rFonts w:asciiTheme="majorHAnsi" w:hAnsiTheme="majorHAnsi" w:cstheme="majorHAnsi"/>
                <w:b/>
                <w:sz w:val="20"/>
                <w:szCs w:val="22"/>
              </w:rPr>
              <w:t>Study Space:</w:t>
            </w:r>
          </w:p>
          <w:p w14:paraId="561F0F99" w14:textId="4F3D79FD" w:rsidR="007F5D8D" w:rsidRDefault="005A3B1C" w:rsidP="0001088E">
            <w:pPr>
              <w:jc w:val="both"/>
              <w:rPr>
                <w:rFonts w:asciiTheme="majorHAnsi" w:hAnsiTheme="majorHAnsi" w:cstheme="majorHAnsi"/>
                <w:sz w:val="20"/>
                <w:szCs w:val="22"/>
              </w:rPr>
            </w:pPr>
            <w:r w:rsidRPr="00A94877">
              <w:rPr>
                <w:rFonts w:asciiTheme="majorHAnsi" w:hAnsiTheme="majorHAnsi" w:cstheme="majorHAnsi"/>
                <w:sz w:val="20"/>
                <w:szCs w:val="22"/>
              </w:rPr>
              <w:t>Room MPP 550</w:t>
            </w:r>
          </w:p>
          <w:p w14:paraId="1918E850" w14:textId="77777777" w:rsidR="00CC5430" w:rsidRPr="00A94877" w:rsidRDefault="00CC5430" w:rsidP="0001088E">
            <w:pPr>
              <w:jc w:val="both"/>
              <w:rPr>
                <w:rFonts w:asciiTheme="majorHAnsi" w:hAnsiTheme="majorHAnsi" w:cstheme="majorHAnsi"/>
                <w:sz w:val="20"/>
                <w:szCs w:val="22"/>
              </w:rPr>
            </w:pPr>
          </w:p>
          <w:p w14:paraId="2A893735" w14:textId="5D76B299" w:rsidR="005A3B1C" w:rsidRPr="00A94877" w:rsidRDefault="005A3B1C" w:rsidP="0001088E">
            <w:pPr>
              <w:jc w:val="both"/>
              <w:rPr>
                <w:rFonts w:asciiTheme="majorHAnsi" w:hAnsiTheme="majorHAnsi" w:cstheme="majorHAnsi"/>
                <w:b/>
                <w:sz w:val="20"/>
                <w:szCs w:val="22"/>
              </w:rPr>
            </w:pPr>
            <w:r w:rsidRPr="00A94877">
              <w:rPr>
                <w:rFonts w:asciiTheme="majorHAnsi" w:hAnsiTheme="majorHAnsi" w:cstheme="majorHAnsi"/>
                <w:b/>
                <w:sz w:val="20"/>
                <w:szCs w:val="22"/>
              </w:rPr>
              <w:t>Secure Storage Space:</w:t>
            </w:r>
          </w:p>
          <w:p w14:paraId="6F9DB04C" w14:textId="5A373580" w:rsidR="007F5D8D" w:rsidRDefault="005A3B1C" w:rsidP="0001088E">
            <w:pPr>
              <w:jc w:val="both"/>
              <w:rPr>
                <w:rFonts w:asciiTheme="majorHAnsi" w:hAnsiTheme="majorHAnsi" w:cstheme="majorHAnsi"/>
                <w:sz w:val="20"/>
                <w:szCs w:val="22"/>
              </w:rPr>
            </w:pPr>
            <w:r w:rsidRPr="00A94877">
              <w:rPr>
                <w:rFonts w:asciiTheme="majorHAnsi" w:hAnsiTheme="majorHAnsi" w:cstheme="majorHAnsi"/>
                <w:sz w:val="20"/>
                <w:szCs w:val="22"/>
              </w:rPr>
              <w:t>MPP 550</w:t>
            </w:r>
          </w:p>
          <w:p w14:paraId="6B94FFF4" w14:textId="77777777" w:rsidR="00CC5430" w:rsidRPr="00A94877" w:rsidRDefault="00CC5430" w:rsidP="0001088E">
            <w:pPr>
              <w:jc w:val="both"/>
              <w:rPr>
                <w:rFonts w:asciiTheme="majorHAnsi" w:hAnsiTheme="majorHAnsi" w:cstheme="majorHAnsi"/>
                <w:sz w:val="20"/>
                <w:szCs w:val="22"/>
              </w:rPr>
            </w:pPr>
          </w:p>
          <w:p w14:paraId="2BC545A5" w14:textId="02E5E2F5" w:rsidR="005A3B1C" w:rsidRPr="00A94877" w:rsidRDefault="005A3B1C" w:rsidP="0001088E">
            <w:pPr>
              <w:jc w:val="both"/>
              <w:rPr>
                <w:rFonts w:asciiTheme="majorHAnsi" w:hAnsiTheme="majorHAnsi" w:cstheme="majorHAnsi"/>
                <w:b/>
                <w:sz w:val="20"/>
                <w:szCs w:val="22"/>
              </w:rPr>
            </w:pPr>
            <w:r w:rsidRPr="00A94877">
              <w:rPr>
                <w:rFonts w:asciiTheme="majorHAnsi" w:hAnsiTheme="majorHAnsi" w:cstheme="majorHAnsi"/>
                <w:b/>
                <w:sz w:val="20"/>
                <w:szCs w:val="22"/>
              </w:rPr>
              <w:t>Lounge Space:</w:t>
            </w:r>
          </w:p>
          <w:p w14:paraId="751F17BE" w14:textId="5A7A793B" w:rsidR="005A3B1C" w:rsidRPr="00901774" w:rsidRDefault="005A3B1C" w:rsidP="00901774">
            <w:pPr>
              <w:jc w:val="both"/>
              <w:rPr>
                <w:rFonts w:asciiTheme="majorHAnsi" w:hAnsiTheme="majorHAnsi" w:cstheme="majorHAnsi"/>
                <w:sz w:val="20"/>
                <w:szCs w:val="22"/>
              </w:rPr>
            </w:pPr>
            <w:r w:rsidRPr="00A94877">
              <w:rPr>
                <w:rFonts w:asciiTheme="majorHAnsi" w:hAnsiTheme="majorHAnsi" w:cstheme="majorHAnsi"/>
                <w:sz w:val="20"/>
                <w:szCs w:val="22"/>
              </w:rPr>
              <w:t>MPP 550</w:t>
            </w:r>
          </w:p>
        </w:tc>
      </w:tr>
      <w:tr w:rsidR="00684D41" w:rsidRPr="0069771E" w14:paraId="108879D9" w14:textId="77777777" w:rsidTr="003540E1">
        <w:trPr>
          <w:trHeight w:val="2262"/>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191" w14:textId="77777777" w:rsidR="00684D41" w:rsidRPr="0069771E" w:rsidRDefault="00684D41" w:rsidP="000B3904">
            <w:pPr>
              <w:pStyle w:val="BodyA"/>
              <w:spacing w:line="276" w:lineRule="auto"/>
              <w:rPr>
                <w:rFonts w:asciiTheme="majorHAnsi" w:hAnsiTheme="majorHAnsi" w:cstheme="majorHAnsi"/>
              </w:rPr>
            </w:pPr>
            <w:r>
              <w:rPr>
                <w:rStyle w:val="apple-converted-space"/>
                <w:rFonts w:asciiTheme="majorHAnsi" w:hAnsiTheme="majorHAnsi" w:cstheme="majorHAnsi"/>
                <w:b/>
                <w:bCs/>
              </w:rPr>
              <w:t xml:space="preserve">St. Luke’s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8228" w14:textId="2EEC38E0" w:rsidR="00684D41" w:rsidRPr="00A83C32" w:rsidRDefault="00DA5DB7" w:rsidP="000B3904">
            <w:pPr>
              <w:pStyle w:val="BodyA"/>
              <w:spacing w:line="276" w:lineRule="auto"/>
              <w:rPr>
                <w:rStyle w:val="apple-converted-space"/>
                <w:rFonts w:ascii="Times New Roman" w:hAnsi="Times New Roman" w:cs="Times New Roman"/>
                <w:lang w:val="es-ES"/>
              </w:rPr>
            </w:pPr>
            <w:r w:rsidRPr="00A83C32">
              <w:rPr>
                <w:rStyle w:val="apple-converted-space"/>
                <w:rFonts w:ascii="Times New Roman" w:hAnsi="Times New Roman" w:cs="Times New Roman"/>
                <w:lang w:val="es-ES"/>
              </w:rPr>
              <w:t>Jose Ribas</w:t>
            </w:r>
            <w:r w:rsidR="00EE3822" w:rsidRPr="00A83C32">
              <w:rPr>
                <w:rStyle w:val="apple-converted-space"/>
                <w:rFonts w:ascii="Times New Roman" w:hAnsi="Times New Roman" w:cs="Times New Roman"/>
                <w:lang w:val="es-ES"/>
              </w:rPr>
              <w:t>, MD</w:t>
            </w:r>
            <w:r w:rsidR="00684D41" w:rsidRPr="00A83C32">
              <w:rPr>
                <w:rStyle w:val="apple-converted-space"/>
                <w:rFonts w:ascii="Times New Roman" w:hAnsi="Times New Roman" w:cs="Times New Roman"/>
                <w:lang w:val="es-ES"/>
              </w:rPr>
              <w:t xml:space="preserve"> </w:t>
            </w:r>
          </w:p>
          <w:p w14:paraId="25E60124" w14:textId="77777777" w:rsidR="00684D41" w:rsidRPr="00A83C32" w:rsidRDefault="00225649" w:rsidP="000B3904">
            <w:pPr>
              <w:pStyle w:val="BodyA"/>
              <w:spacing w:line="276" w:lineRule="auto"/>
              <w:rPr>
                <w:rStyle w:val="apple-converted-space"/>
                <w:rFonts w:ascii="Times New Roman" w:hAnsi="Times New Roman" w:cs="Times New Roman"/>
                <w:color w:val="auto"/>
                <w:sz w:val="18"/>
                <w:lang w:val="es-ES"/>
              </w:rPr>
            </w:pPr>
            <w:hyperlink r:id="rId25" w:history="1">
              <w:r w:rsidR="00684D41" w:rsidRPr="00A83C32">
                <w:rPr>
                  <w:rStyle w:val="Hyperlink"/>
                  <w:rFonts w:ascii="Times New Roman" w:hAnsi="Times New Roman" w:cs="Times New Roman"/>
                  <w:sz w:val="18"/>
                  <w:lang w:val="es-ES"/>
                </w:rPr>
                <w:t>jose.ribasroca@bcm.edu</w:t>
              </w:r>
            </w:hyperlink>
          </w:p>
          <w:p w14:paraId="03C675EF" w14:textId="77777777" w:rsidR="00684D41" w:rsidRPr="00A83C32" w:rsidRDefault="00684D41" w:rsidP="000B3904">
            <w:pPr>
              <w:pStyle w:val="BodyA"/>
              <w:spacing w:line="276" w:lineRule="auto"/>
              <w:rPr>
                <w:rStyle w:val="apple-converted-space"/>
                <w:rFonts w:ascii="Times New Roman" w:hAnsi="Times New Roman" w:cs="Times New Roman"/>
                <w:color w:val="auto"/>
                <w:lang w:val="es-ES"/>
              </w:rPr>
            </w:pPr>
          </w:p>
          <w:p w14:paraId="6FA6F99C" w14:textId="77777777" w:rsidR="00684D41" w:rsidRPr="00DD50D1" w:rsidRDefault="00684D41" w:rsidP="000B3904">
            <w:pPr>
              <w:pStyle w:val="BodyA"/>
              <w:spacing w:line="276" w:lineRule="auto"/>
              <w:rPr>
                <w:rStyle w:val="apple-converted-space"/>
                <w:rFonts w:ascii="Times New Roman" w:hAnsi="Times New Roman" w:cs="Times New Roman"/>
                <w:color w:val="auto"/>
                <w:lang w:val="es-ES"/>
              </w:rPr>
            </w:pPr>
            <w:r w:rsidRPr="00DD50D1">
              <w:rPr>
                <w:rStyle w:val="apple-converted-space"/>
                <w:rFonts w:ascii="Times New Roman" w:hAnsi="Times New Roman" w:cs="Times New Roman"/>
                <w:color w:val="auto"/>
                <w:lang w:val="es-ES"/>
              </w:rPr>
              <w:t>857-205-8030</w:t>
            </w:r>
          </w:p>
          <w:p w14:paraId="73C2C0D1" w14:textId="77777777" w:rsidR="00684D41" w:rsidRPr="00DD50D1" w:rsidRDefault="00684D41" w:rsidP="000B3904">
            <w:pPr>
              <w:pStyle w:val="BodyA"/>
              <w:spacing w:line="276" w:lineRule="auto"/>
              <w:rPr>
                <w:rStyle w:val="apple-converted-space"/>
                <w:rFonts w:asciiTheme="majorHAnsi" w:hAnsiTheme="majorHAnsi" w:cstheme="majorHAnsi"/>
                <w:lang w:val="es-ES"/>
              </w:rPr>
            </w:pPr>
          </w:p>
          <w:p w14:paraId="557E13A6" w14:textId="4A2D4A85" w:rsidR="00684D41" w:rsidRPr="00DD50D1" w:rsidRDefault="00684D41" w:rsidP="000B3904">
            <w:pPr>
              <w:pStyle w:val="BodyA"/>
              <w:spacing w:line="276" w:lineRule="auto"/>
              <w:rPr>
                <w:rFonts w:asciiTheme="majorHAnsi" w:hAnsiTheme="majorHAnsi" w:cstheme="majorHAnsi"/>
                <w:lang w:val="es-E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4FD37" w14:textId="77777777" w:rsidR="00F6785E" w:rsidRPr="00F6785E" w:rsidRDefault="00F6785E" w:rsidP="00F6785E">
            <w:pPr>
              <w:pStyle w:val="BodyA"/>
              <w:spacing w:line="276" w:lineRule="auto"/>
              <w:rPr>
                <w:rStyle w:val="apple-converted-space"/>
                <w:rFonts w:ascii="Times New Roman" w:hAnsi="Times New Roman" w:cs="Times New Roman"/>
                <w:sz w:val="20"/>
              </w:rPr>
            </w:pPr>
            <w:r w:rsidRPr="00F6785E">
              <w:rPr>
                <w:rStyle w:val="apple-converted-space"/>
                <w:rFonts w:ascii="Times New Roman" w:hAnsi="Times New Roman" w:cs="Times New Roman"/>
              </w:rPr>
              <w:t>Crystal Sutton</w:t>
            </w:r>
            <w:r w:rsidRPr="00F6785E">
              <w:rPr>
                <w:rStyle w:val="apple-converted-space"/>
                <w:rFonts w:ascii="Times New Roman" w:hAnsi="Times New Roman" w:cs="Times New Roman"/>
                <w:sz w:val="20"/>
              </w:rPr>
              <w:br/>
            </w:r>
            <w:hyperlink r:id="rId26" w:history="1">
              <w:r w:rsidRPr="00F6785E">
                <w:rPr>
                  <w:rStyle w:val="Hyperlink"/>
                  <w:rFonts w:ascii="Times New Roman" w:hAnsi="Times New Roman" w:cs="Times New Roman"/>
                  <w:sz w:val="16"/>
                  <w:szCs w:val="19"/>
                </w:rPr>
                <w:t>csutton4@stlukeshealth.org</w:t>
              </w:r>
            </w:hyperlink>
            <w:r w:rsidRPr="00F6785E">
              <w:rPr>
                <w:rStyle w:val="apple-converted-space"/>
                <w:rFonts w:ascii="Times New Roman" w:hAnsi="Times New Roman" w:cs="Times New Roman"/>
                <w:sz w:val="20"/>
                <w:szCs w:val="19"/>
              </w:rPr>
              <w:br/>
            </w:r>
            <w:r w:rsidRPr="00F6785E">
              <w:rPr>
                <w:rStyle w:val="apple-converted-space"/>
                <w:rFonts w:ascii="Times New Roman" w:hAnsi="Times New Roman" w:cs="Times New Roman"/>
                <w:sz w:val="20"/>
              </w:rPr>
              <w:t xml:space="preserve">832-355-4050 </w:t>
            </w:r>
          </w:p>
          <w:p w14:paraId="1FD2FEB9" w14:textId="77777777" w:rsidR="00F6785E" w:rsidRPr="00F6785E" w:rsidRDefault="00F6785E" w:rsidP="00F6785E">
            <w:pPr>
              <w:pStyle w:val="BodyA"/>
              <w:spacing w:line="276" w:lineRule="auto"/>
              <w:rPr>
                <w:rFonts w:ascii="Times New Roman" w:hAnsi="Times New Roman" w:cs="Times New Roman"/>
                <w:sz w:val="20"/>
              </w:rPr>
            </w:pPr>
            <w:r w:rsidRPr="00F6785E">
              <w:rPr>
                <w:rFonts w:ascii="Times New Roman" w:hAnsi="Times New Roman" w:cs="Times New Roman"/>
                <w:sz w:val="20"/>
              </w:rPr>
              <w:t>Baylor St. Luke’s Medical Center –</w:t>
            </w:r>
          </w:p>
          <w:p w14:paraId="7C82CD94" w14:textId="77777777" w:rsidR="00F6785E" w:rsidRPr="00F6785E" w:rsidRDefault="00F6785E" w:rsidP="00F6785E">
            <w:pPr>
              <w:pStyle w:val="BodyA"/>
              <w:spacing w:line="276" w:lineRule="auto"/>
              <w:rPr>
                <w:rFonts w:ascii="Times New Roman" w:hAnsi="Times New Roman" w:cs="Times New Roman"/>
                <w:sz w:val="20"/>
              </w:rPr>
            </w:pPr>
            <w:r w:rsidRPr="00F6785E">
              <w:rPr>
                <w:rFonts w:ascii="Times New Roman" w:hAnsi="Times New Roman" w:cs="Times New Roman"/>
                <w:sz w:val="20"/>
              </w:rPr>
              <w:t>Ste# G 130 – Floor 1</w:t>
            </w:r>
          </w:p>
          <w:p w14:paraId="4115A6D1" w14:textId="77777777" w:rsidR="00F6785E" w:rsidRPr="00F6785E" w:rsidRDefault="00F6785E" w:rsidP="00F6785E">
            <w:pPr>
              <w:pStyle w:val="BodyA"/>
              <w:spacing w:line="276" w:lineRule="auto"/>
              <w:rPr>
                <w:rFonts w:ascii="Times New Roman" w:hAnsi="Times New Roman" w:cs="Times New Roman"/>
                <w:sz w:val="20"/>
              </w:rPr>
            </w:pPr>
            <w:r w:rsidRPr="00F6785E">
              <w:rPr>
                <w:rFonts w:ascii="Times New Roman" w:hAnsi="Times New Roman" w:cs="Times New Roman"/>
                <w:sz w:val="20"/>
              </w:rPr>
              <w:t>6720 Bertner Ave</w:t>
            </w:r>
          </w:p>
          <w:p w14:paraId="76AD8A19" w14:textId="77777777" w:rsidR="00F6785E" w:rsidRPr="00F6785E" w:rsidRDefault="00F6785E" w:rsidP="00F6785E">
            <w:pPr>
              <w:pStyle w:val="BodyA"/>
              <w:spacing w:line="276" w:lineRule="auto"/>
              <w:rPr>
                <w:rFonts w:ascii="Times New Roman" w:hAnsi="Times New Roman" w:cs="Times New Roman"/>
                <w:sz w:val="20"/>
              </w:rPr>
            </w:pPr>
            <w:r w:rsidRPr="00F6785E">
              <w:rPr>
                <w:rFonts w:ascii="Times New Roman" w:hAnsi="Times New Roman" w:cs="Times New Roman"/>
                <w:sz w:val="20"/>
              </w:rPr>
              <w:t>M/C 4-264</w:t>
            </w:r>
          </w:p>
          <w:p w14:paraId="18B66A39" w14:textId="6509EEF8" w:rsidR="00684D41" w:rsidRPr="00F6785E" w:rsidRDefault="00F6785E" w:rsidP="00F6785E">
            <w:pPr>
              <w:pStyle w:val="BodyA"/>
              <w:spacing w:line="276" w:lineRule="auto"/>
              <w:rPr>
                <w:rFonts w:ascii="Times New Roman" w:hAnsi="Times New Roman" w:cs="Times New Roman"/>
                <w:sz w:val="20"/>
              </w:rPr>
            </w:pPr>
            <w:r w:rsidRPr="00F6785E">
              <w:rPr>
                <w:rFonts w:ascii="Times New Roman" w:hAnsi="Times New Roman" w:cs="Times New Roman"/>
                <w:sz w:val="20"/>
              </w:rPr>
              <w:t>Houston, TX 77030</w:t>
            </w:r>
          </w:p>
        </w:tc>
        <w:tc>
          <w:tcPr>
            <w:tcW w:w="2790" w:type="dxa"/>
            <w:tcBorders>
              <w:top w:val="single" w:sz="4" w:space="0" w:color="000000"/>
              <w:left w:val="single" w:sz="4" w:space="0" w:color="000000"/>
              <w:bottom w:val="single" w:sz="4" w:space="0" w:color="000000"/>
              <w:right w:val="single" w:sz="4" w:space="0" w:color="000000"/>
            </w:tcBorders>
          </w:tcPr>
          <w:p w14:paraId="2915DDC8" w14:textId="77777777" w:rsidR="00684D41" w:rsidRPr="0069771E" w:rsidRDefault="00684D41" w:rsidP="000B3904">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69D01DBA" w14:textId="77777777" w:rsidR="000A54DC" w:rsidRPr="002A52AF" w:rsidRDefault="000A54DC" w:rsidP="001128CF">
            <w:pPr>
              <w:jc w:val="both"/>
              <w:rPr>
                <w:rFonts w:asciiTheme="majorHAnsi" w:hAnsiTheme="majorHAnsi" w:cstheme="majorHAnsi"/>
                <w:b/>
                <w:sz w:val="20"/>
                <w:szCs w:val="22"/>
              </w:rPr>
            </w:pPr>
            <w:r w:rsidRPr="002A52AF">
              <w:rPr>
                <w:rFonts w:asciiTheme="majorHAnsi" w:hAnsiTheme="majorHAnsi" w:cstheme="majorHAnsi"/>
                <w:b/>
                <w:sz w:val="20"/>
                <w:szCs w:val="22"/>
              </w:rPr>
              <w:t xml:space="preserve">Study space: </w:t>
            </w:r>
          </w:p>
          <w:p w14:paraId="3717933C" w14:textId="29F223A1" w:rsidR="007F5D8D" w:rsidRDefault="000A54DC" w:rsidP="001128CF">
            <w:pPr>
              <w:jc w:val="both"/>
              <w:rPr>
                <w:rFonts w:asciiTheme="majorHAnsi" w:hAnsiTheme="majorHAnsi" w:cstheme="majorHAnsi"/>
                <w:color w:val="000000"/>
                <w:sz w:val="20"/>
                <w:szCs w:val="22"/>
              </w:rPr>
            </w:pPr>
            <w:r>
              <w:rPr>
                <w:rFonts w:asciiTheme="majorHAnsi" w:hAnsiTheme="majorHAnsi" w:cstheme="majorHAnsi"/>
                <w:color w:val="000000"/>
                <w:sz w:val="20"/>
                <w:szCs w:val="22"/>
              </w:rPr>
              <w:t>Cooley 5</w:t>
            </w:r>
            <w:r w:rsidRPr="00632267">
              <w:rPr>
                <w:rFonts w:asciiTheme="majorHAnsi" w:hAnsiTheme="majorHAnsi" w:cstheme="majorHAnsi"/>
                <w:color w:val="000000"/>
                <w:sz w:val="20"/>
                <w:szCs w:val="22"/>
                <w:vertAlign w:val="superscript"/>
              </w:rPr>
              <w:t>th</w:t>
            </w:r>
            <w:r>
              <w:rPr>
                <w:rFonts w:asciiTheme="majorHAnsi" w:hAnsiTheme="majorHAnsi" w:cstheme="majorHAnsi"/>
                <w:color w:val="000000"/>
                <w:sz w:val="20"/>
                <w:szCs w:val="22"/>
              </w:rPr>
              <w:t xml:space="preserve"> floor library; </w:t>
            </w:r>
            <w:r w:rsidRPr="002A52AF">
              <w:rPr>
                <w:rFonts w:asciiTheme="majorHAnsi" w:hAnsiTheme="majorHAnsi" w:cstheme="majorHAnsi"/>
                <w:color w:val="000000"/>
                <w:sz w:val="20"/>
                <w:szCs w:val="22"/>
              </w:rPr>
              <w:t>Doctor's workstation room GT-133</w:t>
            </w:r>
          </w:p>
          <w:p w14:paraId="4E2C2B00" w14:textId="77777777" w:rsidR="00CC5430" w:rsidRPr="002A52AF" w:rsidRDefault="00CC5430" w:rsidP="001128CF">
            <w:pPr>
              <w:jc w:val="both"/>
              <w:rPr>
                <w:rFonts w:asciiTheme="majorHAnsi" w:hAnsiTheme="majorHAnsi" w:cstheme="majorHAnsi"/>
                <w:color w:val="000000"/>
                <w:sz w:val="20"/>
                <w:szCs w:val="22"/>
              </w:rPr>
            </w:pPr>
          </w:p>
          <w:p w14:paraId="670FC40C" w14:textId="77777777" w:rsidR="000A54DC" w:rsidRDefault="000A54DC" w:rsidP="001128CF">
            <w:pPr>
              <w:jc w:val="both"/>
              <w:rPr>
                <w:rFonts w:asciiTheme="majorHAnsi" w:hAnsiTheme="majorHAnsi" w:cstheme="majorHAnsi"/>
                <w:b/>
                <w:sz w:val="20"/>
                <w:szCs w:val="22"/>
              </w:rPr>
            </w:pPr>
            <w:r>
              <w:rPr>
                <w:rFonts w:asciiTheme="majorHAnsi" w:hAnsiTheme="majorHAnsi" w:cstheme="majorHAnsi"/>
                <w:b/>
                <w:sz w:val="20"/>
                <w:szCs w:val="22"/>
              </w:rPr>
              <w:t xml:space="preserve">Secure storage space: </w:t>
            </w:r>
          </w:p>
          <w:p w14:paraId="3D8D14D3" w14:textId="4BB9BAD2" w:rsidR="007F5D8D" w:rsidRDefault="000A54DC" w:rsidP="001128CF">
            <w:pPr>
              <w:jc w:val="both"/>
              <w:rPr>
                <w:rFonts w:asciiTheme="majorHAnsi" w:hAnsiTheme="majorHAnsi" w:cstheme="majorHAnsi"/>
                <w:color w:val="000000"/>
                <w:sz w:val="20"/>
                <w:szCs w:val="22"/>
              </w:rPr>
            </w:pPr>
            <w:r>
              <w:rPr>
                <w:rFonts w:asciiTheme="majorHAnsi" w:hAnsiTheme="majorHAnsi" w:cstheme="majorHAnsi"/>
                <w:color w:val="000000"/>
                <w:sz w:val="20"/>
                <w:szCs w:val="22"/>
              </w:rPr>
              <w:t>D</w:t>
            </w:r>
            <w:r w:rsidRPr="002A52AF">
              <w:rPr>
                <w:rFonts w:asciiTheme="majorHAnsi" w:hAnsiTheme="majorHAnsi" w:cstheme="majorHAnsi"/>
                <w:color w:val="000000"/>
                <w:sz w:val="20"/>
                <w:szCs w:val="22"/>
              </w:rPr>
              <w:t>octor's workstation room GT-133</w:t>
            </w:r>
          </w:p>
          <w:p w14:paraId="0F7A867B" w14:textId="77777777" w:rsidR="00CC5430" w:rsidRPr="007F5D8D" w:rsidRDefault="00CC5430" w:rsidP="001128CF">
            <w:pPr>
              <w:jc w:val="both"/>
              <w:rPr>
                <w:rFonts w:asciiTheme="majorHAnsi" w:hAnsiTheme="majorHAnsi" w:cstheme="majorHAnsi"/>
                <w:color w:val="000000"/>
                <w:sz w:val="20"/>
                <w:szCs w:val="22"/>
              </w:rPr>
            </w:pPr>
          </w:p>
          <w:p w14:paraId="6B2A79A4" w14:textId="77777777" w:rsidR="000A54DC" w:rsidRPr="002A52AF" w:rsidRDefault="000A54DC" w:rsidP="001128CF">
            <w:pPr>
              <w:jc w:val="both"/>
              <w:rPr>
                <w:rFonts w:asciiTheme="majorHAnsi" w:hAnsiTheme="majorHAnsi" w:cstheme="majorHAnsi"/>
                <w:b/>
                <w:sz w:val="20"/>
                <w:szCs w:val="22"/>
              </w:rPr>
            </w:pPr>
            <w:r w:rsidRPr="002A52AF">
              <w:rPr>
                <w:rFonts w:asciiTheme="majorHAnsi" w:hAnsiTheme="majorHAnsi" w:cstheme="majorHAnsi"/>
                <w:b/>
                <w:sz w:val="20"/>
                <w:szCs w:val="22"/>
              </w:rPr>
              <w:t xml:space="preserve">Lounge space: </w:t>
            </w:r>
          </w:p>
          <w:p w14:paraId="245CA090" w14:textId="336D98FA" w:rsidR="00684D41" w:rsidRPr="0069771E" w:rsidRDefault="000A54DC" w:rsidP="001A1B04">
            <w:pPr>
              <w:jc w:val="both"/>
              <w:rPr>
                <w:rStyle w:val="apple-converted-space"/>
                <w:rFonts w:asciiTheme="majorHAnsi" w:hAnsiTheme="majorHAnsi" w:cstheme="majorHAnsi"/>
              </w:rPr>
            </w:pPr>
            <w:r w:rsidRPr="002A52AF">
              <w:rPr>
                <w:rFonts w:asciiTheme="majorHAnsi" w:hAnsiTheme="majorHAnsi" w:cstheme="majorHAnsi"/>
                <w:color w:val="000000"/>
                <w:sz w:val="20"/>
                <w:szCs w:val="22"/>
              </w:rPr>
              <w:t>Cooley 5</w:t>
            </w:r>
            <w:r w:rsidRPr="00632267">
              <w:rPr>
                <w:rFonts w:asciiTheme="majorHAnsi" w:hAnsiTheme="majorHAnsi" w:cstheme="majorHAnsi"/>
                <w:color w:val="000000"/>
                <w:sz w:val="20"/>
                <w:szCs w:val="22"/>
                <w:vertAlign w:val="superscript"/>
              </w:rPr>
              <w:t>th</w:t>
            </w:r>
            <w:r>
              <w:rPr>
                <w:rFonts w:asciiTheme="majorHAnsi" w:hAnsiTheme="majorHAnsi" w:cstheme="majorHAnsi"/>
                <w:color w:val="000000"/>
                <w:sz w:val="20"/>
                <w:szCs w:val="22"/>
              </w:rPr>
              <w:t xml:space="preserve"> floor</w:t>
            </w:r>
            <w:r w:rsidRPr="002A52AF">
              <w:rPr>
                <w:rFonts w:asciiTheme="majorHAnsi" w:hAnsiTheme="majorHAnsi" w:cstheme="majorHAnsi"/>
                <w:color w:val="000000"/>
                <w:sz w:val="20"/>
                <w:szCs w:val="22"/>
              </w:rPr>
              <w:t xml:space="preserve"> Atrium</w:t>
            </w:r>
          </w:p>
        </w:tc>
      </w:tr>
      <w:tr w:rsidR="00684D41" w:rsidRPr="0069771E" w14:paraId="3F5E2539" w14:textId="77777777" w:rsidTr="003540E1">
        <w:trPr>
          <w:trHeight w:val="208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CD275" w14:textId="77777777" w:rsidR="00684D41" w:rsidRDefault="00684D41" w:rsidP="000B3904">
            <w:pPr>
              <w:pStyle w:val="BodyA"/>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t>Sun Behavioral</w:t>
            </w:r>
          </w:p>
          <w:p w14:paraId="4D52AB71" w14:textId="77777777" w:rsidR="00684D41" w:rsidRDefault="00684D41" w:rsidP="000B3904">
            <w:pPr>
              <w:pStyle w:val="BodyA"/>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t>Houston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7FF30" w14:textId="76C3D338" w:rsidR="00684D41" w:rsidRPr="00F6785E" w:rsidRDefault="00684D41" w:rsidP="000B3904">
            <w:pPr>
              <w:pStyle w:val="BodyA"/>
              <w:spacing w:line="276" w:lineRule="auto"/>
              <w:rPr>
                <w:rStyle w:val="apple-converted-space"/>
                <w:rFonts w:ascii="Times New Roman" w:hAnsi="Times New Roman" w:cs="Times New Roman"/>
                <w:color w:val="auto"/>
              </w:rPr>
            </w:pPr>
            <w:r w:rsidRPr="00F6785E">
              <w:rPr>
                <w:rStyle w:val="apple-converted-space"/>
                <w:rFonts w:ascii="Times New Roman" w:hAnsi="Times New Roman" w:cs="Times New Roman"/>
                <w:color w:val="auto"/>
              </w:rPr>
              <w:t>Michael Barber</w:t>
            </w:r>
            <w:r w:rsidR="00B0613A" w:rsidRPr="00F6785E">
              <w:rPr>
                <w:rStyle w:val="apple-converted-space"/>
                <w:rFonts w:ascii="Times New Roman" w:hAnsi="Times New Roman" w:cs="Times New Roman"/>
                <w:color w:val="auto"/>
              </w:rPr>
              <w:t>,MD</w:t>
            </w:r>
          </w:p>
          <w:p w14:paraId="3755DF48" w14:textId="00BEDA2D" w:rsidR="00684D41" w:rsidRPr="00F6785E" w:rsidRDefault="00225649" w:rsidP="000B3904">
            <w:pPr>
              <w:pStyle w:val="BodyA"/>
              <w:spacing w:line="276" w:lineRule="auto"/>
              <w:rPr>
                <w:rStyle w:val="Hyperlink"/>
                <w:rFonts w:ascii="Times New Roman" w:hAnsi="Times New Roman" w:cs="Times New Roman"/>
                <w:color w:val="auto"/>
                <w:sz w:val="18"/>
              </w:rPr>
            </w:pPr>
            <w:hyperlink r:id="rId27" w:history="1">
              <w:r w:rsidR="00684D41" w:rsidRPr="00F6785E">
                <w:rPr>
                  <w:rStyle w:val="Hyperlink"/>
                  <w:rFonts w:ascii="Times New Roman" w:hAnsi="Times New Roman" w:cs="Times New Roman"/>
                  <w:color w:val="auto"/>
                  <w:sz w:val="18"/>
                </w:rPr>
                <w:t>mjbarber@earthlink.net</w:t>
              </w:r>
            </w:hyperlink>
          </w:p>
          <w:p w14:paraId="34C49E81" w14:textId="77777777" w:rsidR="00935BA9" w:rsidRPr="00F6785E" w:rsidRDefault="00935BA9" w:rsidP="000B3904">
            <w:pPr>
              <w:pStyle w:val="BodyA"/>
              <w:spacing w:line="276" w:lineRule="auto"/>
              <w:rPr>
                <w:rFonts w:ascii="Times New Roman" w:hAnsi="Times New Roman" w:cs="Times New Roman"/>
                <w:color w:val="auto"/>
                <w:u w:val="single"/>
              </w:rPr>
            </w:pPr>
          </w:p>
          <w:p w14:paraId="746396F5" w14:textId="77777777" w:rsidR="00684D41" w:rsidRDefault="00684D41" w:rsidP="000B3904">
            <w:pPr>
              <w:pStyle w:val="BodyA"/>
              <w:spacing w:line="276" w:lineRule="auto"/>
              <w:rPr>
                <w:rStyle w:val="apple-converted-space"/>
                <w:rFonts w:asciiTheme="majorHAnsi" w:hAnsiTheme="majorHAnsi" w:cstheme="majorHAnsi"/>
              </w:rPr>
            </w:pPr>
            <w:r w:rsidRPr="00F6785E">
              <w:rPr>
                <w:rFonts w:ascii="Times New Roman" w:hAnsi="Times New Roman" w:cs="Times New Roman"/>
                <w:color w:val="auto"/>
              </w:rPr>
              <w:t>713-962-9845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31FC" w14:textId="77777777" w:rsidR="00684D41" w:rsidRPr="003836D0" w:rsidRDefault="00684D41" w:rsidP="000B3904">
            <w:pPr>
              <w:pStyle w:val="BodyA"/>
              <w:spacing w:line="276" w:lineRule="auto"/>
              <w:rPr>
                <w:rStyle w:val="apple-converted-space"/>
                <w:rFonts w:ascii="Times New Roman" w:hAnsi="Times New Roman" w:cs="Times New Roman"/>
                <w:color w:val="auto"/>
              </w:rPr>
            </w:pPr>
            <w:r w:rsidRPr="003836D0">
              <w:rPr>
                <w:rStyle w:val="apple-converted-space"/>
                <w:rFonts w:ascii="Times New Roman" w:hAnsi="Times New Roman" w:cs="Times New Roman"/>
                <w:color w:val="auto"/>
              </w:rPr>
              <w:t>Shirley Saulsberry</w:t>
            </w:r>
          </w:p>
          <w:p w14:paraId="2EC1697D" w14:textId="77777777" w:rsidR="00684D41" w:rsidRPr="00F6785E" w:rsidRDefault="00225649" w:rsidP="000B3904">
            <w:pPr>
              <w:pStyle w:val="BodyA"/>
              <w:spacing w:line="276" w:lineRule="auto"/>
              <w:rPr>
                <w:rFonts w:ascii="Times New Roman" w:hAnsi="Times New Roman" w:cs="Times New Roman"/>
                <w:color w:val="auto"/>
                <w:sz w:val="14"/>
                <w:u w:val="single"/>
              </w:rPr>
            </w:pPr>
            <w:hyperlink r:id="rId28" w:history="1">
              <w:r w:rsidR="00684D41" w:rsidRPr="00F6785E">
                <w:rPr>
                  <w:rStyle w:val="Hyperlink"/>
                  <w:rFonts w:ascii="Times New Roman" w:hAnsi="Times New Roman" w:cs="Times New Roman"/>
                  <w:color w:val="auto"/>
                  <w:sz w:val="14"/>
                </w:rPr>
                <w:t>ssaulsberry@sunhouston.com</w:t>
              </w:r>
            </w:hyperlink>
          </w:p>
          <w:p w14:paraId="4CF8AB30" w14:textId="77777777" w:rsidR="00684D41" w:rsidRPr="005C6E51" w:rsidRDefault="00684D41" w:rsidP="000B3904">
            <w:pPr>
              <w:pStyle w:val="BodyA"/>
              <w:spacing w:line="276" w:lineRule="auto"/>
              <w:rPr>
                <w:rFonts w:ascii="Times New Roman" w:hAnsi="Times New Roman" w:cs="Times New Roman"/>
                <w:color w:val="auto"/>
                <w:sz w:val="20"/>
                <w:u w:val="single"/>
              </w:rPr>
            </w:pPr>
            <w:r w:rsidRPr="005C6E51">
              <w:rPr>
                <w:rFonts w:ascii="Times New Roman" w:hAnsi="Times New Roman" w:cs="Times New Roman"/>
                <w:color w:val="auto"/>
                <w:sz w:val="20"/>
                <w:shd w:val="clear" w:color="auto" w:fill="FFFFFF"/>
              </w:rPr>
              <w:t>713-795-8801</w:t>
            </w:r>
          </w:p>
          <w:p w14:paraId="7ACC34EA" w14:textId="77777777" w:rsidR="00684D41" w:rsidRPr="005C6E51" w:rsidRDefault="00684D41" w:rsidP="000B3904">
            <w:pPr>
              <w:pStyle w:val="BodyA"/>
              <w:spacing w:line="276" w:lineRule="auto"/>
              <w:rPr>
                <w:rFonts w:ascii="Times New Roman" w:hAnsi="Times New Roman" w:cs="Times New Roman"/>
                <w:color w:val="auto"/>
                <w:sz w:val="20"/>
                <w:u w:val="single"/>
              </w:rPr>
            </w:pPr>
          </w:p>
          <w:p w14:paraId="0716E51B" w14:textId="77777777" w:rsidR="00684D41" w:rsidRPr="005C6E51" w:rsidRDefault="00684D41" w:rsidP="000B3904">
            <w:pPr>
              <w:pStyle w:val="BodyA"/>
              <w:spacing w:line="276" w:lineRule="auto"/>
              <w:rPr>
                <w:rStyle w:val="contextualextensionhighlight"/>
                <w:rFonts w:ascii="Times New Roman" w:hAnsi="Times New Roman" w:cs="Times New Roman"/>
                <w:color w:val="auto"/>
                <w:sz w:val="20"/>
              </w:rPr>
            </w:pPr>
            <w:r w:rsidRPr="005C6E51">
              <w:rPr>
                <w:rStyle w:val="contextualextensionhighlight"/>
                <w:rFonts w:ascii="Times New Roman" w:hAnsi="Times New Roman" w:cs="Times New Roman"/>
                <w:color w:val="auto"/>
                <w:sz w:val="20"/>
              </w:rPr>
              <w:t>7601 Fannin St</w:t>
            </w:r>
          </w:p>
          <w:p w14:paraId="145FE619" w14:textId="77777777" w:rsidR="00684D41" w:rsidRDefault="00684D41" w:rsidP="000B3904">
            <w:pPr>
              <w:pStyle w:val="BodyA"/>
              <w:spacing w:line="276" w:lineRule="auto"/>
              <w:rPr>
                <w:rStyle w:val="apple-converted-space"/>
                <w:rFonts w:asciiTheme="majorHAnsi" w:hAnsiTheme="majorHAnsi" w:cstheme="majorHAnsi"/>
              </w:rPr>
            </w:pPr>
            <w:r w:rsidRPr="005C6E51">
              <w:rPr>
                <w:rStyle w:val="contextualextensionhighlight"/>
                <w:rFonts w:ascii="Times New Roman" w:hAnsi="Times New Roman" w:cs="Times New Roman"/>
                <w:color w:val="auto"/>
                <w:sz w:val="20"/>
              </w:rPr>
              <w:t>Houston, TX 77054</w:t>
            </w:r>
          </w:p>
        </w:tc>
        <w:tc>
          <w:tcPr>
            <w:tcW w:w="2790" w:type="dxa"/>
            <w:tcBorders>
              <w:top w:val="single" w:sz="4" w:space="0" w:color="000000"/>
              <w:left w:val="single" w:sz="4" w:space="0" w:color="000000"/>
              <w:bottom w:val="single" w:sz="4" w:space="0" w:color="000000"/>
              <w:right w:val="single" w:sz="4" w:space="0" w:color="000000"/>
            </w:tcBorders>
          </w:tcPr>
          <w:p w14:paraId="3E0B03C8"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Red</w:t>
            </w:r>
            <w:r w:rsidRPr="004D421D">
              <w:rPr>
                <w:rStyle w:val="apple-converted-space"/>
                <w:rFonts w:asciiTheme="majorHAnsi" w:hAnsiTheme="majorHAnsi" w:cstheme="majorHAnsi"/>
                <w:sz w:val="20"/>
              </w:rPr>
              <w:tab/>
              <w:t>Fire/Smoke</w:t>
            </w:r>
          </w:p>
          <w:p w14:paraId="479CDA0F"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Green</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Behavioral Emergency</w:t>
            </w:r>
          </w:p>
          <w:p w14:paraId="67665973"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Blue</w:t>
            </w:r>
            <w:r w:rsidRPr="004D421D">
              <w:rPr>
                <w:rStyle w:val="apple-converted-space"/>
                <w:rFonts w:asciiTheme="majorHAnsi" w:hAnsiTheme="majorHAnsi" w:cstheme="majorHAnsi"/>
                <w:sz w:val="20"/>
              </w:rPr>
              <w:tab/>
              <w:t>Medical Emergency</w:t>
            </w:r>
          </w:p>
          <w:p w14:paraId="5C826F1C"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Grey</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Severe Weather</w:t>
            </w:r>
          </w:p>
          <w:p w14:paraId="12ED7950"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Yellow</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 xml:space="preserve">Elopement </w:t>
            </w:r>
          </w:p>
          <w:p w14:paraId="3B53BA5E"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Silver</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Armed Intruder</w:t>
            </w:r>
          </w:p>
          <w:p w14:paraId="16218CDB"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Pink</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Patient Abduction</w:t>
            </w:r>
          </w:p>
          <w:p w14:paraId="202565D5" w14:textId="77777777" w:rsidR="00684D41" w:rsidRPr="004D421D" w:rsidRDefault="00684D41" w:rsidP="00777956">
            <w:pPr>
              <w:pStyle w:val="BodyA"/>
              <w:spacing w:line="276" w:lineRule="auto"/>
              <w:jc w:val="both"/>
              <w:rPr>
                <w:rStyle w:val="apple-converted-space"/>
                <w:rFonts w:asciiTheme="majorHAnsi" w:hAnsiTheme="majorHAnsi" w:cstheme="majorHAnsi"/>
                <w:sz w:val="20"/>
              </w:rPr>
            </w:pPr>
            <w:r w:rsidRPr="004D421D">
              <w:rPr>
                <w:rStyle w:val="apple-converted-space"/>
                <w:rFonts w:asciiTheme="majorHAnsi" w:hAnsiTheme="majorHAnsi" w:cstheme="majorHAnsi"/>
                <w:b/>
                <w:sz w:val="20"/>
              </w:rPr>
              <w:t xml:space="preserve">Orange </w:t>
            </w:r>
            <w:r w:rsidRPr="004D421D">
              <w:rPr>
                <w:rStyle w:val="apple-converted-space"/>
                <w:rFonts w:asciiTheme="majorHAnsi" w:hAnsiTheme="majorHAnsi" w:cstheme="majorHAnsi"/>
                <w:sz w:val="20"/>
              </w:rPr>
              <w:t>Hazardous Materials</w:t>
            </w:r>
          </w:p>
          <w:p w14:paraId="55C05FAA" w14:textId="77777777" w:rsidR="00684D41" w:rsidRPr="0069771E" w:rsidRDefault="00684D41" w:rsidP="00777956">
            <w:pPr>
              <w:pStyle w:val="BodyA"/>
              <w:spacing w:line="276" w:lineRule="auto"/>
              <w:jc w:val="both"/>
              <w:rPr>
                <w:rStyle w:val="apple-converted-space"/>
                <w:rFonts w:asciiTheme="majorHAnsi" w:hAnsiTheme="majorHAnsi" w:cstheme="majorHAnsi"/>
              </w:rPr>
            </w:pPr>
            <w:r w:rsidRPr="004D421D">
              <w:rPr>
                <w:rStyle w:val="apple-converted-space"/>
                <w:rFonts w:asciiTheme="majorHAnsi" w:hAnsiTheme="majorHAnsi" w:cstheme="majorHAnsi"/>
                <w:b/>
                <w:sz w:val="20"/>
              </w:rPr>
              <w:t>Black</w:t>
            </w:r>
            <w:r w:rsidRPr="004D421D">
              <w:rPr>
                <w:rStyle w:val="apple-converted-space"/>
                <w:rFonts w:asciiTheme="majorHAnsi" w:hAnsiTheme="majorHAnsi" w:cstheme="majorHAnsi"/>
                <w:sz w:val="20"/>
              </w:rPr>
              <w:t xml:space="preserve"> </w:t>
            </w:r>
            <w:r w:rsidRPr="004D421D">
              <w:rPr>
                <w:rStyle w:val="apple-converted-space"/>
                <w:rFonts w:asciiTheme="majorHAnsi" w:hAnsiTheme="majorHAnsi" w:cstheme="majorHAnsi"/>
                <w:sz w:val="20"/>
              </w:rPr>
              <w:tab/>
              <w:t>Bomb Threat</w:t>
            </w:r>
          </w:p>
        </w:tc>
        <w:tc>
          <w:tcPr>
            <w:tcW w:w="2538" w:type="dxa"/>
            <w:tcBorders>
              <w:top w:val="single" w:sz="4" w:space="0" w:color="000000"/>
              <w:left w:val="single" w:sz="4" w:space="0" w:color="000000"/>
              <w:bottom w:val="single" w:sz="4" w:space="0" w:color="000000"/>
              <w:right w:val="single" w:sz="4" w:space="0" w:color="000000"/>
            </w:tcBorders>
          </w:tcPr>
          <w:p w14:paraId="469BBD5E" w14:textId="77777777" w:rsidR="004D421D" w:rsidRPr="002A52AF" w:rsidRDefault="004D421D" w:rsidP="00777956">
            <w:pPr>
              <w:jc w:val="both"/>
              <w:rPr>
                <w:b/>
                <w:sz w:val="20"/>
                <w:szCs w:val="22"/>
              </w:rPr>
            </w:pPr>
            <w:r w:rsidRPr="002A52AF">
              <w:rPr>
                <w:b/>
                <w:sz w:val="20"/>
                <w:szCs w:val="22"/>
              </w:rPr>
              <w:t xml:space="preserve">Study space: </w:t>
            </w:r>
          </w:p>
          <w:p w14:paraId="620994BF" w14:textId="084D3B45" w:rsidR="007F5D8D" w:rsidRDefault="004D421D" w:rsidP="00777956">
            <w:pPr>
              <w:jc w:val="both"/>
              <w:rPr>
                <w:bCs/>
                <w:sz w:val="20"/>
                <w:szCs w:val="22"/>
              </w:rPr>
            </w:pPr>
            <w:r w:rsidRPr="002A52AF">
              <w:rPr>
                <w:bCs/>
                <w:sz w:val="20"/>
                <w:szCs w:val="22"/>
              </w:rPr>
              <w:t>Cafeteria, administration and front lobby</w:t>
            </w:r>
          </w:p>
          <w:p w14:paraId="067B0959" w14:textId="77777777" w:rsidR="00CC5430" w:rsidRPr="002A52AF" w:rsidRDefault="00CC5430" w:rsidP="00777956">
            <w:pPr>
              <w:jc w:val="both"/>
              <w:rPr>
                <w:bCs/>
                <w:sz w:val="20"/>
                <w:szCs w:val="22"/>
              </w:rPr>
            </w:pPr>
          </w:p>
          <w:p w14:paraId="61D5AD1D" w14:textId="77777777" w:rsidR="004D421D" w:rsidRDefault="004D421D" w:rsidP="00777956">
            <w:pPr>
              <w:jc w:val="both"/>
              <w:rPr>
                <w:bCs/>
                <w:sz w:val="20"/>
                <w:szCs w:val="22"/>
              </w:rPr>
            </w:pPr>
            <w:r w:rsidRPr="002A52AF">
              <w:rPr>
                <w:b/>
                <w:sz w:val="20"/>
                <w:szCs w:val="22"/>
              </w:rPr>
              <w:t>Secure storage space:</w:t>
            </w:r>
            <w:r w:rsidRPr="002A52AF">
              <w:rPr>
                <w:bCs/>
                <w:sz w:val="20"/>
                <w:szCs w:val="22"/>
              </w:rPr>
              <w:t xml:space="preserve"> </w:t>
            </w:r>
          </w:p>
          <w:p w14:paraId="56A4E4AC" w14:textId="59870089" w:rsidR="007F5D8D" w:rsidRDefault="004D421D" w:rsidP="00777956">
            <w:pPr>
              <w:jc w:val="both"/>
              <w:rPr>
                <w:bCs/>
                <w:sz w:val="20"/>
                <w:szCs w:val="22"/>
              </w:rPr>
            </w:pPr>
            <w:r w:rsidRPr="002A52AF">
              <w:rPr>
                <w:bCs/>
                <w:sz w:val="20"/>
                <w:szCs w:val="22"/>
              </w:rPr>
              <w:t>Lockers in lobby</w:t>
            </w:r>
          </w:p>
          <w:p w14:paraId="392260F1" w14:textId="77777777" w:rsidR="00CC5430" w:rsidRPr="002A52AF" w:rsidRDefault="00CC5430" w:rsidP="00777956">
            <w:pPr>
              <w:jc w:val="both"/>
              <w:rPr>
                <w:bCs/>
                <w:sz w:val="20"/>
                <w:szCs w:val="22"/>
              </w:rPr>
            </w:pPr>
          </w:p>
          <w:p w14:paraId="25D08AAF" w14:textId="77777777" w:rsidR="004D421D" w:rsidRPr="002A52AF" w:rsidRDefault="004D421D" w:rsidP="00777956">
            <w:pPr>
              <w:jc w:val="both"/>
              <w:rPr>
                <w:bCs/>
                <w:sz w:val="20"/>
                <w:szCs w:val="22"/>
              </w:rPr>
            </w:pPr>
            <w:r w:rsidRPr="002A52AF">
              <w:rPr>
                <w:b/>
                <w:sz w:val="20"/>
                <w:szCs w:val="22"/>
              </w:rPr>
              <w:t>Lounge space:</w:t>
            </w:r>
            <w:r w:rsidRPr="002A52AF">
              <w:rPr>
                <w:bCs/>
                <w:sz w:val="20"/>
                <w:szCs w:val="22"/>
              </w:rPr>
              <w:t xml:space="preserve"> </w:t>
            </w:r>
          </w:p>
          <w:p w14:paraId="092DDC03" w14:textId="4E3EBBF2" w:rsidR="00684D41" w:rsidRPr="007F5D8D" w:rsidRDefault="004D421D" w:rsidP="007F5D8D">
            <w:pPr>
              <w:jc w:val="both"/>
              <w:rPr>
                <w:rStyle w:val="apple-converted-space"/>
                <w:bCs/>
                <w:sz w:val="20"/>
                <w:szCs w:val="22"/>
              </w:rPr>
            </w:pPr>
            <w:r w:rsidRPr="002A52AF">
              <w:rPr>
                <w:bCs/>
                <w:sz w:val="20"/>
                <w:szCs w:val="22"/>
              </w:rPr>
              <w:t>Cafeteria,</w:t>
            </w:r>
            <w:r w:rsidR="007F5D8D">
              <w:rPr>
                <w:bCs/>
                <w:sz w:val="20"/>
                <w:szCs w:val="22"/>
              </w:rPr>
              <w:t xml:space="preserve"> administration and front lobby</w:t>
            </w:r>
          </w:p>
        </w:tc>
      </w:tr>
      <w:tr w:rsidR="00684D41" w:rsidRPr="0069771E" w14:paraId="2F3D0ACF" w14:textId="77777777" w:rsidTr="003540E1">
        <w:trPr>
          <w:trHeight w:val="162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6D626" w14:textId="77777777" w:rsidR="00684D41" w:rsidRDefault="00684D41" w:rsidP="000B3904">
            <w:pPr>
              <w:pStyle w:val="BodyA"/>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lastRenderedPageBreak/>
              <w:t>Houston Adult Psychiatry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2C7E" w14:textId="2EC5D128" w:rsidR="00684D41" w:rsidRPr="00F6785E" w:rsidRDefault="00684D41" w:rsidP="000B3904">
            <w:pPr>
              <w:pStyle w:val="BodyA"/>
              <w:spacing w:line="276" w:lineRule="auto"/>
              <w:rPr>
                <w:rStyle w:val="apple-converted-space"/>
                <w:rFonts w:ascii="Times New Roman" w:hAnsi="Times New Roman" w:cs="Times New Roman"/>
                <w:color w:val="auto"/>
              </w:rPr>
            </w:pPr>
            <w:r w:rsidRPr="00F6785E">
              <w:rPr>
                <w:rStyle w:val="apple-converted-space"/>
                <w:rFonts w:ascii="Times New Roman" w:hAnsi="Times New Roman" w:cs="Times New Roman"/>
                <w:color w:val="auto"/>
              </w:rPr>
              <w:t>Michael Barber</w:t>
            </w:r>
            <w:r w:rsidR="00B0613A" w:rsidRPr="00F6785E">
              <w:rPr>
                <w:rStyle w:val="apple-converted-space"/>
                <w:rFonts w:ascii="Times New Roman" w:hAnsi="Times New Roman" w:cs="Times New Roman"/>
                <w:color w:val="auto"/>
              </w:rPr>
              <w:t>,MD</w:t>
            </w:r>
          </w:p>
          <w:p w14:paraId="6041E2EB" w14:textId="77777777" w:rsidR="00684D41" w:rsidRPr="00F6785E" w:rsidRDefault="00225649" w:rsidP="000B3904">
            <w:pPr>
              <w:pStyle w:val="BodyA"/>
              <w:spacing w:line="276" w:lineRule="auto"/>
              <w:rPr>
                <w:rFonts w:ascii="Times New Roman" w:hAnsi="Times New Roman" w:cs="Times New Roman"/>
                <w:color w:val="auto"/>
                <w:sz w:val="18"/>
                <w:u w:val="single"/>
              </w:rPr>
            </w:pPr>
            <w:hyperlink r:id="rId29" w:history="1">
              <w:r w:rsidR="00684D41" w:rsidRPr="00F6785E">
                <w:rPr>
                  <w:rStyle w:val="Hyperlink"/>
                  <w:rFonts w:ascii="Times New Roman" w:hAnsi="Times New Roman" w:cs="Times New Roman"/>
                  <w:color w:val="auto"/>
                  <w:sz w:val="18"/>
                </w:rPr>
                <w:t>mjbarber@earthlink.net</w:t>
              </w:r>
            </w:hyperlink>
          </w:p>
          <w:p w14:paraId="71ACC5B8" w14:textId="2F2BFC19" w:rsidR="00684D41" w:rsidRDefault="00684D41" w:rsidP="000B3904">
            <w:pPr>
              <w:pStyle w:val="BodyA"/>
              <w:spacing w:line="276" w:lineRule="auto"/>
              <w:rPr>
                <w:rFonts w:ascii="Times New Roman" w:hAnsi="Times New Roman" w:cs="Times New Roman"/>
                <w:color w:val="auto"/>
              </w:rPr>
            </w:pPr>
            <w:r w:rsidRPr="00F6785E">
              <w:rPr>
                <w:rFonts w:ascii="Times New Roman" w:hAnsi="Times New Roman" w:cs="Times New Roman"/>
                <w:color w:val="auto"/>
              </w:rPr>
              <w:t>713-962-9845</w:t>
            </w:r>
          </w:p>
          <w:p w14:paraId="4573121D" w14:textId="77777777" w:rsidR="00CF62C6" w:rsidRDefault="00CF62C6" w:rsidP="000B3904">
            <w:pPr>
              <w:pStyle w:val="BodyA"/>
              <w:spacing w:line="276" w:lineRule="auto"/>
              <w:rPr>
                <w:rFonts w:ascii="Times New Roman" w:hAnsi="Times New Roman" w:cs="Times New Roman"/>
                <w:color w:val="auto"/>
              </w:rPr>
            </w:pPr>
          </w:p>
          <w:p w14:paraId="5AAB4908" w14:textId="5110B4D7" w:rsidR="00DD6052" w:rsidRPr="00860BB8" w:rsidRDefault="00DD6052" w:rsidP="000B3904">
            <w:pPr>
              <w:pStyle w:val="BodyA"/>
              <w:spacing w:line="276" w:lineRule="auto"/>
              <w:rPr>
                <w:rStyle w:val="apple-converted-space"/>
                <w:rFonts w:asciiTheme="majorHAnsi" w:hAnsiTheme="majorHAnsi" w:cstheme="majorHAnsi"/>
                <w:color w:val="auto"/>
              </w:rPr>
            </w:pPr>
            <w:r w:rsidRPr="00F6785E">
              <w:rPr>
                <w:rStyle w:val="text"/>
                <w:rFonts w:ascii="Times New Roman" w:hAnsi="Times New Roman" w:cs="Times New Roman"/>
                <w:color w:val="auto"/>
                <w:sz w:val="20"/>
              </w:rPr>
              <w:t>2180 North Loop West, Suite 450</w:t>
            </w:r>
            <w:r w:rsidRPr="00F6785E">
              <w:rPr>
                <w:rFonts w:ascii="Times New Roman" w:hAnsi="Times New Roman" w:cs="Times New Roman"/>
                <w:color w:val="auto"/>
                <w:sz w:val="20"/>
              </w:rPr>
              <w:br/>
            </w:r>
            <w:r w:rsidRPr="00F6785E">
              <w:rPr>
                <w:rStyle w:val="text"/>
                <w:rFonts w:ascii="Times New Roman" w:hAnsi="Times New Roman" w:cs="Times New Roman"/>
                <w:color w:val="auto"/>
                <w:sz w:val="20"/>
              </w:rPr>
              <w:t>Houston, TX 77018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50CA7" w14:textId="74A17533" w:rsidR="00684D41" w:rsidRPr="00F6785E" w:rsidRDefault="00684D41" w:rsidP="000B3904">
            <w:pPr>
              <w:pStyle w:val="BodyA"/>
              <w:spacing w:line="276" w:lineRule="auto"/>
              <w:rPr>
                <w:rStyle w:val="apple-converted-space"/>
                <w:rFonts w:ascii="Times New Roman" w:hAnsi="Times New Roman" w:cs="Times New Roman"/>
                <w:color w:val="auto"/>
                <w:u w:val="single"/>
              </w:rPr>
            </w:pPr>
          </w:p>
        </w:tc>
        <w:tc>
          <w:tcPr>
            <w:tcW w:w="2790" w:type="dxa"/>
            <w:tcBorders>
              <w:top w:val="single" w:sz="4" w:space="0" w:color="000000"/>
              <w:left w:val="single" w:sz="4" w:space="0" w:color="000000"/>
              <w:bottom w:val="single" w:sz="4" w:space="0" w:color="000000"/>
              <w:right w:val="single" w:sz="4" w:space="0" w:color="000000"/>
            </w:tcBorders>
          </w:tcPr>
          <w:p w14:paraId="72432E31" w14:textId="77777777" w:rsidR="00684D41" w:rsidRPr="0069771E" w:rsidRDefault="00684D41" w:rsidP="000B3904">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69FCFF10" w14:textId="77777777" w:rsidR="004D421D" w:rsidRPr="002A52AF" w:rsidRDefault="004D421D" w:rsidP="004D421D">
            <w:pPr>
              <w:rPr>
                <w:bCs/>
                <w:sz w:val="20"/>
                <w:szCs w:val="20"/>
              </w:rPr>
            </w:pPr>
            <w:r w:rsidRPr="002A52AF">
              <w:rPr>
                <w:b/>
                <w:sz w:val="20"/>
                <w:szCs w:val="20"/>
              </w:rPr>
              <w:t>Study space:</w:t>
            </w:r>
            <w:r w:rsidRPr="002A52AF">
              <w:rPr>
                <w:bCs/>
                <w:sz w:val="20"/>
                <w:szCs w:val="20"/>
              </w:rPr>
              <w:t xml:space="preserve"> </w:t>
            </w:r>
          </w:p>
          <w:p w14:paraId="56B120FA" w14:textId="322C5E6D" w:rsidR="007F5D8D" w:rsidRDefault="004D421D" w:rsidP="004D421D">
            <w:pPr>
              <w:rPr>
                <w:bCs/>
                <w:sz w:val="20"/>
                <w:szCs w:val="20"/>
              </w:rPr>
            </w:pPr>
            <w:r w:rsidRPr="002A52AF">
              <w:rPr>
                <w:bCs/>
                <w:sz w:val="20"/>
                <w:szCs w:val="20"/>
              </w:rPr>
              <w:t>Conference room</w:t>
            </w:r>
          </w:p>
          <w:p w14:paraId="6A85CA3D" w14:textId="77777777" w:rsidR="00CC5430" w:rsidRPr="002A52AF" w:rsidRDefault="00CC5430" w:rsidP="004D421D">
            <w:pPr>
              <w:rPr>
                <w:bCs/>
                <w:sz w:val="20"/>
                <w:szCs w:val="20"/>
              </w:rPr>
            </w:pPr>
          </w:p>
          <w:p w14:paraId="74D4081F" w14:textId="77777777" w:rsidR="004D421D" w:rsidRPr="002A52AF" w:rsidRDefault="004D421D" w:rsidP="004D421D">
            <w:pPr>
              <w:rPr>
                <w:bCs/>
                <w:sz w:val="20"/>
                <w:szCs w:val="20"/>
              </w:rPr>
            </w:pPr>
            <w:r w:rsidRPr="002A52AF">
              <w:rPr>
                <w:b/>
                <w:sz w:val="20"/>
                <w:szCs w:val="20"/>
              </w:rPr>
              <w:t>Secure storage space:</w:t>
            </w:r>
            <w:r w:rsidRPr="002A52AF">
              <w:rPr>
                <w:bCs/>
                <w:sz w:val="20"/>
                <w:szCs w:val="20"/>
              </w:rPr>
              <w:t xml:space="preserve"> </w:t>
            </w:r>
          </w:p>
          <w:p w14:paraId="6406EC2A" w14:textId="25CA5C2D" w:rsidR="007F5D8D" w:rsidRDefault="004D421D" w:rsidP="004D421D">
            <w:pPr>
              <w:rPr>
                <w:bCs/>
                <w:sz w:val="20"/>
                <w:szCs w:val="20"/>
              </w:rPr>
            </w:pPr>
            <w:r w:rsidRPr="002A52AF">
              <w:rPr>
                <w:bCs/>
                <w:sz w:val="20"/>
                <w:szCs w:val="20"/>
              </w:rPr>
              <w:t>Locked cabinet in office manager’s office</w:t>
            </w:r>
          </w:p>
          <w:p w14:paraId="29AC70C9" w14:textId="77777777" w:rsidR="00CC5430" w:rsidRPr="002A52AF" w:rsidRDefault="00CC5430" w:rsidP="004D421D">
            <w:pPr>
              <w:rPr>
                <w:bCs/>
                <w:sz w:val="20"/>
                <w:szCs w:val="20"/>
              </w:rPr>
            </w:pPr>
          </w:p>
          <w:p w14:paraId="488AE0E1" w14:textId="77777777" w:rsidR="004D421D" w:rsidRPr="002A52AF" w:rsidRDefault="004D421D" w:rsidP="004D421D">
            <w:pPr>
              <w:rPr>
                <w:bCs/>
                <w:sz w:val="20"/>
                <w:szCs w:val="20"/>
              </w:rPr>
            </w:pPr>
            <w:r w:rsidRPr="002A52AF">
              <w:rPr>
                <w:b/>
                <w:sz w:val="20"/>
                <w:szCs w:val="20"/>
              </w:rPr>
              <w:t>Lounge space:</w:t>
            </w:r>
            <w:r w:rsidRPr="002A52AF">
              <w:rPr>
                <w:bCs/>
                <w:sz w:val="20"/>
                <w:szCs w:val="20"/>
              </w:rPr>
              <w:t xml:space="preserve"> </w:t>
            </w:r>
          </w:p>
          <w:p w14:paraId="2766D66E" w14:textId="285ACFC7" w:rsidR="00684D41" w:rsidRPr="00F6785E" w:rsidRDefault="004D421D" w:rsidP="004D421D">
            <w:pPr>
              <w:rPr>
                <w:rStyle w:val="apple-converted-space"/>
                <w:bCs/>
                <w:sz w:val="20"/>
                <w:szCs w:val="20"/>
              </w:rPr>
            </w:pPr>
            <w:r w:rsidRPr="002A52AF">
              <w:rPr>
                <w:bCs/>
                <w:sz w:val="20"/>
                <w:szCs w:val="20"/>
              </w:rPr>
              <w:t>Lounge and eating area</w:t>
            </w:r>
          </w:p>
        </w:tc>
      </w:tr>
      <w:tr w:rsidR="0022120E" w:rsidRPr="0069771E" w14:paraId="59B121E2" w14:textId="77777777" w:rsidTr="003540E1">
        <w:trPr>
          <w:trHeight w:val="162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C76AF" w14:textId="77777777" w:rsidR="0022120E" w:rsidRPr="00DD50D1" w:rsidRDefault="0022120E" w:rsidP="0022120E">
            <w:pPr>
              <w:pStyle w:val="BodyA"/>
              <w:spacing w:line="276" w:lineRule="auto"/>
              <w:rPr>
                <w:rStyle w:val="apple-converted-space"/>
                <w:rFonts w:asciiTheme="majorHAnsi" w:hAnsiTheme="majorHAnsi" w:cstheme="majorHAnsi"/>
                <w:b/>
                <w:bCs/>
              </w:rPr>
            </w:pPr>
            <w:r w:rsidRPr="009F62DC">
              <w:rPr>
                <w:rStyle w:val="apple-converted-space"/>
                <w:rFonts w:asciiTheme="majorHAnsi" w:hAnsiTheme="majorHAnsi" w:cstheme="majorHAnsi"/>
                <w:b/>
                <w:bCs/>
              </w:rPr>
              <w:t xml:space="preserve">Methodist </w:t>
            </w:r>
          </w:p>
          <w:p w14:paraId="7BDFE480" w14:textId="5281C461" w:rsidR="0022120E" w:rsidRPr="002A6293" w:rsidRDefault="0022120E" w:rsidP="0022120E">
            <w:pPr>
              <w:pStyle w:val="BodyA"/>
              <w:spacing w:line="276" w:lineRule="auto"/>
              <w:rPr>
                <w:rStyle w:val="apple-converted-space"/>
                <w:rFonts w:asciiTheme="majorHAnsi" w:hAnsiTheme="majorHAnsi" w:cstheme="majorHAnsi"/>
                <w:b/>
                <w:bCs/>
              </w:rPr>
            </w:pPr>
            <w:r w:rsidRPr="009F62DC">
              <w:rPr>
                <w:rStyle w:val="apple-converted-space"/>
                <w:rFonts w:asciiTheme="majorHAnsi" w:hAnsiTheme="majorHAnsi" w:cstheme="majorHAnsi"/>
                <w:b/>
                <w:bCs/>
              </w:rPr>
              <w:t xml:space="preserve">Hospital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AEE7" w14:textId="77777777" w:rsidR="0022120E" w:rsidRPr="00DD50D1" w:rsidRDefault="0022120E" w:rsidP="0022120E">
            <w:pPr>
              <w:pStyle w:val="BodyA"/>
              <w:spacing w:line="276" w:lineRule="auto"/>
              <w:rPr>
                <w:rStyle w:val="apple-converted-space"/>
                <w:rFonts w:asciiTheme="majorHAnsi" w:eastAsia="Times New Roman" w:hAnsiTheme="majorHAnsi" w:cstheme="majorHAnsi"/>
                <w:color w:val="0000FF"/>
                <w:u w:val="single" w:color="0000FF"/>
              </w:rPr>
            </w:pPr>
            <w:r w:rsidRPr="00DD50D1">
              <w:rPr>
                <w:rStyle w:val="apple-converted-space"/>
                <w:rFonts w:asciiTheme="majorHAnsi" w:hAnsiTheme="majorHAnsi" w:cstheme="majorHAnsi"/>
              </w:rPr>
              <w:t xml:space="preserve">Ranjit Chacko,MD </w:t>
            </w:r>
            <w:r w:rsidRPr="00DD50D1">
              <w:rPr>
                <w:rStyle w:val="Hyperlink2"/>
                <w:rFonts w:asciiTheme="majorHAnsi" w:hAnsiTheme="majorHAnsi" w:cstheme="majorHAnsi"/>
                <w:color w:val="0000FF"/>
                <w:u w:val="single" w:color="0000FF"/>
              </w:rPr>
              <w:t>RChacko@houstonmethodist.org</w:t>
            </w:r>
          </w:p>
          <w:p w14:paraId="59DDC2D0" w14:textId="77777777" w:rsidR="0022120E" w:rsidRPr="00DD50D1" w:rsidRDefault="0022120E" w:rsidP="0022120E">
            <w:pPr>
              <w:pStyle w:val="BodyA"/>
              <w:spacing w:line="276" w:lineRule="auto"/>
              <w:rPr>
                <w:rStyle w:val="Hyperlink1"/>
                <w:rFonts w:asciiTheme="majorHAnsi" w:hAnsiTheme="majorHAnsi" w:cstheme="majorHAnsi"/>
                <w:color w:val="0000FF"/>
                <w:u w:val="single" w:color="0000FF"/>
              </w:rPr>
            </w:pPr>
          </w:p>
          <w:p w14:paraId="2B8778CF" w14:textId="77777777" w:rsidR="0022120E" w:rsidRPr="00DD50D1" w:rsidRDefault="0022120E" w:rsidP="0022120E">
            <w:pPr>
              <w:pStyle w:val="BodyA"/>
              <w:spacing w:line="276" w:lineRule="auto"/>
              <w:rPr>
                <w:rStyle w:val="Hyperlink1"/>
                <w:rFonts w:asciiTheme="majorHAnsi" w:hAnsiTheme="majorHAnsi" w:cstheme="majorHAnsi"/>
              </w:rPr>
            </w:pPr>
            <w:r w:rsidRPr="00DD50D1">
              <w:rPr>
                <w:rStyle w:val="Hyperlink1"/>
                <w:rFonts w:asciiTheme="majorHAnsi" w:hAnsiTheme="majorHAnsi" w:cstheme="majorHAnsi"/>
              </w:rPr>
              <w:t xml:space="preserve">Methodist Hospital, </w:t>
            </w:r>
          </w:p>
          <w:p w14:paraId="574DF9EF" w14:textId="07326F79" w:rsidR="0022120E" w:rsidRPr="00DD50D1" w:rsidRDefault="0022120E" w:rsidP="0022120E">
            <w:pPr>
              <w:pStyle w:val="BodyA"/>
              <w:spacing w:line="276" w:lineRule="auto"/>
              <w:rPr>
                <w:rStyle w:val="apple-converted-space"/>
                <w:rFonts w:ascii="Times New Roman" w:hAnsi="Times New Roman" w:cs="Times New Roman"/>
                <w:color w:val="auto"/>
              </w:rPr>
            </w:pPr>
            <w:r w:rsidRPr="00DD50D1">
              <w:rPr>
                <w:rStyle w:val="Hyperlink1"/>
                <w:rFonts w:ascii="Times New Roman" w:hAnsi="Times New Roman" w:cs="Times New Roman"/>
              </w:rPr>
              <w:t xml:space="preserve">Room </w:t>
            </w:r>
            <w:r w:rsidRPr="00DD50D1">
              <w:rPr>
                <w:rStyle w:val="apple-converted-space"/>
                <w:rFonts w:ascii="Times New Roman" w:hAnsi="Times New Roman" w:cs="Times New Roman"/>
              </w:rPr>
              <w:t>944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B395E" w14:textId="77777777" w:rsidR="0022120E" w:rsidRPr="002A6293" w:rsidRDefault="0022120E" w:rsidP="0022120E">
            <w:pPr>
              <w:pStyle w:val="BodyA"/>
              <w:spacing w:line="276" w:lineRule="auto"/>
              <w:rPr>
                <w:rStyle w:val="Hyperlink2"/>
                <w:rFonts w:asciiTheme="majorHAnsi" w:hAnsiTheme="majorHAnsi" w:cstheme="majorHAnsi"/>
                <w:color w:val="0000FF"/>
                <w:u w:val="single" w:color="0000FF"/>
              </w:rPr>
            </w:pPr>
            <w:r w:rsidRPr="00DD50D1">
              <w:rPr>
                <w:rStyle w:val="apple-converted-space"/>
                <w:rFonts w:asciiTheme="majorHAnsi" w:hAnsiTheme="majorHAnsi" w:cstheme="majorHAnsi"/>
              </w:rPr>
              <w:t xml:space="preserve">Ramona Abrego </w:t>
            </w:r>
            <w:hyperlink r:id="rId30" w:history="1">
              <w:r w:rsidRPr="002A6293">
                <w:rPr>
                  <w:rStyle w:val="Hyperlink"/>
                  <w:rFonts w:asciiTheme="majorHAnsi" w:hAnsiTheme="majorHAnsi" w:cstheme="majorHAnsi"/>
                  <w:color w:val="0070C0"/>
                </w:rPr>
                <w:t>rabrego@houstonmethodist.org</w:t>
              </w:r>
            </w:hyperlink>
            <w:r w:rsidRPr="009F62DC">
              <w:rPr>
                <w:rStyle w:val="apple-converted-space"/>
                <w:rFonts w:asciiTheme="majorHAnsi" w:hAnsiTheme="majorHAnsi" w:cstheme="majorHAnsi"/>
              </w:rPr>
              <w:t xml:space="preserve"> </w:t>
            </w:r>
          </w:p>
          <w:p w14:paraId="3F049EC5" w14:textId="77777777" w:rsidR="0022120E" w:rsidRPr="00DD50D1" w:rsidRDefault="0022120E" w:rsidP="0022120E">
            <w:pPr>
              <w:pStyle w:val="PlainText"/>
              <w:rPr>
                <w:rStyle w:val="apple-converted-space"/>
                <w:rFonts w:asciiTheme="majorHAnsi" w:eastAsia="Times New Roman" w:hAnsiTheme="majorHAnsi" w:cstheme="majorHAnsi"/>
                <w:sz w:val="20"/>
              </w:rPr>
            </w:pPr>
            <w:r w:rsidRPr="00DD50D1">
              <w:rPr>
                <w:rStyle w:val="Hyperlink1"/>
                <w:rFonts w:asciiTheme="majorHAnsi" w:hAnsiTheme="majorHAnsi" w:cstheme="majorHAnsi"/>
                <w:sz w:val="20"/>
              </w:rPr>
              <w:t>Houston Methodist Institute for Academic Medicine Office of Education</w:t>
            </w:r>
          </w:p>
          <w:p w14:paraId="2F4BBA51" w14:textId="77777777" w:rsidR="0022120E" w:rsidRPr="00DD50D1" w:rsidRDefault="0022120E" w:rsidP="0022120E">
            <w:pPr>
              <w:pStyle w:val="PlainText"/>
              <w:rPr>
                <w:rStyle w:val="Hyperlink1"/>
                <w:rFonts w:asciiTheme="majorHAnsi" w:hAnsiTheme="majorHAnsi" w:cstheme="majorHAnsi"/>
                <w:sz w:val="20"/>
              </w:rPr>
            </w:pPr>
            <w:r w:rsidRPr="00DD50D1">
              <w:rPr>
                <w:rStyle w:val="Hyperlink1"/>
                <w:rFonts w:asciiTheme="majorHAnsi" w:hAnsiTheme="majorHAnsi" w:cstheme="majorHAnsi"/>
                <w:sz w:val="20"/>
              </w:rPr>
              <w:t>6670 Bertner Avenue</w:t>
            </w:r>
          </w:p>
          <w:p w14:paraId="657A3457" w14:textId="6836ED3F" w:rsidR="0022120E" w:rsidRPr="00165D2B" w:rsidRDefault="0022120E" w:rsidP="00165D2B">
            <w:pPr>
              <w:pStyle w:val="PlainText"/>
              <w:rPr>
                <w:rStyle w:val="apple-converted-space"/>
                <w:rFonts w:asciiTheme="majorHAnsi" w:hAnsiTheme="majorHAnsi" w:cstheme="majorHAnsi"/>
                <w:color w:val="0070C0"/>
                <w:sz w:val="20"/>
                <w:szCs w:val="20"/>
                <w:u w:val="single"/>
              </w:rPr>
            </w:pPr>
            <w:r w:rsidRPr="00DD50D1">
              <w:rPr>
                <w:rStyle w:val="apple-converted-space"/>
                <w:rFonts w:asciiTheme="majorHAnsi" w:hAnsiTheme="majorHAnsi" w:cstheme="majorHAnsi"/>
                <w:sz w:val="20"/>
              </w:rPr>
              <w:t>R2-216  Houston, TX 77030</w:t>
            </w:r>
            <w:r w:rsidRPr="00DD50D1">
              <w:rPr>
                <w:rStyle w:val="apple-converted-space"/>
                <w:rFonts w:asciiTheme="majorHAnsi" w:hAnsiTheme="majorHAnsi" w:cstheme="majorHAnsi"/>
              </w:rPr>
              <w:br/>
            </w:r>
            <w:r w:rsidRPr="00DD50D1">
              <w:rPr>
                <w:rStyle w:val="apple-converted-space"/>
                <w:rFonts w:asciiTheme="majorHAnsi" w:hAnsiTheme="majorHAnsi" w:cstheme="majorHAnsi"/>
              </w:rPr>
              <w:br/>
            </w:r>
            <w:r w:rsidRPr="00DD50D1">
              <w:rPr>
                <w:rStyle w:val="apple-converted-space"/>
                <w:rFonts w:asciiTheme="majorHAnsi" w:hAnsiTheme="majorHAnsi" w:cstheme="majorHAnsi"/>
                <w:sz w:val="20"/>
                <w:szCs w:val="20"/>
              </w:rPr>
              <w:t xml:space="preserve">*Contact Linda Barloon, Psych NP, for orientation questions: 832-549-4384 </w:t>
            </w:r>
            <w:hyperlink r:id="rId31" w:history="1">
              <w:r w:rsidRPr="002A6293">
                <w:rPr>
                  <w:rStyle w:val="Hyperlink"/>
                  <w:rFonts w:asciiTheme="majorHAnsi" w:hAnsiTheme="majorHAnsi" w:cstheme="majorHAnsi"/>
                  <w:color w:val="0070C0"/>
                  <w:sz w:val="16"/>
                  <w:szCs w:val="20"/>
                </w:rPr>
                <w:t>lbarloon@houstonmethodist.org</w:t>
              </w:r>
            </w:hyperlink>
          </w:p>
        </w:tc>
        <w:tc>
          <w:tcPr>
            <w:tcW w:w="2790" w:type="dxa"/>
            <w:tcBorders>
              <w:top w:val="single" w:sz="4" w:space="0" w:color="000000"/>
              <w:left w:val="single" w:sz="4" w:space="0" w:color="000000"/>
              <w:bottom w:val="single" w:sz="4" w:space="0" w:color="000000"/>
              <w:right w:val="single" w:sz="4" w:space="0" w:color="000000"/>
            </w:tcBorders>
          </w:tcPr>
          <w:p w14:paraId="1C36EABD" w14:textId="77777777" w:rsidR="0022120E" w:rsidRPr="00DD50D1" w:rsidRDefault="0022120E" w:rsidP="0022120E">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78F31BB5" w14:textId="77777777" w:rsidR="0022120E" w:rsidRPr="00DD50D1" w:rsidRDefault="0022120E" w:rsidP="0022120E">
            <w:pPr>
              <w:rPr>
                <w:rFonts w:asciiTheme="majorHAnsi" w:hAnsiTheme="majorHAnsi" w:cstheme="majorHAnsi"/>
                <w:b/>
                <w:sz w:val="20"/>
                <w:szCs w:val="22"/>
              </w:rPr>
            </w:pPr>
            <w:r w:rsidRPr="00DD50D1">
              <w:rPr>
                <w:rFonts w:asciiTheme="majorHAnsi" w:hAnsiTheme="majorHAnsi" w:cstheme="majorHAnsi"/>
                <w:b/>
                <w:sz w:val="20"/>
                <w:szCs w:val="22"/>
              </w:rPr>
              <w:t xml:space="preserve">Study space: </w:t>
            </w:r>
          </w:p>
          <w:p w14:paraId="6AF4C15F" w14:textId="21A2F9F3" w:rsidR="007F5D8D" w:rsidRDefault="0022120E" w:rsidP="0022120E">
            <w:pPr>
              <w:rPr>
                <w:rFonts w:asciiTheme="majorHAnsi" w:hAnsiTheme="majorHAnsi" w:cstheme="majorHAnsi"/>
                <w:color w:val="000000"/>
                <w:sz w:val="20"/>
                <w:szCs w:val="22"/>
              </w:rPr>
            </w:pPr>
            <w:r w:rsidRPr="00DD50D1">
              <w:rPr>
                <w:rFonts w:asciiTheme="majorHAnsi" w:hAnsiTheme="majorHAnsi" w:cstheme="majorHAnsi"/>
                <w:color w:val="000000"/>
                <w:sz w:val="20"/>
                <w:szCs w:val="22"/>
              </w:rPr>
              <w:t>Main 7N library</w:t>
            </w:r>
          </w:p>
          <w:p w14:paraId="576F94B4" w14:textId="77777777" w:rsidR="00CC5430" w:rsidRPr="00DD50D1" w:rsidRDefault="00CC5430" w:rsidP="0022120E">
            <w:pPr>
              <w:rPr>
                <w:rFonts w:asciiTheme="majorHAnsi" w:hAnsiTheme="majorHAnsi" w:cstheme="majorHAnsi"/>
                <w:color w:val="000000"/>
                <w:sz w:val="20"/>
                <w:szCs w:val="22"/>
              </w:rPr>
            </w:pPr>
          </w:p>
          <w:p w14:paraId="05A0CDFF" w14:textId="77777777" w:rsidR="0022120E" w:rsidRPr="00DD50D1" w:rsidRDefault="0022120E" w:rsidP="0022120E">
            <w:pPr>
              <w:rPr>
                <w:rFonts w:asciiTheme="majorHAnsi" w:hAnsiTheme="majorHAnsi" w:cstheme="majorHAnsi"/>
                <w:b/>
                <w:sz w:val="20"/>
                <w:szCs w:val="22"/>
              </w:rPr>
            </w:pPr>
            <w:r w:rsidRPr="00DD50D1">
              <w:rPr>
                <w:rFonts w:asciiTheme="majorHAnsi" w:hAnsiTheme="majorHAnsi" w:cstheme="majorHAnsi"/>
                <w:b/>
                <w:sz w:val="20"/>
                <w:szCs w:val="22"/>
              </w:rPr>
              <w:t xml:space="preserve">Secure storage space: </w:t>
            </w:r>
          </w:p>
          <w:p w14:paraId="4DC3FE0A" w14:textId="148EBFD6" w:rsidR="007F5D8D" w:rsidRDefault="0022120E" w:rsidP="0022120E">
            <w:pPr>
              <w:rPr>
                <w:rFonts w:asciiTheme="majorHAnsi" w:hAnsiTheme="majorHAnsi" w:cstheme="majorHAnsi"/>
                <w:sz w:val="20"/>
                <w:szCs w:val="22"/>
              </w:rPr>
            </w:pPr>
            <w:r w:rsidRPr="00DD50D1">
              <w:rPr>
                <w:rFonts w:asciiTheme="majorHAnsi" w:hAnsiTheme="majorHAnsi" w:cstheme="majorHAnsi"/>
                <w:sz w:val="20"/>
                <w:szCs w:val="22"/>
              </w:rPr>
              <w:t>Main 7N area</w:t>
            </w:r>
          </w:p>
          <w:p w14:paraId="6EA89461" w14:textId="77777777" w:rsidR="00CC5430" w:rsidRPr="00DD50D1" w:rsidRDefault="00CC5430" w:rsidP="0022120E">
            <w:pPr>
              <w:rPr>
                <w:rFonts w:asciiTheme="majorHAnsi" w:hAnsiTheme="majorHAnsi" w:cstheme="majorHAnsi"/>
                <w:sz w:val="20"/>
                <w:szCs w:val="22"/>
              </w:rPr>
            </w:pPr>
          </w:p>
          <w:p w14:paraId="21A6B88B" w14:textId="77777777" w:rsidR="0022120E" w:rsidRPr="00DD50D1" w:rsidRDefault="0022120E" w:rsidP="0022120E">
            <w:pPr>
              <w:rPr>
                <w:rFonts w:asciiTheme="majorHAnsi" w:hAnsiTheme="majorHAnsi" w:cstheme="majorHAnsi"/>
                <w:bCs/>
                <w:sz w:val="20"/>
                <w:szCs w:val="22"/>
              </w:rPr>
            </w:pPr>
            <w:r w:rsidRPr="00DD50D1">
              <w:rPr>
                <w:rFonts w:asciiTheme="majorHAnsi" w:hAnsiTheme="majorHAnsi" w:cstheme="majorHAnsi"/>
                <w:b/>
                <w:sz w:val="20"/>
                <w:szCs w:val="22"/>
              </w:rPr>
              <w:t>Lounge space:</w:t>
            </w:r>
            <w:r w:rsidRPr="00DD50D1">
              <w:rPr>
                <w:rFonts w:asciiTheme="majorHAnsi" w:hAnsiTheme="majorHAnsi" w:cstheme="majorHAnsi"/>
                <w:bCs/>
                <w:sz w:val="20"/>
                <w:szCs w:val="22"/>
              </w:rPr>
              <w:t xml:space="preserve"> </w:t>
            </w:r>
          </w:p>
          <w:p w14:paraId="01D8152D" w14:textId="14027E52" w:rsidR="0022120E" w:rsidRPr="00DD50D1" w:rsidRDefault="0022120E" w:rsidP="0022120E">
            <w:pPr>
              <w:rPr>
                <w:b/>
                <w:sz w:val="20"/>
                <w:szCs w:val="20"/>
              </w:rPr>
            </w:pPr>
            <w:r w:rsidRPr="00DD50D1">
              <w:rPr>
                <w:sz w:val="20"/>
                <w:szCs w:val="22"/>
              </w:rPr>
              <w:t>Dunn lobby; Walter tower lobby; Cafeteria</w:t>
            </w:r>
            <w:r w:rsidRPr="00DD50D1">
              <w:rPr>
                <w:sz w:val="22"/>
              </w:rPr>
              <w:t xml:space="preserve"> </w:t>
            </w:r>
          </w:p>
        </w:tc>
      </w:tr>
      <w:tr w:rsidR="006C7564" w:rsidRPr="0069771E" w14:paraId="784B17B4" w14:textId="77777777" w:rsidTr="003540E1">
        <w:trPr>
          <w:trHeight w:val="162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E1B9" w14:textId="7564BC05" w:rsidR="006C7564" w:rsidRPr="00DD50D1" w:rsidRDefault="006C7564" w:rsidP="006C7564">
            <w:pPr>
              <w:pStyle w:val="BodyA"/>
              <w:spacing w:line="276" w:lineRule="auto"/>
              <w:rPr>
                <w:rStyle w:val="apple-converted-space"/>
                <w:rFonts w:asciiTheme="majorHAnsi" w:hAnsiTheme="majorHAnsi" w:cstheme="majorHAnsi"/>
                <w:b/>
                <w:bCs/>
              </w:rPr>
            </w:pPr>
            <w:r w:rsidRPr="009F62DC">
              <w:rPr>
                <w:rStyle w:val="apple-converted-space"/>
                <w:rFonts w:asciiTheme="majorHAnsi" w:hAnsiTheme="majorHAnsi" w:cstheme="majorHAnsi"/>
                <w:b/>
                <w:bCs/>
              </w:rPr>
              <w:t>The Harris Center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0FB1" w14:textId="77777777" w:rsidR="006C7564" w:rsidRPr="002A6293" w:rsidRDefault="006C7564" w:rsidP="006C7564">
            <w:pPr>
              <w:pStyle w:val="BodyA"/>
              <w:spacing w:line="276" w:lineRule="auto"/>
              <w:rPr>
                <w:rStyle w:val="apple-converted-space"/>
                <w:rFonts w:asciiTheme="majorHAnsi" w:hAnsiTheme="majorHAnsi" w:cstheme="majorHAnsi"/>
                <w:color w:val="auto"/>
                <w:sz w:val="20"/>
              </w:rPr>
            </w:pPr>
            <w:r w:rsidRPr="009F62DC">
              <w:rPr>
                <w:rStyle w:val="apple-converted-space"/>
                <w:rFonts w:asciiTheme="majorHAnsi" w:hAnsiTheme="majorHAnsi" w:cstheme="majorHAnsi"/>
                <w:color w:val="auto"/>
                <w:sz w:val="20"/>
              </w:rPr>
              <w:t>Chanda Mayers-Elder, MD</w:t>
            </w:r>
          </w:p>
          <w:p w14:paraId="48FCC727" w14:textId="77777777" w:rsidR="006C7564" w:rsidRPr="009F62DC" w:rsidRDefault="00225649" w:rsidP="006C7564">
            <w:pPr>
              <w:pStyle w:val="BodyA"/>
              <w:spacing w:line="276" w:lineRule="auto"/>
              <w:rPr>
                <w:rStyle w:val="Hyperlink"/>
                <w:rFonts w:asciiTheme="majorHAnsi" w:hAnsiTheme="majorHAnsi" w:cstheme="majorHAnsi"/>
                <w:sz w:val="20"/>
              </w:rPr>
            </w:pPr>
            <w:hyperlink r:id="rId32" w:history="1">
              <w:r w:rsidR="006C7564" w:rsidRPr="002A6293">
                <w:rPr>
                  <w:rStyle w:val="Hyperlink"/>
                  <w:rFonts w:asciiTheme="majorHAnsi" w:hAnsiTheme="majorHAnsi" w:cstheme="majorHAnsi"/>
                  <w:sz w:val="20"/>
                </w:rPr>
                <w:t>Chanda.Mayers-Elder@TheHarrisCenter.org</w:t>
              </w:r>
            </w:hyperlink>
          </w:p>
          <w:p w14:paraId="2470F272" w14:textId="77777777" w:rsidR="006C7564" w:rsidRPr="00DD50D1" w:rsidRDefault="006C7564" w:rsidP="006C7564">
            <w:pPr>
              <w:pStyle w:val="BodyA"/>
              <w:spacing w:line="276" w:lineRule="auto"/>
              <w:rPr>
                <w:rFonts w:ascii="Times New Roman" w:hAnsi="Times New Roman" w:cs="Times New Roman"/>
              </w:rPr>
            </w:pPr>
            <w:r w:rsidRPr="002A6293">
              <w:rPr>
                <w:rFonts w:ascii="Times New Roman" w:hAnsi="Times New Roman" w:cs="Times New Roman"/>
              </w:rPr>
              <w:t>713-295-1127</w:t>
            </w:r>
          </w:p>
          <w:p w14:paraId="1C11B9A3" w14:textId="77777777" w:rsidR="006C7564" w:rsidRPr="00DD50D1" w:rsidRDefault="006C7564" w:rsidP="006C7564">
            <w:pPr>
              <w:pStyle w:val="BodyA"/>
              <w:spacing w:line="276" w:lineRule="auto"/>
              <w:rPr>
                <w:rFonts w:ascii="Times New Roman" w:hAnsi="Times New Roman" w:cs="Times New Roman"/>
              </w:rPr>
            </w:pPr>
          </w:p>
          <w:p w14:paraId="6F0B5ADC" w14:textId="77777777" w:rsidR="006C7564" w:rsidRPr="00DD50D1" w:rsidRDefault="006C7564" w:rsidP="006C7564">
            <w:pPr>
              <w:pStyle w:val="BodyA"/>
              <w:spacing w:line="276" w:lineRule="auto"/>
              <w:rPr>
                <w:rStyle w:val="apple-converted-space"/>
                <w:rFonts w:asciiTheme="majorHAnsi" w:hAnsiTheme="majorHAnsi" w:cstheme="majorHAnsi"/>
                <w:color w:val="auto"/>
                <w:sz w:val="20"/>
              </w:rPr>
            </w:pPr>
            <w:r w:rsidRPr="00DD50D1">
              <w:rPr>
                <w:rStyle w:val="apple-converted-space"/>
                <w:rFonts w:asciiTheme="majorHAnsi" w:hAnsiTheme="majorHAnsi" w:cstheme="majorHAnsi"/>
                <w:color w:val="auto"/>
                <w:sz w:val="20"/>
              </w:rPr>
              <w:t>Crisis Residential Unit (CRU)</w:t>
            </w:r>
          </w:p>
          <w:p w14:paraId="21A9900D" w14:textId="77777777" w:rsidR="006C7564" w:rsidRPr="00DD50D1" w:rsidRDefault="006C7564" w:rsidP="006C756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2"/>
                <w:bdr w:val="none" w:sz="0" w:space="0" w:color="auto"/>
              </w:rPr>
            </w:pPr>
            <w:r w:rsidRPr="00DD50D1">
              <w:rPr>
                <w:rFonts w:asciiTheme="majorHAnsi" w:eastAsia="Times New Roman" w:hAnsiTheme="majorHAnsi" w:cstheme="majorHAnsi"/>
                <w:sz w:val="20"/>
                <w:szCs w:val="22"/>
                <w:bdr w:val="none" w:sz="0" w:space="0" w:color="auto"/>
              </w:rPr>
              <w:t xml:space="preserve">2627 Caroline St. </w:t>
            </w:r>
          </w:p>
          <w:p w14:paraId="01B2305B" w14:textId="01080C62" w:rsidR="006C7564" w:rsidRPr="00DD50D1" w:rsidRDefault="006C7564" w:rsidP="006C7564">
            <w:pPr>
              <w:pStyle w:val="BodyA"/>
              <w:spacing w:line="276" w:lineRule="auto"/>
              <w:rPr>
                <w:rStyle w:val="apple-converted-space"/>
                <w:rFonts w:asciiTheme="majorHAnsi" w:hAnsiTheme="majorHAnsi" w:cstheme="majorHAnsi"/>
              </w:rPr>
            </w:pPr>
            <w:r w:rsidRPr="00DD50D1">
              <w:rPr>
                <w:rFonts w:asciiTheme="majorHAnsi" w:eastAsia="Times New Roman" w:hAnsiTheme="majorHAnsi" w:cstheme="majorHAnsi"/>
                <w:sz w:val="20"/>
                <w:bdr w:val="none" w:sz="0" w:space="0" w:color="auto"/>
              </w:rPr>
              <w:t>Houston, TX 77004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ADEC" w14:textId="77777777" w:rsidR="006C7564" w:rsidRPr="001A1B04" w:rsidRDefault="006C7564" w:rsidP="006C7564">
            <w:pPr>
              <w:pStyle w:val="BodyA"/>
              <w:spacing w:line="276" w:lineRule="auto"/>
              <w:rPr>
                <w:rStyle w:val="apple-converted-space"/>
                <w:rFonts w:asciiTheme="majorHAnsi" w:hAnsiTheme="majorHAnsi" w:cstheme="majorHAnsi"/>
                <w:color w:val="auto"/>
                <w:sz w:val="20"/>
                <w:szCs w:val="20"/>
              </w:rPr>
            </w:pPr>
            <w:r w:rsidRPr="001A1B04">
              <w:rPr>
                <w:rStyle w:val="apple-converted-space"/>
                <w:rFonts w:asciiTheme="majorHAnsi" w:hAnsiTheme="majorHAnsi" w:cstheme="majorHAnsi"/>
                <w:color w:val="auto"/>
                <w:sz w:val="20"/>
                <w:szCs w:val="20"/>
              </w:rPr>
              <w:t>Crystal Jimenez</w:t>
            </w:r>
            <w:r w:rsidRPr="001A1B04">
              <w:rPr>
                <w:rStyle w:val="apple-converted-space"/>
                <w:rFonts w:asciiTheme="majorHAnsi" w:hAnsiTheme="majorHAnsi" w:cstheme="majorHAnsi"/>
                <w:color w:val="auto"/>
                <w:sz w:val="20"/>
                <w:szCs w:val="20"/>
              </w:rPr>
              <w:br/>
            </w:r>
            <w:hyperlink r:id="rId33" w:history="1">
              <w:r w:rsidRPr="001A1B04">
                <w:rPr>
                  <w:rStyle w:val="Hyperlink"/>
                  <w:rFonts w:asciiTheme="majorHAnsi" w:hAnsiTheme="majorHAnsi" w:cstheme="majorHAnsi"/>
                  <w:sz w:val="20"/>
                  <w:szCs w:val="20"/>
                </w:rPr>
                <w:t>crystal.jimenez@TheHarrisCenter.org</w:t>
              </w:r>
            </w:hyperlink>
          </w:p>
          <w:p w14:paraId="364FF18E" w14:textId="77777777" w:rsidR="006C7564" w:rsidRPr="001A1B04" w:rsidRDefault="006C7564" w:rsidP="006C7564">
            <w:pPr>
              <w:pStyle w:val="BodyA"/>
              <w:spacing w:line="276" w:lineRule="auto"/>
              <w:rPr>
                <w:rStyle w:val="apple-converted-space"/>
                <w:rFonts w:asciiTheme="majorHAnsi" w:hAnsiTheme="majorHAnsi" w:cstheme="majorHAnsi"/>
                <w:color w:val="auto"/>
                <w:sz w:val="20"/>
                <w:szCs w:val="20"/>
              </w:rPr>
            </w:pPr>
            <w:r w:rsidRPr="001A1B04">
              <w:rPr>
                <w:rStyle w:val="apple-converted-space"/>
                <w:rFonts w:asciiTheme="majorHAnsi" w:hAnsiTheme="majorHAnsi" w:cstheme="majorHAnsi"/>
                <w:color w:val="auto"/>
                <w:sz w:val="20"/>
                <w:szCs w:val="20"/>
              </w:rPr>
              <w:t>713-970-4607</w:t>
            </w:r>
          </w:p>
          <w:p w14:paraId="33F2AA1E" w14:textId="77777777" w:rsidR="006C7564" w:rsidRPr="001A1B04" w:rsidRDefault="006C7564" w:rsidP="006C7564">
            <w:pPr>
              <w:pStyle w:val="BodyA"/>
              <w:spacing w:line="276" w:lineRule="auto"/>
              <w:rPr>
                <w:rStyle w:val="apple-converted-space"/>
                <w:rFonts w:asciiTheme="majorHAnsi" w:hAnsiTheme="majorHAnsi" w:cstheme="majorHAnsi"/>
                <w:color w:val="auto"/>
                <w:sz w:val="20"/>
                <w:szCs w:val="20"/>
              </w:rPr>
            </w:pPr>
          </w:p>
          <w:p w14:paraId="7F7514AA" w14:textId="77777777" w:rsidR="006C7564" w:rsidRPr="001A1B04" w:rsidRDefault="006C7564" w:rsidP="006C756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A1B04">
              <w:rPr>
                <w:rFonts w:asciiTheme="majorHAnsi" w:eastAsia="Times New Roman" w:hAnsiTheme="majorHAnsi" w:cstheme="majorHAnsi"/>
                <w:sz w:val="20"/>
                <w:szCs w:val="20"/>
                <w:bdr w:val="none" w:sz="0" w:space="0" w:color="auto"/>
              </w:rPr>
              <w:t>Post Hospital Crisis Residential Unit (PHCRU)</w:t>
            </w:r>
          </w:p>
          <w:p w14:paraId="49A6C0CF" w14:textId="77777777" w:rsidR="006C7564" w:rsidRPr="001A1B04" w:rsidRDefault="006C7564" w:rsidP="006C756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A1B04">
              <w:rPr>
                <w:rFonts w:asciiTheme="majorHAnsi" w:eastAsia="Times New Roman" w:hAnsiTheme="majorHAnsi" w:cstheme="majorHAnsi"/>
                <w:sz w:val="20"/>
                <w:szCs w:val="20"/>
                <w:bdr w:val="none" w:sz="0" w:space="0" w:color="auto"/>
              </w:rPr>
              <w:t>2505 Southmore Blvd.</w:t>
            </w:r>
          </w:p>
          <w:p w14:paraId="1D3F9334" w14:textId="77777777" w:rsidR="006C7564" w:rsidRPr="001A1B04" w:rsidRDefault="006C7564" w:rsidP="006C756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A1B04">
              <w:rPr>
                <w:rFonts w:asciiTheme="majorHAnsi" w:eastAsia="Times New Roman" w:hAnsiTheme="majorHAnsi" w:cstheme="majorHAnsi"/>
                <w:sz w:val="20"/>
                <w:szCs w:val="20"/>
                <w:bdr w:val="none" w:sz="0" w:space="0" w:color="auto"/>
              </w:rPr>
              <w:t>Houston, TX  77004</w:t>
            </w:r>
          </w:p>
          <w:p w14:paraId="2BF5C4BD" w14:textId="2AFEE8BD" w:rsidR="006C7564" w:rsidRPr="00DD50D1" w:rsidRDefault="006C7564" w:rsidP="006C7564">
            <w:pPr>
              <w:pStyle w:val="BodyA"/>
              <w:spacing w:line="276" w:lineRule="auto"/>
              <w:rPr>
                <w:rStyle w:val="apple-converted-space"/>
                <w:rFonts w:asciiTheme="majorHAnsi" w:hAnsiTheme="majorHAnsi" w:cstheme="majorHAnsi"/>
              </w:rPr>
            </w:pPr>
            <w:r w:rsidRPr="001A1B04">
              <w:rPr>
                <w:rFonts w:asciiTheme="majorHAnsi" w:eastAsia="Times New Roman" w:hAnsiTheme="majorHAnsi" w:cstheme="majorHAnsi"/>
                <w:sz w:val="20"/>
                <w:szCs w:val="20"/>
                <w:bdr w:val="none" w:sz="0" w:space="0" w:color="auto"/>
              </w:rPr>
              <w:t>713-970-6077 (tech desk); RN 713-970-6076; Lead RN:  Karen Botkin  832-722-4780 (cell)</w:t>
            </w:r>
          </w:p>
        </w:tc>
        <w:tc>
          <w:tcPr>
            <w:tcW w:w="2790" w:type="dxa"/>
            <w:tcBorders>
              <w:top w:val="single" w:sz="4" w:space="0" w:color="000000"/>
              <w:left w:val="single" w:sz="4" w:space="0" w:color="000000"/>
              <w:bottom w:val="single" w:sz="4" w:space="0" w:color="000000"/>
              <w:right w:val="single" w:sz="4" w:space="0" w:color="000000"/>
            </w:tcBorders>
          </w:tcPr>
          <w:p w14:paraId="0E894A8D" w14:textId="77777777" w:rsidR="006C7564" w:rsidRPr="009F62DC" w:rsidRDefault="006C7564" w:rsidP="006C7564">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10337301" w14:textId="77777777" w:rsidR="006C7564" w:rsidRPr="00DD50D1" w:rsidRDefault="006C7564" w:rsidP="006C7564">
            <w:pPr>
              <w:rPr>
                <w:b/>
                <w:sz w:val="20"/>
                <w:szCs w:val="22"/>
              </w:rPr>
            </w:pPr>
            <w:r w:rsidRPr="002A6293">
              <w:rPr>
                <w:b/>
                <w:sz w:val="20"/>
                <w:szCs w:val="22"/>
              </w:rPr>
              <w:t>Study space:</w:t>
            </w:r>
          </w:p>
          <w:p w14:paraId="04880E16" w14:textId="754A181C" w:rsidR="007F5D8D" w:rsidRDefault="006C7564" w:rsidP="006C7564">
            <w:pPr>
              <w:rPr>
                <w:sz w:val="20"/>
                <w:szCs w:val="22"/>
              </w:rPr>
            </w:pPr>
            <w:r w:rsidRPr="00DD50D1">
              <w:rPr>
                <w:sz w:val="20"/>
                <w:szCs w:val="22"/>
              </w:rPr>
              <w:t>Rm# 2.309 &amp; Rm# 1.51; Conference Room</w:t>
            </w:r>
          </w:p>
          <w:p w14:paraId="54514905" w14:textId="77777777" w:rsidR="00CC5430" w:rsidRPr="00DD50D1" w:rsidRDefault="00CC5430" w:rsidP="006C7564">
            <w:pPr>
              <w:rPr>
                <w:sz w:val="20"/>
                <w:szCs w:val="22"/>
              </w:rPr>
            </w:pPr>
          </w:p>
          <w:p w14:paraId="593D3F8F" w14:textId="77777777" w:rsidR="006C7564" w:rsidRPr="00DD50D1" w:rsidRDefault="006C7564" w:rsidP="006C7564">
            <w:pPr>
              <w:rPr>
                <w:b/>
                <w:sz w:val="20"/>
                <w:szCs w:val="22"/>
              </w:rPr>
            </w:pPr>
            <w:r w:rsidRPr="00DD50D1">
              <w:rPr>
                <w:b/>
                <w:sz w:val="20"/>
                <w:szCs w:val="22"/>
              </w:rPr>
              <w:t xml:space="preserve">Secure storage space: </w:t>
            </w:r>
          </w:p>
          <w:p w14:paraId="409C60E4" w14:textId="5B76F312" w:rsidR="007F5D8D" w:rsidRDefault="006C7564" w:rsidP="006C7564">
            <w:pPr>
              <w:rPr>
                <w:sz w:val="20"/>
                <w:szCs w:val="22"/>
              </w:rPr>
            </w:pPr>
            <w:r w:rsidRPr="00DD50D1">
              <w:rPr>
                <w:sz w:val="20"/>
                <w:szCs w:val="22"/>
              </w:rPr>
              <w:t>There are lockers in the physicians call room 1.406; offices</w:t>
            </w:r>
          </w:p>
          <w:p w14:paraId="4D6B215A" w14:textId="77777777" w:rsidR="00CC5430" w:rsidRPr="00DD50D1" w:rsidRDefault="00CC5430" w:rsidP="006C7564">
            <w:pPr>
              <w:rPr>
                <w:sz w:val="20"/>
                <w:szCs w:val="22"/>
              </w:rPr>
            </w:pPr>
          </w:p>
          <w:p w14:paraId="59A517D1" w14:textId="77777777" w:rsidR="006C7564" w:rsidRPr="00DD50D1" w:rsidRDefault="006C7564" w:rsidP="006C7564">
            <w:pPr>
              <w:rPr>
                <w:bCs/>
                <w:sz w:val="20"/>
                <w:szCs w:val="22"/>
              </w:rPr>
            </w:pPr>
            <w:r w:rsidRPr="00DD50D1">
              <w:rPr>
                <w:b/>
                <w:sz w:val="20"/>
                <w:szCs w:val="22"/>
              </w:rPr>
              <w:t>Lounge space:</w:t>
            </w:r>
            <w:r w:rsidRPr="00DD50D1">
              <w:rPr>
                <w:bCs/>
                <w:sz w:val="20"/>
                <w:szCs w:val="22"/>
              </w:rPr>
              <w:t xml:space="preserve"> </w:t>
            </w:r>
          </w:p>
          <w:p w14:paraId="43FDBD11" w14:textId="2D8F9561" w:rsidR="006C7564" w:rsidRPr="00DD50D1" w:rsidRDefault="006C7564" w:rsidP="006C7564">
            <w:pPr>
              <w:rPr>
                <w:rFonts w:asciiTheme="majorHAnsi" w:hAnsiTheme="majorHAnsi" w:cstheme="majorHAnsi"/>
                <w:b/>
                <w:sz w:val="20"/>
                <w:szCs w:val="22"/>
              </w:rPr>
            </w:pPr>
            <w:r w:rsidRPr="00DD50D1">
              <w:rPr>
                <w:sz w:val="20"/>
                <w:szCs w:val="22"/>
              </w:rPr>
              <w:t>Room 1.408; CRU break room</w:t>
            </w:r>
          </w:p>
        </w:tc>
      </w:tr>
      <w:tr w:rsidR="00C97258" w:rsidRPr="0069771E" w14:paraId="711E5697" w14:textId="77777777" w:rsidTr="003540E1">
        <w:trPr>
          <w:trHeight w:val="162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AD380" w14:textId="3F090C84" w:rsidR="00C97258" w:rsidRPr="009F62DC" w:rsidRDefault="00C97258" w:rsidP="00C97258">
            <w:pPr>
              <w:pStyle w:val="BodyA"/>
              <w:spacing w:line="276" w:lineRule="auto"/>
              <w:rPr>
                <w:rStyle w:val="apple-converted-space"/>
                <w:rFonts w:asciiTheme="majorHAnsi" w:hAnsiTheme="majorHAnsi" w:cstheme="majorHAnsi"/>
                <w:b/>
                <w:bCs/>
              </w:rPr>
            </w:pPr>
            <w:r>
              <w:rPr>
                <w:rStyle w:val="apple-converted-space"/>
                <w:rFonts w:asciiTheme="majorHAnsi" w:hAnsiTheme="majorHAnsi" w:cstheme="majorHAnsi"/>
                <w:b/>
                <w:bCs/>
              </w:rPr>
              <w:t>Baylor Psychiatry Clinic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F77F" w14:textId="77777777" w:rsidR="00C97258" w:rsidRPr="00323A08" w:rsidRDefault="00C97258" w:rsidP="00C97258">
            <w:pPr>
              <w:pStyle w:val="BodyA"/>
              <w:spacing w:line="276" w:lineRule="auto"/>
              <w:rPr>
                <w:rStyle w:val="apple-converted-space"/>
                <w:rFonts w:ascii="Times New Roman" w:hAnsi="Times New Roman" w:cs="Times New Roman"/>
                <w:sz w:val="20"/>
              </w:rPr>
            </w:pPr>
            <w:r w:rsidRPr="00323A08">
              <w:rPr>
                <w:rStyle w:val="apple-converted-space"/>
                <w:rFonts w:ascii="Times New Roman" w:hAnsi="Times New Roman" w:cs="Times New Roman"/>
                <w:sz w:val="20"/>
              </w:rPr>
              <w:t>Jeffrey Khan, MD</w:t>
            </w:r>
          </w:p>
          <w:p w14:paraId="6CF0B147" w14:textId="77777777" w:rsidR="00C97258" w:rsidRPr="00206A26" w:rsidRDefault="00225649" w:rsidP="00C97258">
            <w:pPr>
              <w:pStyle w:val="BodyA"/>
              <w:spacing w:line="276" w:lineRule="auto"/>
              <w:rPr>
                <w:rStyle w:val="apple-converted-space"/>
                <w:rFonts w:ascii="Times New Roman" w:hAnsi="Times New Roman" w:cs="Times New Roman"/>
                <w:sz w:val="18"/>
                <w:u w:val="single"/>
              </w:rPr>
            </w:pPr>
            <w:hyperlink r:id="rId34" w:history="1">
              <w:r w:rsidR="00C97258" w:rsidRPr="00206A26">
                <w:rPr>
                  <w:rStyle w:val="Hyperlink"/>
                  <w:rFonts w:ascii="Times New Roman" w:hAnsi="Times New Roman" w:cs="Times New Roman"/>
                  <w:sz w:val="18"/>
                </w:rPr>
                <w:t>Jeffrey.Khan@bcm.edu</w:t>
              </w:r>
            </w:hyperlink>
          </w:p>
          <w:p w14:paraId="68CDF171" w14:textId="77777777" w:rsidR="00C97258" w:rsidRPr="00206A26" w:rsidRDefault="00C97258" w:rsidP="00C97258">
            <w:pPr>
              <w:pStyle w:val="BodyA"/>
              <w:spacing w:line="276" w:lineRule="auto"/>
              <w:rPr>
                <w:rFonts w:ascii="Times New Roman" w:hAnsi="Times New Roman" w:cs="Times New Roman"/>
                <w:sz w:val="18"/>
                <w:shd w:val="clear" w:color="auto" w:fill="FFFFFF"/>
              </w:rPr>
            </w:pPr>
            <w:r w:rsidRPr="00206A26">
              <w:rPr>
                <w:rFonts w:ascii="Times New Roman" w:hAnsi="Times New Roman" w:cs="Times New Roman"/>
                <w:sz w:val="18"/>
                <w:shd w:val="clear" w:color="auto" w:fill="FFFFFF"/>
              </w:rPr>
              <w:t>713-798-2877</w:t>
            </w:r>
          </w:p>
          <w:p w14:paraId="3FB4779C" w14:textId="77777777" w:rsidR="00C97258" w:rsidRPr="00206A26" w:rsidRDefault="00C97258" w:rsidP="00C97258">
            <w:pPr>
              <w:pStyle w:val="BodyA"/>
              <w:spacing w:line="276" w:lineRule="auto"/>
              <w:rPr>
                <w:rStyle w:val="apple-converted-space"/>
                <w:rFonts w:ascii="Times New Roman" w:hAnsi="Times New Roman" w:cs="Times New Roman"/>
                <w:sz w:val="18"/>
              </w:rPr>
            </w:pPr>
            <w:r>
              <w:rPr>
                <w:rStyle w:val="apple-converted-space"/>
                <w:rFonts w:ascii="Times New Roman" w:hAnsi="Times New Roman" w:cs="Times New Roman"/>
                <w:sz w:val="18"/>
              </w:rPr>
              <w:t xml:space="preserve">Jamail </w:t>
            </w:r>
            <w:r w:rsidRPr="00206A26">
              <w:rPr>
                <w:rStyle w:val="apple-converted-space"/>
                <w:rFonts w:ascii="Times New Roman" w:hAnsi="Times New Roman" w:cs="Times New Roman"/>
                <w:sz w:val="18"/>
              </w:rPr>
              <w:t>Care Center</w:t>
            </w:r>
          </w:p>
          <w:p w14:paraId="095D634F" w14:textId="77777777" w:rsidR="00C97258" w:rsidRPr="00206A26" w:rsidRDefault="00C97258" w:rsidP="00C97258">
            <w:pPr>
              <w:pStyle w:val="BodyA"/>
              <w:spacing w:line="276" w:lineRule="auto"/>
              <w:rPr>
                <w:rStyle w:val="apple-converted-space"/>
                <w:rFonts w:ascii="Times New Roman" w:hAnsi="Times New Roman" w:cs="Times New Roman"/>
                <w:sz w:val="18"/>
              </w:rPr>
            </w:pPr>
            <w:r w:rsidRPr="00206A26">
              <w:rPr>
                <w:rStyle w:val="apple-converted-space"/>
                <w:rFonts w:ascii="Times New Roman" w:hAnsi="Times New Roman" w:cs="Times New Roman"/>
                <w:sz w:val="18"/>
              </w:rPr>
              <w:t>1977 Butler Blvd</w:t>
            </w:r>
          </w:p>
          <w:p w14:paraId="0D507BF1" w14:textId="5EB773B0" w:rsidR="00C97258" w:rsidRPr="009F62DC" w:rsidRDefault="00C97258" w:rsidP="00C97258">
            <w:pPr>
              <w:pStyle w:val="BodyA"/>
              <w:spacing w:line="276" w:lineRule="auto"/>
              <w:rPr>
                <w:rStyle w:val="apple-converted-space"/>
                <w:rFonts w:asciiTheme="majorHAnsi" w:hAnsiTheme="majorHAnsi" w:cstheme="majorHAnsi"/>
                <w:color w:val="auto"/>
                <w:sz w:val="20"/>
              </w:rPr>
            </w:pPr>
            <w:r w:rsidRPr="00206A26">
              <w:rPr>
                <w:rStyle w:val="apple-converted-space"/>
                <w:rFonts w:ascii="Times New Roman" w:hAnsi="Times New Roman" w:cs="Times New Roman"/>
                <w:sz w:val="18"/>
              </w:rPr>
              <w:t>Houston, TX 77030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F86FE" w14:textId="3EDE044C" w:rsidR="00C97258" w:rsidRPr="00C97258" w:rsidRDefault="00C97258" w:rsidP="00C97258">
            <w:pPr>
              <w:pStyle w:val="BodyA"/>
              <w:spacing w:line="276" w:lineRule="auto"/>
              <w:rPr>
                <w:rStyle w:val="apple-converted-space"/>
                <w:rFonts w:asciiTheme="majorHAnsi" w:hAnsiTheme="majorHAnsi" w:cstheme="majorHAnsi"/>
                <w:color w:val="auto"/>
                <w:sz w:val="20"/>
                <w:szCs w:val="20"/>
              </w:rPr>
            </w:pPr>
            <w:r w:rsidRPr="00323A08">
              <w:rPr>
                <w:rStyle w:val="apple-converted-space"/>
                <w:rFonts w:asciiTheme="majorHAnsi" w:hAnsiTheme="majorHAnsi" w:cstheme="majorHAnsi"/>
                <w:sz w:val="20"/>
              </w:rPr>
              <w:t>Yolonda Bean</w:t>
            </w:r>
            <w:r w:rsidRPr="00323A08">
              <w:rPr>
                <w:rStyle w:val="apple-converted-space"/>
                <w:rFonts w:asciiTheme="majorHAnsi" w:hAnsiTheme="majorHAnsi" w:cstheme="majorHAnsi"/>
                <w:sz w:val="20"/>
              </w:rPr>
              <w:br/>
            </w:r>
            <w:hyperlink r:id="rId35" w:history="1">
              <w:r w:rsidRPr="00323A08">
                <w:rPr>
                  <w:rStyle w:val="Hyperlink"/>
                  <w:rFonts w:asciiTheme="majorHAnsi" w:hAnsiTheme="majorHAnsi" w:cstheme="majorHAnsi"/>
                  <w:sz w:val="20"/>
                </w:rPr>
                <w:t>Yolonda.Bean@bcm.edu</w:t>
              </w:r>
            </w:hyperlink>
            <w:r w:rsidRPr="00323A08">
              <w:rPr>
                <w:rStyle w:val="apple-converted-space"/>
                <w:rFonts w:asciiTheme="majorHAnsi" w:hAnsiTheme="majorHAnsi" w:cstheme="majorHAnsi"/>
                <w:sz w:val="20"/>
              </w:rPr>
              <w:br/>
              <w:t>713-798-6228</w:t>
            </w:r>
            <w:r>
              <w:rPr>
                <w:rStyle w:val="apple-converted-space"/>
                <w:rFonts w:asciiTheme="majorHAnsi" w:hAnsiTheme="majorHAnsi" w:cstheme="majorHAnsi"/>
              </w:rPr>
              <w:br/>
            </w:r>
          </w:p>
        </w:tc>
        <w:tc>
          <w:tcPr>
            <w:tcW w:w="2790" w:type="dxa"/>
            <w:tcBorders>
              <w:top w:val="single" w:sz="4" w:space="0" w:color="000000"/>
              <w:left w:val="single" w:sz="4" w:space="0" w:color="000000"/>
              <w:bottom w:val="single" w:sz="4" w:space="0" w:color="000000"/>
              <w:right w:val="single" w:sz="4" w:space="0" w:color="000000"/>
            </w:tcBorders>
          </w:tcPr>
          <w:p w14:paraId="5FDAB230" w14:textId="77777777" w:rsidR="00C97258" w:rsidRPr="009F62DC" w:rsidRDefault="00C97258" w:rsidP="00C97258">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6657BDE2" w14:textId="77777777" w:rsidR="00C97258" w:rsidRPr="002A52AF" w:rsidRDefault="00C97258" w:rsidP="00C97258">
            <w:pPr>
              <w:rPr>
                <w:bCs/>
                <w:sz w:val="20"/>
                <w:szCs w:val="22"/>
              </w:rPr>
            </w:pPr>
            <w:r w:rsidRPr="002A52AF">
              <w:rPr>
                <w:b/>
                <w:sz w:val="20"/>
                <w:szCs w:val="22"/>
              </w:rPr>
              <w:t>Study space:</w:t>
            </w:r>
            <w:r w:rsidRPr="002A52AF">
              <w:rPr>
                <w:bCs/>
                <w:sz w:val="20"/>
                <w:szCs w:val="22"/>
              </w:rPr>
              <w:t xml:space="preserve"> </w:t>
            </w:r>
          </w:p>
          <w:p w14:paraId="4F1C84FB" w14:textId="77777777" w:rsidR="00C97258" w:rsidRDefault="00C97258" w:rsidP="00C97258">
            <w:pPr>
              <w:rPr>
                <w:bCs/>
                <w:sz w:val="20"/>
                <w:szCs w:val="22"/>
              </w:rPr>
            </w:pPr>
            <w:r w:rsidRPr="002A52AF">
              <w:rPr>
                <w:bCs/>
                <w:sz w:val="20"/>
                <w:szCs w:val="22"/>
              </w:rPr>
              <w:t>Any available office</w:t>
            </w:r>
          </w:p>
          <w:p w14:paraId="1B534447" w14:textId="77777777" w:rsidR="00C97258" w:rsidRPr="002A52AF" w:rsidRDefault="00C97258" w:rsidP="00C97258">
            <w:pPr>
              <w:rPr>
                <w:bCs/>
                <w:sz w:val="20"/>
                <w:szCs w:val="22"/>
              </w:rPr>
            </w:pPr>
          </w:p>
          <w:p w14:paraId="14267105" w14:textId="77777777" w:rsidR="00C97258" w:rsidRPr="002A52AF" w:rsidRDefault="00C97258" w:rsidP="00C97258">
            <w:pPr>
              <w:rPr>
                <w:b/>
                <w:sz w:val="20"/>
                <w:szCs w:val="22"/>
              </w:rPr>
            </w:pPr>
            <w:r w:rsidRPr="002A52AF">
              <w:rPr>
                <w:b/>
                <w:sz w:val="20"/>
                <w:szCs w:val="22"/>
              </w:rPr>
              <w:t xml:space="preserve">Secure storage space: </w:t>
            </w:r>
          </w:p>
          <w:p w14:paraId="21CA8C82" w14:textId="77777777" w:rsidR="00C97258" w:rsidRDefault="00C97258" w:rsidP="00C97258">
            <w:pPr>
              <w:rPr>
                <w:bCs/>
                <w:sz w:val="20"/>
                <w:szCs w:val="22"/>
              </w:rPr>
            </w:pPr>
            <w:r w:rsidRPr="002A52AF">
              <w:rPr>
                <w:bCs/>
                <w:sz w:val="20"/>
                <w:szCs w:val="22"/>
              </w:rPr>
              <w:t>Offices</w:t>
            </w:r>
          </w:p>
          <w:p w14:paraId="646F0845" w14:textId="77777777" w:rsidR="00C97258" w:rsidRPr="002A52AF" w:rsidRDefault="00C97258" w:rsidP="00C97258">
            <w:pPr>
              <w:rPr>
                <w:bCs/>
                <w:sz w:val="20"/>
                <w:szCs w:val="22"/>
              </w:rPr>
            </w:pPr>
          </w:p>
          <w:p w14:paraId="727D19D6" w14:textId="77777777" w:rsidR="00C97258" w:rsidRPr="002A52AF" w:rsidRDefault="00C97258" w:rsidP="00C97258">
            <w:pPr>
              <w:rPr>
                <w:bCs/>
                <w:sz w:val="20"/>
                <w:szCs w:val="22"/>
              </w:rPr>
            </w:pPr>
            <w:r w:rsidRPr="002A52AF">
              <w:rPr>
                <w:b/>
                <w:sz w:val="20"/>
                <w:szCs w:val="22"/>
              </w:rPr>
              <w:t>Lounge space:</w:t>
            </w:r>
            <w:r w:rsidRPr="002A52AF">
              <w:rPr>
                <w:bCs/>
                <w:sz w:val="20"/>
                <w:szCs w:val="22"/>
              </w:rPr>
              <w:t xml:space="preserve"> </w:t>
            </w:r>
          </w:p>
          <w:p w14:paraId="63F2B533" w14:textId="445512F0" w:rsidR="00C97258" w:rsidRPr="002A6293" w:rsidRDefault="00C97258" w:rsidP="00C97258">
            <w:pPr>
              <w:rPr>
                <w:b/>
                <w:sz w:val="20"/>
                <w:szCs w:val="22"/>
              </w:rPr>
            </w:pPr>
            <w:r w:rsidRPr="002A52AF">
              <w:rPr>
                <w:bCs/>
                <w:sz w:val="20"/>
                <w:szCs w:val="22"/>
              </w:rPr>
              <w:t>Offices in clinic and cafeteria on 1</w:t>
            </w:r>
            <w:r w:rsidRPr="002A52AF">
              <w:rPr>
                <w:bCs/>
                <w:sz w:val="20"/>
                <w:szCs w:val="22"/>
                <w:vertAlign w:val="superscript"/>
              </w:rPr>
              <w:t>st</w:t>
            </w:r>
            <w:r>
              <w:rPr>
                <w:bCs/>
                <w:sz w:val="20"/>
                <w:szCs w:val="22"/>
              </w:rPr>
              <w:t xml:space="preserve"> floor</w:t>
            </w:r>
          </w:p>
        </w:tc>
      </w:tr>
      <w:tr w:rsidR="00C97258" w:rsidRPr="0069771E" w14:paraId="79168367" w14:textId="77777777" w:rsidTr="003540E1">
        <w:trPr>
          <w:trHeight w:val="162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AF2A1" w14:textId="7F14D40F" w:rsidR="00C97258" w:rsidRPr="009F62DC" w:rsidRDefault="00C97258" w:rsidP="00C97258">
            <w:pPr>
              <w:pStyle w:val="BodyA"/>
              <w:spacing w:line="276" w:lineRule="auto"/>
              <w:rPr>
                <w:rStyle w:val="apple-converted-space"/>
                <w:rFonts w:asciiTheme="majorHAnsi" w:hAnsiTheme="majorHAnsi" w:cstheme="majorHAnsi"/>
                <w:b/>
                <w:bCs/>
              </w:rPr>
            </w:pPr>
            <w:r w:rsidRPr="00A94877">
              <w:rPr>
                <w:rStyle w:val="apple-converted-space"/>
                <w:rFonts w:asciiTheme="majorHAnsi" w:hAnsiTheme="majorHAnsi" w:cstheme="majorHAnsi"/>
                <w:b/>
                <w:bCs/>
              </w:rPr>
              <w:t>Santa Maria Hostel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2E85" w14:textId="77777777" w:rsidR="00C97258" w:rsidRPr="001A1B04" w:rsidRDefault="00C97258" w:rsidP="00C97258">
            <w:pPr>
              <w:pStyle w:val="BodyA"/>
              <w:rPr>
                <w:rFonts w:asciiTheme="majorHAnsi" w:hAnsiTheme="majorHAnsi" w:cstheme="majorHAnsi"/>
                <w:sz w:val="20"/>
                <w:lang w:val="es-ES"/>
              </w:rPr>
            </w:pPr>
            <w:r w:rsidRPr="001A1B04">
              <w:rPr>
                <w:rFonts w:asciiTheme="majorHAnsi" w:hAnsiTheme="majorHAnsi" w:cstheme="majorHAnsi"/>
                <w:sz w:val="20"/>
                <w:lang w:val="es-ES"/>
              </w:rPr>
              <w:t>Alicia Kowalchuk, DO</w:t>
            </w:r>
          </w:p>
          <w:p w14:paraId="03BD93E3" w14:textId="77777777" w:rsidR="00C97258" w:rsidRPr="001A1B04" w:rsidRDefault="00225649" w:rsidP="00C97258">
            <w:pPr>
              <w:pStyle w:val="BodyA"/>
              <w:rPr>
                <w:rFonts w:asciiTheme="majorHAnsi" w:hAnsiTheme="majorHAnsi" w:cstheme="majorHAnsi"/>
                <w:sz w:val="20"/>
                <w:u w:val="single"/>
                <w:lang w:val="es-ES"/>
              </w:rPr>
            </w:pPr>
            <w:hyperlink r:id="rId36" w:history="1">
              <w:r w:rsidR="00C97258" w:rsidRPr="001A1B04">
                <w:rPr>
                  <w:rStyle w:val="Hyperlink"/>
                  <w:rFonts w:asciiTheme="majorHAnsi" w:hAnsiTheme="majorHAnsi" w:cstheme="majorHAnsi"/>
                  <w:sz w:val="20"/>
                  <w:lang w:val="es-ES"/>
                </w:rPr>
                <w:t>aliciak@bcm.edu</w:t>
              </w:r>
            </w:hyperlink>
          </w:p>
          <w:p w14:paraId="1ADF30B4" w14:textId="77777777" w:rsidR="00C97258" w:rsidRPr="00A94877" w:rsidRDefault="00C97258" w:rsidP="00C97258">
            <w:pPr>
              <w:pStyle w:val="BodyA"/>
              <w:rPr>
                <w:rFonts w:asciiTheme="majorHAnsi" w:hAnsiTheme="majorHAnsi" w:cstheme="majorHAnsi"/>
                <w:sz w:val="20"/>
                <w:u w:val="single"/>
              </w:rPr>
            </w:pPr>
            <w:r w:rsidRPr="00A94877">
              <w:rPr>
                <w:rFonts w:asciiTheme="majorHAnsi" w:hAnsiTheme="majorHAnsi" w:cstheme="majorHAnsi"/>
                <w:sz w:val="20"/>
                <w:u w:val="single"/>
              </w:rPr>
              <w:t xml:space="preserve">or </w:t>
            </w:r>
          </w:p>
          <w:p w14:paraId="7F5C1692" w14:textId="77777777" w:rsidR="00C97258" w:rsidRPr="00A94877" w:rsidRDefault="00C97258" w:rsidP="00C97258">
            <w:pPr>
              <w:pStyle w:val="BodyA"/>
              <w:rPr>
                <w:rFonts w:asciiTheme="majorHAnsi" w:hAnsiTheme="majorHAnsi" w:cstheme="majorHAnsi"/>
                <w:sz w:val="20"/>
                <w:u w:val="single"/>
              </w:rPr>
            </w:pPr>
            <w:r w:rsidRPr="00A94877">
              <w:rPr>
                <w:rFonts w:asciiTheme="majorHAnsi" w:hAnsiTheme="majorHAnsi" w:cstheme="majorHAnsi"/>
                <w:sz w:val="20"/>
                <w:u w:val="single"/>
              </w:rPr>
              <w:t>Daryl Shorter, MD</w:t>
            </w:r>
          </w:p>
          <w:p w14:paraId="0ADACD30" w14:textId="77777777" w:rsidR="00C97258" w:rsidRPr="00A94877" w:rsidRDefault="00C97258" w:rsidP="00C97258">
            <w:pPr>
              <w:pStyle w:val="BodyA"/>
              <w:rPr>
                <w:rFonts w:asciiTheme="majorHAnsi" w:hAnsiTheme="majorHAnsi" w:cstheme="majorHAnsi"/>
                <w:sz w:val="20"/>
              </w:rPr>
            </w:pPr>
            <w:r w:rsidRPr="00A94877">
              <w:rPr>
                <w:rFonts w:asciiTheme="majorHAnsi" w:hAnsiTheme="majorHAnsi" w:cstheme="majorHAnsi"/>
                <w:sz w:val="20"/>
              </w:rPr>
              <w:t>shorter@bcm.edu</w:t>
            </w:r>
          </w:p>
          <w:p w14:paraId="06FE5E84" w14:textId="77777777" w:rsidR="00C97258" w:rsidRPr="00A94877" w:rsidRDefault="00C97258" w:rsidP="00C97258">
            <w:pPr>
              <w:pStyle w:val="BodyA"/>
              <w:spacing w:line="276" w:lineRule="auto"/>
              <w:rPr>
                <w:rStyle w:val="apple-converted-space"/>
                <w:rFonts w:asciiTheme="majorHAnsi" w:hAnsiTheme="majorHAnsi" w:cstheme="majorHAnsi"/>
                <w:color w:val="auto"/>
                <w:sz w:val="20"/>
              </w:rPr>
            </w:pPr>
          </w:p>
          <w:p w14:paraId="74AAF69B" w14:textId="677CAAA5" w:rsidR="00C97258" w:rsidRPr="009F62DC" w:rsidRDefault="00C97258" w:rsidP="00C97258">
            <w:pPr>
              <w:pStyle w:val="BodyA"/>
              <w:spacing w:line="276" w:lineRule="auto"/>
              <w:rPr>
                <w:rStyle w:val="apple-converted-space"/>
                <w:rFonts w:asciiTheme="majorHAnsi" w:hAnsiTheme="majorHAnsi" w:cstheme="majorHAnsi"/>
                <w:color w:val="auto"/>
                <w:sz w:val="20"/>
              </w:rPr>
            </w:pPr>
            <w:r w:rsidRPr="00A94877">
              <w:rPr>
                <w:rStyle w:val="apple-converted-space"/>
                <w:rFonts w:asciiTheme="majorHAnsi" w:hAnsiTheme="majorHAnsi" w:cstheme="majorHAnsi"/>
                <w:color w:val="auto"/>
                <w:sz w:val="20"/>
              </w:rPr>
              <w:t>(713) 899-6394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B5ABA" w14:textId="77777777" w:rsidR="00C97258" w:rsidRPr="001A1B04" w:rsidRDefault="00C97258" w:rsidP="00C97258">
            <w:pPr>
              <w:pStyle w:val="BodyA"/>
              <w:spacing w:line="276" w:lineRule="auto"/>
              <w:rPr>
                <w:rStyle w:val="apple-converted-space"/>
                <w:rFonts w:ascii="Times New Roman" w:hAnsi="Times New Roman" w:cs="Times New Roman"/>
                <w:color w:val="auto"/>
                <w:sz w:val="20"/>
                <w:lang w:val="es-ES"/>
              </w:rPr>
            </w:pPr>
            <w:r w:rsidRPr="001A1B04">
              <w:rPr>
                <w:rStyle w:val="apple-converted-space"/>
                <w:rFonts w:asciiTheme="majorHAnsi" w:hAnsiTheme="majorHAnsi" w:cstheme="majorHAnsi"/>
                <w:color w:val="auto"/>
                <w:sz w:val="20"/>
                <w:lang w:val="es-ES"/>
              </w:rPr>
              <w:t>A</w:t>
            </w:r>
            <w:r w:rsidRPr="001A1B04">
              <w:rPr>
                <w:rStyle w:val="apple-converted-space"/>
                <w:rFonts w:ascii="Times New Roman" w:hAnsi="Times New Roman" w:cs="Times New Roman"/>
                <w:color w:val="auto"/>
                <w:sz w:val="20"/>
                <w:lang w:val="es-ES"/>
              </w:rPr>
              <w:t>shley Siverand</w:t>
            </w:r>
          </w:p>
          <w:p w14:paraId="2CC462CB" w14:textId="77777777" w:rsidR="00C97258" w:rsidRPr="001A1B04" w:rsidRDefault="00225649" w:rsidP="00C97258">
            <w:pPr>
              <w:pStyle w:val="BodyA"/>
              <w:spacing w:line="276" w:lineRule="auto"/>
              <w:rPr>
                <w:rStyle w:val="apple-converted-space"/>
                <w:rFonts w:ascii="Times New Roman" w:hAnsi="Times New Roman" w:cs="Times New Roman"/>
                <w:color w:val="auto"/>
                <w:sz w:val="20"/>
                <w:lang w:val="es-ES"/>
              </w:rPr>
            </w:pPr>
            <w:hyperlink r:id="rId37" w:history="1">
              <w:r w:rsidR="00C97258" w:rsidRPr="001A1B04">
                <w:rPr>
                  <w:rStyle w:val="Hyperlink"/>
                  <w:rFonts w:ascii="Times New Roman" w:hAnsi="Times New Roman" w:cs="Times New Roman"/>
                  <w:sz w:val="20"/>
                  <w:lang w:val="es-ES"/>
                </w:rPr>
                <w:t>ashley.siverand@bcm.edu</w:t>
              </w:r>
            </w:hyperlink>
          </w:p>
          <w:p w14:paraId="050EDBB1" w14:textId="77777777" w:rsidR="00C97258" w:rsidRPr="001A1B04" w:rsidRDefault="00C97258" w:rsidP="00C97258">
            <w:pPr>
              <w:pStyle w:val="BodyA"/>
              <w:spacing w:line="276" w:lineRule="auto"/>
              <w:rPr>
                <w:rStyle w:val="apple-converted-space"/>
                <w:rFonts w:ascii="Times New Roman" w:hAnsi="Times New Roman" w:cs="Times New Roman"/>
                <w:color w:val="auto"/>
                <w:sz w:val="20"/>
                <w:lang w:val="es-ES"/>
              </w:rPr>
            </w:pPr>
          </w:p>
          <w:p w14:paraId="5DC39CB5" w14:textId="260ED5E4" w:rsidR="00C97258" w:rsidRPr="009F62DC" w:rsidRDefault="00C97258" w:rsidP="00C97258">
            <w:pPr>
              <w:pStyle w:val="BodyA"/>
              <w:spacing w:line="276" w:lineRule="auto"/>
              <w:rPr>
                <w:rStyle w:val="apple-converted-space"/>
                <w:rFonts w:asciiTheme="majorHAnsi" w:hAnsiTheme="majorHAnsi" w:cstheme="majorHAnsi"/>
                <w:color w:val="auto"/>
              </w:rPr>
            </w:pPr>
            <w:r w:rsidRPr="00A94877">
              <w:rPr>
                <w:rStyle w:val="apple-converted-space"/>
                <w:rFonts w:ascii="Times New Roman" w:hAnsi="Times New Roman" w:cs="Times New Roman"/>
                <w:color w:val="auto"/>
                <w:sz w:val="20"/>
              </w:rPr>
              <w:t>(713)798-1090</w:t>
            </w:r>
          </w:p>
        </w:tc>
        <w:tc>
          <w:tcPr>
            <w:tcW w:w="2790" w:type="dxa"/>
            <w:tcBorders>
              <w:top w:val="single" w:sz="4" w:space="0" w:color="000000"/>
              <w:left w:val="single" w:sz="4" w:space="0" w:color="000000"/>
              <w:bottom w:val="single" w:sz="4" w:space="0" w:color="000000"/>
              <w:right w:val="single" w:sz="4" w:space="0" w:color="000000"/>
            </w:tcBorders>
          </w:tcPr>
          <w:p w14:paraId="345FA418" w14:textId="77777777" w:rsidR="00C97258" w:rsidRPr="009F62DC" w:rsidRDefault="00C97258" w:rsidP="00C97258">
            <w:pPr>
              <w:pStyle w:val="BodyA"/>
              <w:spacing w:line="276" w:lineRule="auto"/>
              <w:rPr>
                <w:rStyle w:val="apple-converted-space"/>
                <w:rFonts w:asciiTheme="majorHAnsi" w:hAnsiTheme="majorHAnsi" w:cstheme="majorHAnsi"/>
              </w:rPr>
            </w:pPr>
          </w:p>
        </w:tc>
        <w:tc>
          <w:tcPr>
            <w:tcW w:w="2538" w:type="dxa"/>
            <w:tcBorders>
              <w:top w:val="single" w:sz="4" w:space="0" w:color="000000"/>
              <w:left w:val="single" w:sz="4" w:space="0" w:color="000000"/>
              <w:bottom w:val="single" w:sz="4" w:space="0" w:color="000000"/>
              <w:right w:val="single" w:sz="4" w:space="0" w:color="000000"/>
            </w:tcBorders>
          </w:tcPr>
          <w:p w14:paraId="22305556" w14:textId="77777777" w:rsidR="00C97258" w:rsidRPr="00A94877" w:rsidRDefault="00C97258" w:rsidP="00C97258">
            <w:pPr>
              <w:rPr>
                <w:b/>
                <w:sz w:val="20"/>
                <w:szCs w:val="20"/>
              </w:rPr>
            </w:pPr>
            <w:r w:rsidRPr="00A94877">
              <w:rPr>
                <w:b/>
                <w:sz w:val="20"/>
                <w:szCs w:val="20"/>
              </w:rPr>
              <w:t>Study space:</w:t>
            </w:r>
          </w:p>
          <w:p w14:paraId="33467EFD" w14:textId="77777777" w:rsidR="00C97258" w:rsidRDefault="00C97258" w:rsidP="00C97258">
            <w:pPr>
              <w:rPr>
                <w:sz w:val="20"/>
                <w:szCs w:val="20"/>
              </w:rPr>
            </w:pPr>
            <w:r w:rsidRPr="00A94877">
              <w:rPr>
                <w:sz w:val="20"/>
                <w:szCs w:val="20"/>
              </w:rPr>
              <w:t>Conference room</w:t>
            </w:r>
          </w:p>
          <w:p w14:paraId="129D2CEA" w14:textId="77777777" w:rsidR="00C97258" w:rsidRPr="00A94877" w:rsidRDefault="00C97258" w:rsidP="00C97258">
            <w:pPr>
              <w:rPr>
                <w:sz w:val="20"/>
                <w:szCs w:val="20"/>
              </w:rPr>
            </w:pPr>
          </w:p>
          <w:p w14:paraId="328272F9" w14:textId="77777777" w:rsidR="00C97258" w:rsidRPr="00A94877" w:rsidRDefault="00C97258" w:rsidP="00C97258">
            <w:pPr>
              <w:rPr>
                <w:b/>
                <w:sz w:val="20"/>
                <w:szCs w:val="20"/>
              </w:rPr>
            </w:pPr>
            <w:r w:rsidRPr="00A94877">
              <w:rPr>
                <w:b/>
                <w:sz w:val="20"/>
                <w:szCs w:val="20"/>
              </w:rPr>
              <w:t>Secure storage space:</w:t>
            </w:r>
          </w:p>
          <w:p w14:paraId="518183BC" w14:textId="77777777" w:rsidR="00C97258" w:rsidRDefault="00C97258" w:rsidP="00C97258">
            <w:pPr>
              <w:rPr>
                <w:sz w:val="20"/>
                <w:szCs w:val="20"/>
              </w:rPr>
            </w:pPr>
            <w:r w:rsidRPr="00A94877">
              <w:rPr>
                <w:sz w:val="20"/>
                <w:szCs w:val="20"/>
              </w:rPr>
              <w:t>Locked medication room on detox unit</w:t>
            </w:r>
          </w:p>
          <w:p w14:paraId="32D0CB6D" w14:textId="77777777" w:rsidR="00C97258" w:rsidRPr="00A94877" w:rsidRDefault="00C97258" w:rsidP="00C97258">
            <w:pPr>
              <w:rPr>
                <w:sz w:val="20"/>
                <w:szCs w:val="20"/>
              </w:rPr>
            </w:pPr>
          </w:p>
          <w:p w14:paraId="70A7B5DC" w14:textId="77777777" w:rsidR="00C97258" w:rsidRPr="00A94877" w:rsidRDefault="00C97258" w:rsidP="00C97258">
            <w:pPr>
              <w:rPr>
                <w:b/>
                <w:sz w:val="20"/>
                <w:szCs w:val="20"/>
              </w:rPr>
            </w:pPr>
            <w:r w:rsidRPr="00A94877">
              <w:rPr>
                <w:b/>
                <w:sz w:val="20"/>
                <w:szCs w:val="20"/>
              </w:rPr>
              <w:t>Lounge space:</w:t>
            </w:r>
          </w:p>
          <w:p w14:paraId="54270C7A" w14:textId="6CF8AEB5" w:rsidR="00C97258" w:rsidRPr="002A6293" w:rsidRDefault="00C97258" w:rsidP="00C97258">
            <w:pPr>
              <w:rPr>
                <w:b/>
                <w:sz w:val="20"/>
                <w:szCs w:val="22"/>
              </w:rPr>
            </w:pPr>
            <w:r w:rsidRPr="00A94877">
              <w:rPr>
                <w:sz w:val="20"/>
                <w:szCs w:val="20"/>
              </w:rPr>
              <w:t>Front lobby and detox unit lobby</w:t>
            </w:r>
          </w:p>
        </w:tc>
      </w:tr>
    </w:tbl>
    <w:p w14:paraId="60F9BF05" w14:textId="65DDAAF5" w:rsidR="00BE429D" w:rsidRDefault="006F7257" w:rsidP="0085689C">
      <w:pPr>
        <w:pStyle w:val="BodyA"/>
        <w:numPr>
          <w:ilvl w:val="0"/>
          <w:numId w:val="55"/>
        </w:numPr>
        <w:jc w:val="both"/>
        <w:rPr>
          <w:rFonts w:ascii="Times New Roman" w:hAnsi="Times New Roman" w:cs="Times New Roman"/>
          <w:b/>
          <w:bCs/>
          <w:i/>
        </w:rPr>
      </w:pPr>
      <w:r w:rsidRPr="00165D2B">
        <w:rPr>
          <w:rFonts w:ascii="Times New Roman" w:hAnsi="Times New Roman" w:cs="Times New Roman"/>
          <w:b/>
          <w:i/>
        </w:rPr>
        <w:lastRenderedPageBreak/>
        <w:t xml:space="preserve">Students are encouraged to contact the </w:t>
      </w:r>
      <w:r w:rsidR="00243F1B" w:rsidRPr="00165D2B">
        <w:rPr>
          <w:rFonts w:ascii="Times New Roman" w:hAnsi="Times New Roman" w:cs="Times New Roman"/>
          <w:b/>
          <w:i/>
        </w:rPr>
        <w:t>C</w:t>
      </w:r>
      <w:r w:rsidRPr="00165D2B">
        <w:rPr>
          <w:rFonts w:ascii="Times New Roman" w:hAnsi="Times New Roman" w:cs="Times New Roman"/>
          <w:b/>
          <w:i/>
        </w:rPr>
        <w:t xml:space="preserve">lerkship </w:t>
      </w:r>
      <w:r w:rsidR="00243F1B" w:rsidRPr="00165D2B">
        <w:rPr>
          <w:rFonts w:ascii="Times New Roman" w:hAnsi="Times New Roman" w:cs="Times New Roman"/>
          <w:b/>
          <w:i/>
        </w:rPr>
        <w:t>D</w:t>
      </w:r>
      <w:r w:rsidRPr="00165D2B">
        <w:rPr>
          <w:rFonts w:ascii="Times New Roman" w:hAnsi="Times New Roman" w:cs="Times New Roman"/>
          <w:b/>
          <w:i/>
        </w:rPr>
        <w:t xml:space="preserve">irector / </w:t>
      </w:r>
      <w:r w:rsidR="00243F1B" w:rsidRPr="00165D2B">
        <w:rPr>
          <w:rFonts w:ascii="Times New Roman" w:hAnsi="Times New Roman" w:cs="Times New Roman"/>
          <w:b/>
          <w:i/>
        </w:rPr>
        <w:t>C</w:t>
      </w:r>
      <w:r w:rsidRPr="00165D2B">
        <w:rPr>
          <w:rFonts w:ascii="Times New Roman" w:hAnsi="Times New Roman" w:cs="Times New Roman"/>
          <w:b/>
          <w:i/>
        </w:rPr>
        <w:t>oordinator with any concerns related to the availability of these spaces / resources during the rotation.</w:t>
      </w:r>
      <w:r w:rsidR="000D5742" w:rsidRPr="00165D2B">
        <w:rPr>
          <w:rFonts w:ascii="Times New Roman" w:hAnsi="Times New Roman" w:cs="Times New Roman"/>
          <w:b/>
          <w:i/>
        </w:rPr>
        <w:t xml:space="preserve"> </w:t>
      </w:r>
      <w:r w:rsidR="00165D2B" w:rsidRPr="00165D2B">
        <w:rPr>
          <w:rFonts w:ascii="Times New Roman" w:hAnsi="Times New Roman" w:cs="Times New Roman"/>
          <w:b/>
          <w:bCs/>
          <w:i/>
        </w:rPr>
        <w:t>DURING COVID CONTINGENCY PLAN, space availability might vary depending on site situation.</w:t>
      </w:r>
    </w:p>
    <w:p w14:paraId="03F457A4" w14:textId="77777777" w:rsidR="00AB3CA2" w:rsidRPr="00165D2B" w:rsidRDefault="00AB3CA2" w:rsidP="00AB3CA2">
      <w:pPr>
        <w:pStyle w:val="BodyA"/>
        <w:ind w:left="360"/>
        <w:jc w:val="both"/>
        <w:rPr>
          <w:rStyle w:val="apple-converted-space"/>
          <w:rFonts w:ascii="Times New Roman" w:hAnsi="Times New Roman" w:cs="Times New Roman"/>
          <w:b/>
          <w:bCs/>
          <w:i/>
        </w:rPr>
      </w:pPr>
    </w:p>
    <w:p w14:paraId="6A958978" w14:textId="5756B0A8" w:rsidR="00AB3CA2" w:rsidRPr="00F34A63" w:rsidRDefault="006E2110" w:rsidP="00F30672">
      <w:pPr>
        <w:pStyle w:val="Heading2"/>
        <w:rPr>
          <w:b/>
          <w:bCs/>
          <w:sz w:val="24"/>
          <w:szCs w:val="24"/>
        </w:rPr>
      </w:pPr>
      <w:bookmarkStart w:id="3" w:name="_Toc70254403"/>
      <w:r w:rsidRPr="00F34A63">
        <w:rPr>
          <w:b/>
          <w:bCs/>
          <w:sz w:val="24"/>
          <w:szCs w:val="24"/>
        </w:rPr>
        <w:t>Student Escorts within the TMC Campus</w:t>
      </w:r>
      <w:bookmarkEnd w:id="3"/>
    </w:p>
    <w:p w14:paraId="33C400FD" w14:textId="77777777" w:rsidR="00AB3CA2" w:rsidRPr="00AB3CA2" w:rsidRDefault="00AB3CA2" w:rsidP="00AB3CA2"/>
    <w:p w14:paraId="0003706D" w14:textId="50A4311D" w:rsidR="006E2110" w:rsidRPr="00DD50D1" w:rsidRDefault="006E2110" w:rsidP="00DD50D1">
      <w:pPr>
        <w:shd w:val="clear" w:color="auto" w:fill="FFFFFF"/>
        <w:spacing w:after="240"/>
        <w:jc w:val="both"/>
        <w:rPr>
          <w:sz w:val="22"/>
          <w:szCs w:val="22"/>
        </w:rPr>
      </w:pPr>
      <w:r w:rsidRPr="00DD50D1">
        <w:rPr>
          <w:color w:val="201F1E"/>
          <w:sz w:val="22"/>
          <w:szCs w:val="22"/>
        </w:rPr>
        <w:t>The Texas Medical Center</w:t>
      </w:r>
      <w:r w:rsidR="00DD28B8" w:rsidRPr="00DD50D1">
        <w:rPr>
          <w:color w:val="201F1E"/>
          <w:sz w:val="22"/>
          <w:szCs w:val="22"/>
        </w:rPr>
        <w:t xml:space="preserve"> (TMC)</w:t>
      </w:r>
      <w:r w:rsidRPr="00DD50D1">
        <w:rPr>
          <w:color w:val="201F1E"/>
          <w:sz w:val="22"/>
          <w:szCs w:val="22"/>
        </w:rPr>
        <w:t xml:space="preserve"> Police Department is available 24/7 for those students who have a legitimate fear that would prevent a student from feeling safe while crossing the TMC campus.</w:t>
      </w:r>
    </w:p>
    <w:p w14:paraId="1EFCBC13" w14:textId="77777777" w:rsidR="006E2110" w:rsidRPr="00DD50D1" w:rsidRDefault="006E2110" w:rsidP="00DD50D1">
      <w:pPr>
        <w:shd w:val="clear" w:color="auto" w:fill="FFFFFF"/>
        <w:jc w:val="both"/>
        <w:rPr>
          <w:sz w:val="22"/>
          <w:szCs w:val="22"/>
        </w:rPr>
      </w:pPr>
      <w:r w:rsidRPr="00DD50D1">
        <w:rPr>
          <w:b/>
          <w:bCs/>
          <w:color w:val="201F1E"/>
          <w:sz w:val="22"/>
          <w:szCs w:val="22"/>
        </w:rPr>
        <w:t>Safety Escorts</w:t>
      </w:r>
      <w:r w:rsidRPr="00DD50D1">
        <w:rPr>
          <w:color w:val="201F1E"/>
          <w:sz w:val="22"/>
          <w:szCs w:val="22"/>
        </w:rPr>
        <w:t>: The purpose of this escort is to provide a measure of safety for those students that are uncomfortable, fearful or uneasy about walking alone on campus. The Safety Escort is not intended to replace existing transportation services such as the Campus Shuttles, for inclement weather or to discourage individuals from walking in groups, but a safety option for those that have a genuine concern for their personal safety.</w:t>
      </w:r>
    </w:p>
    <w:p w14:paraId="6EF8C636" w14:textId="499B7AD4" w:rsidR="00C6726E" w:rsidRPr="00DD50D1" w:rsidRDefault="006E2110" w:rsidP="00DD50D1">
      <w:pPr>
        <w:shd w:val="clear" w:color="auto" w:fill="FFFFFF"/>
        <w:spacing w:before="100" w:beforeAutospacing="1" w:after="100" w:afterAutospacing="1"/>
        <w:rPr>
          <w:rStyle w:val="apple-converted-space"/>
          <w:sz w:val="22"/>
          <w:szCs w:val="22"/>
        </w:rPr>
      </w:pPr>
      <w:r w:rsidRPr="00DD50D1">
        <w:rPr>
          <w:b/>
          <w:bCs/>
          <w:color w:val="201F1E"/>
          <w:sz w:val="22"/>
          <w:szCs w:val="22"/>
        </w:rPr>
        <w:t>For a Safety Escort call 713-795-0000</w:t>
      </w:r>
    </w:p>
    <w:p w14:paraId="6C4A8B29" w14:textId="34921360" w:rsidR="00BB0B5F" w:rsidRPr="00BB0B5F" w:rsidRDefault="002B4FAA" w:rsidP="00DD50D1">
      <w:pPr>
        <w:pStyle w:val="Heading1"/>
      </w:pPr>
      <w:bookmarkStart w:id="4" w:name="_Toc70254404"/>
      <w:r w:rsidRPr="00BB0B5F">
        <w:rPr>
          <w:rStyle w:val="apple-converted-space"/>
          <w:rFonts w:asciiTheme="majorHAnsi" w:hAnsiTheme="majorHAnsi" w:cstheme="majorHAnsi"/>
          <w:sz w:val="40"/>
          <w:szCs w:val="40"/>
        </w:rPr>
        <w:t>IV. BCM Teacher-Lea</w:t>
      </w:r>
      <w:r w:rsidR="008D09FC" w:rsidRPr="00BB0B5F">
        <w:rPr>
          <w:rStyle w:val="apple-converted-space"/>
          <w:rFonts w:asciiTheme="majorHAnsi" w:hAnsiTheme="majorHAnsi" w:cstheme="majorHAnsi"/>
          <w:sz w:val="40"/>
          <w:szCs w:val="40"/>
        </w:rPr>
        <w:t>rner Compact</w:t>
      </w:r>
      <w:bookmarkEnd w:id="4"/>
    </w:p>
    <w:p w14:paraId="1F6D5691" w14:textId="77777777" w:rsidR="00FD74E7" w:rsidRDefault="008D09FC" w:rsidP="007777AC">
      <w:pPr>
        <w:pStyle w:val="BodyA"/>
        <w:widowControl w:val="0"/>
        <w:ind w:right="302"/>
        <w:jc w:val="both"/>
      </w:pPr>
      <w:r>
        <w:rPr>
          <w:rStyle w:val="apple-converted-space"/>
          <w:rFonts w:ascii="Times New Roman" w:hAnsi="Times New Roman"/>
        </w:rPr>
        <w:t xml:space="preserve">Learners pursuing a professional career at Baylor assume responsibility to develop in-depth knowledge, acquire and apply special skills, and demonstrate professionalism. Teachers guide and educate learners, and model appropriate attitudes, interpersonal skills and professional behaviors. Core educational </w:t>
      </w:r>
      <w:r w:rsidR="006D6473">
        <w:rPr>
          <w:rStyle w:val="apple-converted-space"/>
          <w:rFonts w:ascii="Times New Roman" w:hAnsi="Times New Roman"/>
        </w:rPr>
        <w:t>staff supports</w:t>
      </w:r>
      <w:r>
        <w:rPr>
          <w:rStyle w:val="apple-converted-space"/>
          <w:rFonts w:ascii="Times New Roman" w:hAnsi="Times New Roman"/>
        </w:rPr>
        <w:t xml:space="preserve"> both learners and teachers. This Compact serves both as a pledge and a reminder to teachers, learners, and educational staff that moral, ethical and professional behavior by all BCM personnel is essential to the basic principles of this institution.</w:t>
      </w:r>
      <w:r w:rsidR="009407C7">
        <w:rPr>
          <w:rStyle w:val="apple-converted-space"/>
          <w:rFonts w:ascii="Times New Roman" w:hAnsi="Times New Roman"/>
        </w:rPr>
        <w:br/>
      </w:r>
    </w:p>
    <w:p w14:paraId="42FBD0DE" w14:textId="1F23B704" w:rsidR="00B35DDD" w:rsidRDefault="008D09FC" w:rsidP="00DC6B4F">
      <w:pPr>
        <w:pStyle w:val="BodyA"/>
        <w:widowControl w:val="0"/>
        <w:ind w:left="300" w:right="302" w:hanging="300"/>
        <w:rPr>
          <w:rStyle w:val="apple-converted-space"/>
          <w:rFonts w:ascii="Times New Roman" w:hAnsi="Times New Roman"/>
          <w:b/>
          <w:bCs/>
          <w:sz w:val="24"/>
          <w:szCs w:val="24"/>
        </w:rPr>
      </w:pPr>
      <w:r>
        <w:rPr>
          <w:rStyle w:val="apple-converted-space"/>
          <w:rFonts w:ascii="Times New Roman" w:hAnsi="Times New Roman"/>
          <w:b/>
          <w:bCs/>
          <w:sz w:val="24"/>
          <w:szCs w:val="24"/>
        </w:rPr>
        <w:t>Guiding Principles of the Educational Compact</w:t>
      </w:r>
    </w:p>
    <w:p w14:paraId="3830D830" w14:textId="77777777" w:rsidR="00DC6B4F" w:rsidRPr="00DC6B4F" w:rsidRDefault="00DC6B4F" w:rsidP="00DC6B4F">
      <w:pPr>
        <w:pStyle w:val="BodyA"/>
        <w:widowControl w:val="0"/>
        <w:ind w:left="300" w:right="302" w:hanging="300"/>
        <w:rPr>
          <w:rFonts w:ascii="Times New Roman" w:hAnsi="Times New Roman"/>
          <w:b/>
          <w:bCs/>
          <w:sz w:val="24"/>
          <w:szCs w:val="24"/>
        </w:rPr>
      </w:pPr>
    </w:p>
    <w:p w14:paraId="24E86731" w14:textId="77777777" w:rsidR="00FD74E7" w:rsidRDefault="008D09FC" w:rsidP="007777AC">
      <w:pPr>
        <w:pStyle w:val="BodyA"/>
        <w:widowControl w:val="0"/>
        <w:spacing w:after="100"/>
        <w:ind w:left="300" w:right="300" w:hanging="300"/>
        <w:jc w:val="both"/>
        <w:rPr>
          <w:lang w:val="de-DE"/>
        </w:rPr>
      </w:pPr>
      <w:r>
        <w:rPr>
          <w:rStyle w:val="apple-converted-space"/>
          <w:rFonts w:ascii="Times New Roman" w:hAnsi="Times New Roman"/>
          <w:b/>
          <w:bCs/>
          <w:lang w:val="de-DE"/>
        </w:rPr>
        <w:t>DUTY</w:t>
      </w:r>
    </w:p>
    <w:p w14:paraId="51DF5B7C" w14:textId="3B723224" w:rsidR="002810E0" w:rsidRDefault="008D09FC" w:rsidP="007777AC">
      <w:pPr>
        <w:pStyle w:val="BodyA"/>
        <w:widowControl w:val="0"/>
        <w:spacing w:after="100"/>
        <w:ind w:right="300"/>
        <w:jc w:val="both"/>
        <w:rPr>
          <w:rStyle w:val="apple-converted-space"/>
          <w:rFonts w:ascii="Times New Roman" w:hAnsi="Times New Roman"/>
        </w:rPr>
      </w:pPr>
      <w:r>
        <w:rPr>
          <w:rStyle w:val="apple-converted-space"/>
          <w:rFonts w:ascii="Times New Roman" w:hAnsi="Times New Roman"/>
        </w:rPr>
        <w:t>All participants in the education mission have a duty to sustain a learning environment conducive to maintaining the knowledge, attitudes, and skills necessary for providing contemporary standards of professional behavior.</w:t>
      </w:r>
    </w:p>
    <w:p w14:paraId="5188B54E" w14:textId="77777777" w:rsidR="00B35DDD" w:rsidRDefault="00B35DDD" w:rsidP="007777AC">
      <w:pPr>
        <w:pStyle w:val="BodyA"/>
        <w:widowControl w:val="0"/>
        <w:spacing w:after="100"/>
        <w:ind w:right="300"/>
        <w:jc w:val="both"/>
      </w:pPr>
    </w:p>
    <w:p w14:paraId="5590506B" w14:textId="77777777" w:rsidR="00FD74E7" w:rsidRDefault="008D09FC" w:rsidP="007777AC">
      <w:pPr>
        <w:pStyle w:val="BodyA"/>
        <w:widowControl w:val="0"/>
        <w:spacing w:after="100"/>
        <w:ind w:left="300" w:right="300" w:hanging="300"/>
        <w:jc w:val="both"/>
        <w:rPr>
          <w:lang w:val="de-DE"/>
        </w:rPr>
      </w:pPr>
      <w:r>
        <w:rPr>
          <w:rStyle w:val="apple-converted-space"/>
          <w:rFonts w:ascii="Times New Roman" w:hAnsi="Times New Roman"/>
          <w:b/>
          <w:bCs/>
          <w:lang w:val="de-DE"/>
        </w:rPr>
        <w:t>INTEGRITY</w:t>
      </w:r>
    </w:p>
    <w:p w14:paraId="51B769AE" w14:textId="7AB753E8" w:rsidR="002810E0" w:rsidRDefault="008D09FC" w:rsidP="007777AC">
      <w:pPr>
        <w:pStyle w:val="BodyA"/>
        <w:widowControl w:val="0"/>
        <w:spacing w:after="100"/>
        <w:ind w:right="300"/>
        <w:jc w:val="both"/>
        <w:rPr>
          <w:rStyle w:val="apple-converted-space"/>
          <w:rFonts w:ascii="Times New Roman" w:hAnsi="Times New Roman"/>
        </w:rPr>
      </w:pPr>
      <w:r>
        <w:rPr>
          <w:rStyle w:val="apple-converted-space"/>
          <w:rFonts w:ascii="Times New Roman" w:hAnsi="Times New Roman"/>
        </w:rPr>
        <w:t>All education participants/parties will behave in a manner that reflects individual and institutional commitment to intellectual and moral excellence.</w:t>
      </w:r>
    </w:p>
    <w:p w14:paraId="04A05751" w14:textId="77777777" w:rsidR="00B35DDD" w:rsidRDefault="00B35DDD" w:rsidP="007777AC">
      <w:pPr>
        <w:pStyle w:val="BodyA"/>
        <w:widowControl w:val="0"/>
        <w:spacing w:after="100"/>
        <w:ind w:right="300"/>
        <w:jc w:val="both"/>
      </w:pPr>
    </w:p>
    <w:p w14:paraId="26DC00F1" w14:textId="77777777" w:rsidR="00FD74E7" w:rsidRDefault="008D09FC" w:rsidP="007777AC">
      <w:pPr>
        <w:pStyle w:val="BodyA"/>
        <w:widowControl w:val="0"/>
        <w:spacing w:after="100"/>
        <w:ind w:left="300" w:right="300" w:hanging="300"/>
        <w:jc w:val="both"/>
      </w:pPr>
      <w:r>
        <w:rPr>
          <w:rStyle w:val="apple-converted-space"/>
          <w:rFonts w:ascii="Times New Roman" w:hAnsi="Times New Roman"/>
          <w:b/>
          <w:bCs/>
        </w:rPr>
        <w:t>RESPECT</w:t>
      </w:r>
    </w:p>
    <w:p w14:paraId="506B9C54" w14:textId="11376A49" w:rsidR="00B35DDD" w:rsidRDefault="008D09FC" w:rsidP="007777AC">
      <w:pPr>
        <w:pStyle w:val="BodyA"/>
        <w:widowControl w:val="0"/>
        <w:spacing w:after="100"/>
        <w:ind w:right="300"/>
        <w:jc w:val="both"/>
        <w:rPr>
          <w:rStyle w:val="apple-converted-space"/>
          <w:rFonts w:ascii="Times New Roman" w:hAnsi="Times New Roman"/>
        </w:rPr>
      </w:pPr>
      <w:r>
        <w:rPr>
          <w:rStyle w:val="apple-converted-space"/>
          <w:rFonts w:ascii="Times New Roman" w:hAnsi="Times New Roman"/>
        </w:rPr>
        <w:t>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p>
    <w:p w14:paraId="15F52027" w14:textId="77777777" w:rsidR="00196E39" w:rsidRPr="00196E39" w:rsidRDefault="00196E39" w:rsidP="007777AC">
      <w:pPr>
        <w:pStyle w:val="BodyA"/>
        <w:widowControl w:val="0"/>
        <w:spacing w:after="100"/>
        <w:ind w:right="300"/>
        <w:jc w:val="both"/>
        <w:rPr>
          <w:rFonts w:ascii="Times New Roman" w:hAnsi="Times New Roman"/>
        </w:rPr>
      </w:pPr>
    </w:p>
    <w:p w14:paraId="2C8868D1" w14:textId="77777777" w:rsidR="00F43EFE" w:rsidRDefault="008D09FC" w:rsidP="007777AC">
      <w:pPr>
        <w:pStyle w:val="BodyA"/>
        <w:widowControl w:val="0"/>
        <w:spacing w:after="100"/>
        <w:ind w:right="300"/>
      </w:pPr>
      <w:r>
        <w:rPr>
          <w:rStyle w:val="apple-converted-space"/>
          <w:rFonts w:ascii="Times New Roman" w:hAnsi="Times New Roman"/>
          <w:b/>
          <w:bCs/>
          <w:sz w:val="24"/>
          <w:szCs w:val="24"/>
          <w:u w:val="single"/>
        </w:rPr>
        <w:t>As a teacher, I pledge to:</w:t>
      </w:r>
    </w:p>
    <w:p w14:paraId="0829DD4A" w14:textId="77777777" w:rsidR="00F43EFE"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rPr>
      </w:pPr>
      <w:r>
        <w:rPr>
          <w:rStyle w:val="apple-converted-space"/>
          <w:rFonts w:ascii="Times New Roman" w:hAnsi="Times New Roman"/>
          <w:b/>
          <w:bCs/>
        </w:rPr>
        <w:t>Maintain</w:t>
      </w:r>
      <w:r>
        <w:rPr>
          <w:rStyle w:val="apple-converted-space"/>
          <w:rFonts w:ascii="Times New Roman" w:hAnsi="Times New Roman"/>
        </w:rPr>
        <w:t xml:space="preserve"> currency in my professional knowledge and skills</w:t>
      </w:r>
    </w:p>
    <w:p w14:paraId="491B1EAC"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lang w:val="fr-FR"/>
        </w:rPr>
      </w:pPr>
      <w:r w:rsidRPr="00BF388C">
        <w:rPr>
          <w:rStyle w:val="apple-converted-space"/>
          <w:rFonts w:ascii="Times New Roman" w:hAnsi="Times New Roman"/>
          <w:b/>
          <w:bCs/>
          <w:lang w:val="fr-FR"/>
        </w:rPr>
        <w:t>Ensure</w:t>
      </w:r>
      <w:r w:rsidRPr="00BF388C">
        <w:rPr>
          <w:rStyle w:val="Hyperlink1"/>
          <w:rFonts w:ascii="Times New Roman" w:hAnsi="Times New Roman"/>
        </w:rPr>
        <w:t xml:space="preserve"> excellence of the educational curriculum</w:t>
      </w:r>
    </w:p>
    <w:p w14:paraId="30748E91"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lang w:val="it-IT"/>
        </w:rPr>
      </w:pPr>
      <w:r w:rsidRPr="00BF388C">
        <w:rPr>
          <w:rStyle w:val="apple-converted-space"/>
          <w:rFonts w:ascii="Times New Roman" w:hAnsi="Times New Roman"/>
          <w:b/>
          <w:bCs/>
          <w:lang w:val="it-IT"/>
        </w:rPr>
        <w:t>Be a Model</w:t>
      </w:r>
      <w:r w:rsidRPr="00F43EFE">
        <w:rPr>
          <w:rStyle w:val="Hyperlink1"/>
        </w:rPr>
        <w:t xml:space="preserve"> </w:t>
      </w:r>
      <w:r w:rsidRPr="007777AC">
        <w:rPr>
          <w:rStyle w:val="Hyperlink1"/>
          <w:rFonts w:asciiTheme="majorHAnsi" w:hAnsiTheme="majorHAnsi" w:cstheme="majorHAnsi"/>
        </w:rPr>
        <w:t>of professionalism in all of my interactions with faculty, learners, patients, colleagues, and staff</w:t>
      </w:r>
    </w:p>
    <w:p w14:paraId="028E219A"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lang w:val="fr-FR"/>
        </w:rPr>
      </w:pPr>
      <w:r w:rsidRPr="00BF388C">
        <w:rPr>
          <w:rStyle w:val="apple-converted-space"/>
          <w:rFonts w:ascii="Times New Roman" w:hAnsi="Times New Roman"/>
          <w:b/>
          <w:bCs/>
          <w:lang w:val="fr-FR"/>
        </w:rPr>
        <w:t>Respect</w:t>
      </w:r>
      <w:r w:rsidRPr="00BF388C">
        <w:rPr>
          <w:rStyle w:val="Hyperlink1"/>
          <w:rFonts w:ascii="Times New Roman" w:hAnsi="Times New Roman"/>
        </w:rPr>
        <w:t xml:space="preserve"> all faculty, learners, patients, colleagues, and staff as individuals, without regard to gender, age, race,</w:t>
      </w:r>
      <w:r w:rsidR="00F43EFE">
        <w:rPr>
          <w:rStyle w:val="Hyperlink1"/>
          <w:rFonts w:ascii="Times New Roman" w:eastAsia="Times New Roman" w:hAnsi="Times New Roman" w:cs="Times New Roman"/>
          <w:lang w:val="fr-FR"/>
        </w:rPr>
        <w:t xml:space="preserve"> </w:t>
      </w:r>
      <w:r w:rsidRPr="00BF388C">
        <w:rPr>
          <w:rStyle w:val="Hyperlink1"/>
          <w:rFonts w:ascii="Times New Roman" w:hAnsi="Times New Roman"/>
        </w:rPr>
        <w:t>natio</w:t>
      </w:r>
      <w:r w:rsidRPr="007777AC">
        <w:rPr>
          <w:rStyle w:val="Hyperlink1"/>
          <w:rFonts w:asciiTheme="majorHAnsi" w:hAnsiTheme="majorHAnsi" w:cstheme="majorHAnsi"/>
        </w:rPr>
        <w:t>nal</w:t>
      </w:r>
      <w:r w:rsidR="00523E50" w:rsidRPr="007777AC">
        <w:rPr>
          <w:rStyle w:val="Hyperlink1"/>
          <w:rFonts w:asciiTheme="majorHAnsi" w:eastAsia="Times New Roman" w:hAnsiTheme="majorHAnsi" w:cstheme="majorHAnsi"/>
          <w:lang w:val="fr-FR"/>
        </w:rPr>
        <w:t xml:space="preserve"> </w:t>
      </w:r>
      <w:r w:rsidRPr="007777AC">
        <w:rPr>
          <w:rStyle w:val="Hyperlink1"/>
          <w:rFonts w:asciiTheme="majorHAnsi" w:hAnsiTheme="majorHAnsi" w:cstheme="majorHAnsi"/>
        </w:rPr>
        <w:t xml:space="preserve">origin, religion, or sexual </w:t>
      </w:r>
      <w:r w:rsidR="002D5D12" w:rsidRPr="00C9699E">
        <w:rPr>
          <w:rStyle w:val="Hyperlink1"/>
          <w:rFonts w:asciiTheme="majorHAnsi" w:hAnsiTheme="majorHAnsi" w:cstheme="majorHAnsi"/>
        </w:rPr>
        <w:t>orientation ;</w:t>
      </w:r>
      <w:r w:rsidRPr="007777AC">
        <w:rPr>
          <w:rStyle w:val="Hyperlink1"/>
          <w:rFonts w:asciiTheme="majorHAnsi" w:hAnsiTheme="majorHAnsi" w:cstheme="majorHAnsi"/>
        </w:rPr>
        <w:t xml:space="preserve"> and oppose observed disrespect or bias</w:t>
      </w:r>
    </w:p>
    <w:p w14:paraId="21ABCB04"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rPr>
      </w:pPr>
      <w:r w:rsidRPr="00BF388C">
        <w:rPr>
          <w:rStyle w:val="apple-converted-space"/>
          <w:rFonts w:ascii="Times New Roman" w:hAnsi="Times New Roman"/>
          <w:b/>
          <w:bCs/>
        </w:rPr>
        <w:t>Nurture</w:t>
      </w:r>
      <w:r w:rsidRPr="00BF388C">
        <w:rPr>
          <w:rStyle w:val="apple-converted-space"/>
          <w:rFonts w:ascii="Times New Roman" w:hAnsi="Times New Roman"/>
        </w:rPr>
        <w:t xml:space="preserve"> learner commitment to achieve personal, family, and professional balance</w:t>
      </w:r>
    </w:p>
    <w:p w14:paraId="56982987"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rPr>
      </w:pPr>
      <w:r w:rsidRPr="00BF388C">
        <w:rPr>
          <w:rStyle w:val="apple-converted-space"/>
          <w:rFonts w:ascii="Times New Roman" w:hAnsi="Times New Roman"/>
          <w:b/>
          <w:bCs/>
        </w:rPr>
        <w:t>Recognize</w:t>
      </w:r>
      <w:r w:rsidRPr="00BF388C">
        <w:rPr>
          <w:rStyle w:val="apple-converted-space"/>
          <w:rFonts w:ascii="Times New Roman" w:hAnsi="Times New Roman"/>
        </w:rPr>
        <w:t xml:space="preserve"> and acknowledge expressions of professional attitudes and behaviors as well as the achievement of</w:t>
      </w:r>
      <w:r w:rsidR="00F43EFE">
        <w:rPr>
          <w:rStyle w:val="apple-converted-space"/>
          <w:rFonts w:ascii="Times New Roman" w:eastAsia="Times New Roman" w:hAnsi="Times New Roman" w:cs="Times New Roman"/>
        </w:rPr>
        <w:t xml:space="preserve"> </w:t>
      </w:r>
      <w:r w:rsidRPr="00BF388C">
        <w:rPr>
          <w:rStyle w:val="apple-converted-space"/>
          <w:rFonts w:ascii="Times New Roman" w:hAnsi="Times New Roman"/>
        </w:rPr>
        <w:t>quantifiable academic excellence</w:t>
      </w:r>
    </w:p>
    <w:p w14:paraId="267DFF0E" w14:textId="77777777" w:rsidR="00F43EFE" w:rsidRPr="00BF388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color w:val="auto"/>
          <w:sz w:val="24"/>
          <w:szCs w:val="24"/>
        </w:rPr>
      </w:pPr>
      <w:r w:rsidRPr="00BF388C">
        <w:rPr>
          <w:rStyle w:val="apple-converted-space"/>
          <w:rFonts w:ascii="Times New Roman" w:hAnsi="Times New Roman"/>
          <w:b/>
          <w:bCs/>
        </w:rPr>
        <w:lastRenderedPageBreak/>
        <w:t>Respond</w:t>
      </w:r>
      <w:r w:rsidRPr="00BF388C">
        <w:rPr>
          <w:rStyle w:val="apple-converted-space"/>
          <w:rFonts w:ascii="Times New Roman" w:hAnsi="Times New Roman"/>
        </w:rPr>
        <w:t xml:space="preserve"> vigorously to unprofessional behavior and indications of abuse or exploitation of faculty, learners, patients,</w:t>
      </w:r>
      <w:r w:rsidR="00F43EFE">
        <w:rPr>
          <w:rStyle w:val="apple-converted-space"/>
          <w:rFonts w:ascii="Times New Roman" w:eastAsia="Times New Roman" w:hAnsi="Times New Roman" w:cs="Times New Roman"/>
        </w:rPr>
        <w:t xml:space="preserve"> </w:t>
      </w:r>
      <w:r w:rsidRPr="00BF388C">
        <w:rPr>
          <w:rStyle w:val="apple-converted-space"/>
          <w:rFonts w:ascii="Times New Roman" w:hAnsi="Times New Roman"/>
        </w:rPr>
        <w:t>colleagues, or staff</w:t>
      </w:r>
    </w:p>
    <w:p w14:paraId="4AAE7BD9" w14:textId="77777777" w:rsidR="00F43EFE" w:rsidRPr="007777AC" w:rsidRDefault="008D09FC" w:rsidP="0085689C">
      <w:pPr>
        <w:pStyle w:val="BodyA"/>
        <w:widowControl w:val="0"/>
        <w:numPr>
          <w:ilvl w:val="0"/>
          <w:numId w:val="40"/>
        </w:numPr>
        <w:spacing w:after="100"/>
        <w:ind w:right="300"/>
        <w:jc w:val="both"/>
        <w:rPr>
          <w:rStyle w:val="apple-converted-space"/>
          <w:rFonts w:asciiTheme="majorHAnsi" w:eastAsia="Times New Roman" w:hAnsiTheme="majorHAnsi" w:cstheme="majorHAnsi"/>
          <w:color w:val="auto"/>
          <w:sz w:val="24"/>
          <w:szCs w:val="24"/>
        </w:rPr>
      </w:pPr>
      <w:r w:rsidRPr="00BF388C">
        <w:rPr>
          <w:rStyle w:val="apple-converted-space"/>
          <w:rFonts w:ascii="Times New Roman" w:hAnsi="Times New Roman"/>
          <w:b/>
          <w:bCs/>
        </w:rPr>
        <w:t>Create</w:t>
      </w:r>
      <w:r w:rsidRPr="00BF388C">
        <w:rPr>
          <w:rStyle w:val="apple-converted-space"/>
          <w:rFonts w:ascii="Times New Roman" w:hAnsi="Times New Roman"/>
        </w:rPr>
        <w:t xml:space="preserve"> a safe environment in which faculty, learners, and staff can communicate any </w:t>
      </w:r>
      <w:r w:rsidRPr="007777AC">
        <w:rPr>
          <w:rStyle w:val="apple-converted-space"/>
          <w:rFonts w:asciiTheme="majorHAnsi" w:hAnsiTheme="majorHAnsi" w:cstheme="majorHAnsi"/>
        </w:rPr>
        <w:t>concern about b</w:t>
      </w:r>
      <w:r w:rsidR="00BC1279" w:rsidRPr="007777AC">
        <w:rPr>
          <w:rStyle w:val="apple-converted-space"/>
          <w:rFonts w:asciiTheme="majorHAnsi" w:hAnsiTheme="majorHAnsi" w:cstheme="majorHAnsi"/>
        </w:rPr>
        <w:t>reaches of this</w:t>
      </w:r>
      <w:r w:rsidR="00F43EFE" w:rsidRPr="007777AC">
        <w:rPr>
          <w:rStyle w:val="apple-converted-space"/>
          <w:rFonts w:asciiTheme="majorHAnsi" w:eastAsia="Times New Roman" w:hAnsiTheme="majorHAnsi" w:cstheme="majorHAnsi"/>
        </w:rPr>
        <w:t xml:space="preserve"> </w:t>
      </w:r>
      <w:r w:rsidRPr="007777AC">
        <w:rPr>
          <w:rStyle w:val="apple-converted-space"/>
          <w:rFonts w:asciiTheme="majorHAnsi" w:hAnsiTheme="majorHAnsi" w:cstheme="majorHAnsi"/>
        </w:rPr>
        <w:t>compact</w:t>
      </w:r>
    </w:p>
    <w:p w14:paraId="22D223C7" w14:textId="77777777" w:rsidR="00CA5B7A" w:rsidRPr="007777AC" w:rsidRDefault="008D09FC" w:rsidP="0085689C">
      <w:pPr>
        <w:pStyle w:val="BodyA"/>
        <w:widowControl w:val="0"/>
        <w:numPr>
          <w:ilvl w:val="0"/>
          <w:numId w:val="40"/>
        </w:numPr>
        <w:spacing w:after="100"/>
        <w:ind w:right="300"/>
        <w:jc w:val="both"/>
        <w:rPr>
          <w:rStyle w:val="apple-converted-space"/>
          <w:rFonts w:ascii="Times New Roman" w:eastAsia="Times New Roman" w:hAnsi="Times New Roman" w:cs="Times New Roman"/>
        </w:rPr>
      </w:pPr>
      <w:r w:rsidRPr="00BF388C">
        <w:rPr>
          <w:rStyle w:val="apple-converted-space"/>
          <w:rFonts w:ascii="Times New Roman" w:hAnsi="Times New Roman"/>
          <w:b/>
          <w:bCs/>
        </w:rPr>
        <w:t>Accept responsibility</w:t>
      </w:r>
      <w:r w:rsidRPr="00F43EFE">
        <w:rPr>
          <w:rStyle w:val="apple-converted-space"/>
          <w:rFonts w:ascii="Times New Roman" w:hAnsi="Times New Roman"/>
        </w:rPr>
        <w:t xml:space="preserve"> for instilling these attributes in learners and faculty for whom I have responsibility</w:t>
      </w:r>
    </w:p>
    <w:p w14:paraId="72B34B01" w14:textId="77777777" w:rsidR="00F43EFE" w:rsidRDefault="008D09FC" w:rsidP="007777AC">
      <w:pPr>
        <w:pStyle w:val="BodyA"/>
        <w:widowControl w:val="0"/>
        <w:spacing w:after="100"/>
        <w:ind w:right="300"/>
        <w:jc w:val="both"/>
      </w:pPr>
      <w:r>
        <w:rPr>
          <w:rStyle w:val="apple-converted-space"/>
          <w:rFonts w:ascii="Times New Roman" w:hAnsi="Times New Roman"/>
          <w:b/>
          <w:bCs/>
          <w:sz w:val="24"/>
          <w:szCs w:val="24"/>
          <w:u w:val="single"/>
        </w:rPr>
        <w:t>As a learner, I pledge to:</w:t>
      </w:r>
    </w:p>
    <w:p w14:paraId="63514AAA" w14:textId="77777777" w:rsidR="00CA5B7A" w:rsidRPr="00BF388C" w:rsidRDefault="008D09FC" w:rsidP="0085689C">
      <w:pPr>
        <w:pStyle w:val="BodyA"/>
        <w:widowControl w:val="0"/>
        <w:numPr>
          <w:ilvl w:val="0"/>
          <w:numId w:val="39"/>
        </w:numPr>
        <w:spacing w:after="100"/>
        <w:ind w:right="300"/>
        <w:jc w:val="both"/>
        <w:rPr>
          <w:rStyle w:val="apple-converted-space"/>
          <w:rFonts w:ascii="Times New Roman" w:eastAsia="Times New Roman" w:hAnsi="Times New Roman" w:cs="Times New Roman"/>
          <w:color w:val="auto"/>
          <w:sz w:val="24"/>
          <w:szCs w:val="24"/>
          <w:lang w:val="it-IT"/>
        </w:rPr>
      </w:pPr>
      <w:r w:rsidRPr="00BF388C">
        <w:rPr>
          <w:rStyle w:val="apple-converted-space"/>
          <w:rFonts w:ascii="Times New Roman" w:hAnsi="Times New Roman"/>
          <w:b/>
          <w:bCs/>
          <w:lang w:val="it-IT"/>
        </w:rPr>
        <w:t>Acquire</w:t>
      </w:r>
      <w:r w:rsidRPr="00BF388C">
        <w:rPr>
          <w:rStyle w:val="Hyperlink1"/>
          <w:rFonts w:ascii="Times New Roman" w:hAnsi="Times New Roman"/>
        </w:rPr>
        <w:t xml:space="preserve"> the knowledge, skills, attitudes, and behaviors necessary to fulfill all established educational objectives</w:t>
      </w:r>
    </w:p>
    <w:p w14:paraId="40AA4BC7" w14:textId="77777777" w:rsidR="00CA5B7A" w:rsidRPr="007777AC" w:rsidRDefault="008D09FC" w:rsidP="0085689C">
      <w:pPr>
        <w:pStyle w:val="BodyA"/>
        <w:widowControl w:val="0"/>
        <w:numPr>
          <w:ilvl w:val="0"/>
          <w:numId w:val="39"/>
        </w:numPr>
        <w:spacing w:after="100"/>
        <w:ind w:right="300"/>
        <w:jc w:val="both"/>
        <w:rPr>
          <w:rStyle w:val="apple-converted-space"/>
          <w:rFonts w:asciiTheme="majorHAnsi" w:eastAsia="Times New Roman" w:hAnsiTheme="majorHAnsi" w:cstheme="majorHAnsi"/>
          <w:color w:val="auto"/>
          <w:sz w:val="24"/>
          <w:szCs w:val="24"/>
        </w:rPr>
      </w:pPr>
      <w:r w:rsidRPr="00BF388C">
        <w:rPr>
          <w:rStyle w:val="apple-converted-space"/>
          <w:rFonts w:ascii="Times New Roman" w:hAnsi="Times New Roman"/>
          <w:b/>
          <w:bCs/>
        </w:rPr>
        <w:t>Embody</w:t>
      </w:r>
      <w:r w:rsidRPr="007777AC">
        <w:rPr>
          <w:rStyle w:val="apple-converted-space"/>
          <w:rFonts w:asciiTheme="majorHAnsi" w:hAnsiTheme="majorHAnsi" w:cstheme="majorHAnsi"/>
        </w:rPr>
        <w:t xml:space="preserve"> the professional virtues of integrity, empathy, altruism, compassion, respect, honesty, courage, and trustworthiness</w:t>
      </w:r>
    </w:p>
    <w:p w14:paraId="6029D9F9" w14:textId="77777777" w:rsidR="00CA5B7A" w:rsidRPr="007777AC" w:rsidRDefault="008D09FC" w:rsidP="0085689C">
      <w:pPr>
        <w:pStyle w:val="BodyA"/>
        <w:widowControl w:val="0"/>
        <w:numPr>
          <w:ilvl w:val="0"/>
          <w:numId w:val="39"/>
        </w:numPr>
        <w:spacing w:after="100"/>
        <w:ind w:right="300"/>
        <w:jc w:val="both"/>
        <w:rPr>
          <w:rStyle w:val="apple-converted-space"/>
          <w:rFonts w:asciiTheme="majorHAnsi" w:eastAsia="Times New Roman" w:hAnsiTheme="majorHAnsi" w:cstheme="majorHAnsi"/>
          <w:color w:val="auto"/>
          <w:sz w:val="24"/>
          <w:szCs w:val="24"/>
          <w:lang w:val="fr-FR"/>
        </w:rPr>
      </w:pPr>
      <w:r w:rsidRPr="007777AC">
        <w:rPr>
          <w:rStyle w:val="apple-converted-space"/>
          <w:rFonts w:asciiTheme="majorHAnsi" w:hAnsiTheme="majorHAnsi" w:cstheme="majorHAnsi"/>
          <w:b/>
          <w:bCs/>
          <w:lang w:val="fr-FR"/>
        </w:rPr>
        <w:t>Respect</w:t>
      </w:r>
      <w:r w:rsidRPr="007777AC">
        <w:rPr>
          <w:rStyle w:val="Hyperlink1"/>
          <w:rFonts w:asciiTheme="majorHAnsi" w:hAnsiTheme="majorHAnsi" w:cstheme="majorHAnsi"/>
        </w:rPr>
        <w:t xml:space="preserve"> as individuals, without regard to gender, race, national origin, religion, or sexual orientation, all patients, peers, faculty and staff</w:t>
      </w:r>
    </w:p>
    <w:p w14:paraId="409C06A4" w14:textId="77777777" w:rsidR="00CA5B7A" w:rsidRPr="007777AC" w:rsidRDefault="008D09FC" w:rsidP="0085689C">
      <w:pPr>
        <w:pStyle w:val="BodyA"/>
        <w:widowControl w:val="0"/>
        <w:numPr>
          <w:ilvl w:val="0"/>
          <w:numId w:val="39"/>
        </w:numPr>
        <w:spacing w:after="100"/>
        <w:ind w:right="300"/>
        <w:jc w:val="both"/>
        <w:rPr>
          <w:rStyle w:val="apple-converted-space"/>
          <w:rFonts w:asciiTheme="majorHAnsi" w:eastAsia="Times New Roman" w:hAnsiTheme="majorHAnsi" w:cstheme="majorHAnsi"/>
          <w:color w:val="auto"/>
          <w:sz w:val="24"/>
          <w:szCs w:val="24"/>
          <w:lang w:val="da-DK"/>
        </w:rPr>
      </w:pPr>
      <w:r w:rsidRPr="007777AC">
        <w:rPr>
          <w:rStyle w:val="apple-converted-space"/>
          <w:rFonts w:asciiTheme="majorHAnsi" w:hAnsiTheme="majorHAnsi" w:cstheme="majorHAnsi"/>
          <w:b/>
          <w:bCs/>
          <w:lang w:val="da-DK"/>
        </w:rPr>
        <w:t>Uphold</w:t>
      </w:r>
      <w:r w:rsidRPr="007777AC">
        <w:rPr>
          <w:rStyle w:val="Hyperlink1"/>
          <w:rFonts w:asciiTheme="majorHAnsi" w:hAnsiTheme="majorHAnsi" w:cstheme="majorHAnsi"/>
        </w:rPr>
        <w:t xml:space="preserve"> the highest professional standards and conduct myself accordingly in all interactions with patients, peers, faculty and staff</w:t>
      </w:r>
    </w:p>
    <w:p w14:paraId="3CB78B9C" w14:textId="77777777" w:rsidR="009407C7" w:rsidRPr="007777AC" w:rsidRDefault="008D09FC" w:rsidP="0085689C">
      <w:pPr>
        <w:pStyle w:val="BodyA"/>
        <w:widowControl w:val="0"/>
        <w:numPr>
          <w:ilvl w:val="0"/>
          <w:numId w:val="39"/>
        </w:numPr>
        <w:spacing w:after="100"/>
        <w:ind w:right="300"/>
        <w:jc w:val="both"/>
        <w:rPr>
          <w:rStyle w:val="Hyperlink1"/>
          <w:rFonts w:asciiTheme="majorHAnsi" w:eastAsia="Times New Roman" w:hAnsiTheme="majorHAnsi" w:cstheme="majorHAnsi"/>
          <w:lang w:val="it-IT"/>
        </w:rPr>
      </w:pPr>
      <w:r w:rsidRPr="007777AC">
        <w:rPr>
          <w:rStyle w:val="apple-converted-space"/>
          <w:rFonts w:asciiTheme="majorHAnsi" w:hAnsiTheme="majorHAnsi" w:cstheme="majorHAnsi"/>
          <w:b/>
          <w:bCs/>
          <w:lang w:val="it-IT"/>
        </w:rPr>
        <w:t>Assist</w:t>
      </w:r>
      <w:r w:rsidRPr="007777AC">
        <w:rPr>
          <w:rStyle w:val="Hyperlink1"/>
          <w:rFonts w:asciiTheme="majorHAnsi" w:hAnsiTheme="majorHAnsi" w:cstheme="majorHAnsi"/>
        </w:rPr>
        <w:t xml:space="preserve"> my fellow learners in meeting their professional obligations, while fulfilling my own obligations as a professional</w:t>
      </w:r>
    </w:p>
    <w:p w14:paraId="54DDD301" w14:textId="63402017" w:rsidR="006F3921" w:rsidRDefault="008D09FC" w:rsidP="0085689C">
      <w:pPr>
        <w:pStyle w:val="BodyA"/>
        <w:widowControl w:val="0"/>
        <w:numPr>
          <w:ilvl w:val="0"/>
          <w:numId w:val="39"/>
        </w:numPr>
        <w:spacing w:after="100"/>
        <w:ind w:right="300"/>
        <w:jc w:val="both"/>
      </w:pPr>
      <w:r w:rsidRPr="007777AC">
        <w:rPr>
          <w:rStyle w:val="apple-converted-space"/>
          <w:rFonts w:asciiTheme="majorHAnsi" w:hAnsiTheme="majorHAnsi" w:cstheme="majorHAnsi"/>
          <w:b/>
          <w:bCs/>
        </w:rPr>
        <w:t>Help</w:t>
      </w:r>
      <w:r w:rsidRPr="007777AC">
        <w:rPr>
          <w:rStyle w:val="apple-converted-space"/>
          <w:rFonts w:asciiTheme="majorHAnsi" w:hAnsiTheme="majorHAnsi" w:cstheme="majorHAnsi"/>
        </w:rPr>
        <w:t xml:space="preserve"> create a safe environment in which faculty, learners, and staff can communicate any concern about breaches of this compact</w:t>
      </w:r>
    </w:p>
    <w:p w14:paraId="37874BF5" w14:textId="774F93C3" w:rsidR="00FD74E7" w:rsidRPr="00BB0B5F" w:rsidRDefault="00AC6933" w:rsidP="00BB0B5F">
      <w:pPr>
        <w:pStyle w:val="Heading1"/>
        <w:rPr>
          <w:rFonts w:ascii="Times New Roman" w:hAnsi="Times New Roman" w:cs="Times New Roman"/>
          <w:sz w:val="40"/>
          <w:szCs w:val="40"/>
        </w:rPr>
      </w:pPr>
      <w:bookmarkStart w:id="5" w:name="_Toc70254405"/>
      <w:r w:rsidRPr="00BB0B5F">
        <w:rPr>
          <w:rStyle w:val="apple-converted-space"/>
          <w:rFonts w:ascii="Times New Roman" w:hAnsi="Times New Roman" w:cs="Times New Roman"/>
          <w:sz w:val="40"/>
          <w:szCs w:val="40"/>
        </w:rPr>
        <w:t xml:space="preserve">V. </w:t>
      </w:r>
      <w:r w:rsidR="008D09FC" w:rsidRPr="00BB0B5F">
        <w:rPr>
          <w:rStyle w:val="apple-converted-space"/>
          <w:rFonts w:ascii="Times New Roman" w:hAnsi="Times New Roman" w:cs="Times New Roman"/>
          <w:sz w:val="40"/>
          <w:szCs w:val="40"/>
        </w:rPr>
        <w:t>BCM Core Competencies and Graduation Goals</w:t>
      </w:r>
      <w:r w:rsidR="00726769">
        <w:rPr>
          <w:rStyle w:val="apple-converted-space"/>
          <w:rFonts w:ascii="Times New Roman" w:hAnsi="Times New Roman" w:cs="Times New Roman"/>
          <w:sz w:val="40"/>
          <w:szCs w:val="40"/>
        </w:rPr>
        <w:t xml:space="preserve"> (CCGG)</w:t>
      </w:r>
      <w:bookmarkEnd w:id="5"/>
      <w:r w:rsidR="008D09FC" w:rsidRPr="00BB0B5F">
        <w:rPr>
          <w:rStyle w:val="apple-converted-space"/>
          <w:rFonts w:ascii="Times New Roman" w:hAnsi="Times New Roman" w:cs="Times New Roman"/>
          <w:sz w:val="40"/>
          <w:szCs w:val="40"/>
        </w:rPr>
        <w:t xml:space="preserve"> </w:t>
      </w:r>
    </w:p>
    <w:p w14:paraId="5C79C1E8" w14:textId="77777777" w:rsidR="00FD74E7" w:rsidRDefault="00FD74E7" w:rsidP="00DD50D1"/>
    <w:p w14:paraId="4610BB32" w14:textId="2AA76D45" w:rsidR="00FD74E7" w:rsidRDefault="008D09FC">
      <w:pPr>
        <w:pStyle w:val="ListParagraph"/>
        <w:ind w:left="440"/>
        <w:rPr>
          <w:rStyle w:val="apple-converted-space"/>
          <w:sz w:val="32"/>
          <w:szCs w:val="32"/>
        </w:rPr>
      </w:pPr>
      <w:r>
        <w:rPr>
          <w:rStyle w:val="apple-converted-space"/>
          <w:sz w:val="32"/>
          <w:szCs w:val="32"/>
        </w:rPr>
        <w:t>Educational Program Objectives:</w:t>
      </w:r>
    </w:p>
    <w:p w14:paraId="7417B24D" w14:textId="77777777" w:rsidR="00196E39" w:rsidRDefault="00196E39">
      <w:pPr>
        <w:pStyle w:val="ListParagraph"/>
        <w:ind w:left="440"/>
      </w:pPr>
    </w:p>
    <w:p w14:paraId="0AEA45CF" w14:textId="77777777" w:rsidR="00FD74E7" w:rsidRDefault="008D09FC">
      <w:pPr>
        <w:pStyle w:val="BodyA"/>
        <w:spacing w:line="433" w:lineRule="exact"/>
        <w:ind w:left="468"/>
      </w:pPr>
      <w:r>
        <w:rPr>
          <w:rStyle w:val="apple-converted-space"/>
          <w:rFonts w:ascii="Times New Roman" w:hAnsi="Times New Roman"/>
          <w:b/>
          <w:bCs/>
          <w:spacing w:val="-1"/>
          <w:sz w:val="28"/>
          <w:szCs w:val="28"/>
        </w:rPr>
        <w:t>1.</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lang w:val="it-IT"/>
        </w:rPr>
        <w:t>Professionalism</w:t>
      </w:r>
    </w:p>
    <w:p w14:paraId="5884C51A" w14:textId="77777777" w:rsidR="00FD74E7" w:rsidRPr="000B3462" w:rsidRDefault="008D09FC">
      <w:pPr>
        <w:pStyle w:val="BodyA"/>
        <w:spacing w:line="249" w:lineRule="exact"/>
        <w:ind w:left="468" w:firstLine="360"/>
        <w:rPr>
          <w:sz w:val="24"/>
        </w:rPr>
      </w:pP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rPr>
        <w:t>will:</w:t>
      </w:r>
    </w:p>
    <w:p w14:paraId="788A6B68" w14:textId="77777777" w:rsidR="00FD74E7" w:rsidRPr="000B3462" w:rsidRDefault="008D09FC" w:rsidP="007777AC">
      <w:pPr>
        <w:pStyle w:val="BodyA"/>
        <w:spacing w:line="324" w:lineRule="exact"/>
        <w:ind w:left="468" w:firstLine="360"/>
        <w:jc w:val="both"/>
        <w:rPr>
          <w:sz w:val="24"/>
        </w:rPr>
      </w:pPr>
      <w:r w:rsidRPr="000B3462">
        <w:rPr>
          <w:rStyle w:val="apple-converted-space"/>
          <w:rFonts w:ascii="Times New Roman" w:hAnsi="Times New Roman"/>
          <w:szCs w:val="20"/>
        </w:rPr>
        <w:t>1.1. Apply ethical </w:t>
      </w:r>
      <w:r w:rsidRPr="000B3462">
        <w:rPr>
          <w:rStyle w:val="apple-converted-space"/>
          <w:rFonts w:ascii="Times New Roman" w:hAnsi="Times New Roman"/>
          <w:szCs w:val="20"/>
          <w:lang w:val="it-IT"/>
        </w:rPr>
        <w:t>decision</w:t>
      </w:r>
      <w:r w:rsidRPr="000B3462">
        <w:rPr>
          <w:rStyle w:val="apple-converted-space"/>
          <w:rFonts w:ascii="Times New Roman" w:hAnsi="Times New Roman"/>
          <w:szCs w:val="20"/>
        </w:rPr>
        <w:t> making that </w:t>
      </w:r>
      <w:r w:rsidRPr="000B3462">
        <w:rPr>
          <w:rStyle w:val="apple-converted-space"/>
          <w:rFonts w:ascii="Times New Roman" w:hAnsi="Times New Roman"/>
          <w:szCs w:val="20"/>
          <w:lang w:val="da-DK"/>
        </w:rPr>
        <w:t>upholds</w:t>
      </w:r>
      <w:r w:rsidRPr="000B3462">
        <w:rPr>
          <w:rStyle w:val="apple-converted-space"/>
          <w:rFonts w:ascii="Times New Roman" w:hAnsi="Times New Roman"/>
          <w:szCs w:val="20"/>
        </w:rPr>
        <w:t>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and </w:t>
      </w:r>
      <w:r w:rsidRPr="000B3462">
        <w:rPr>
          <w:rStyle w:val="apple-converted-space"/>
          <w:rFonts w:ascii="Times New Roman" w:hAnsi="Times New Roman"/>
          <w:szCs w:val="20"/>
          <w:lang w:val="fr-FR"/>
        </w:rPr>
        <w:t>public</w:t>
      </w:r>
      <w:r w:rsidRPr="000B3462">
        <w:rPr>
          <w:rStyle w:val="apple-converted-space"/>
          <w:rFonts w:ascii="Times New Roman" w:hAnsi="Times New Roman"/>
          <w:szCs w:val="20"/>
        </w:rPr>
        <w:t> trust</w:t>
      </w:r>
    </w:p>
    <w:p w14:paraId="7147635F" w14:textId="77777777" w:rsidR="00FD74E7" w:rsidRPr="000B3462" w:rsidRDefault="008D09FC" w:rsidP="007777AC">
      <w:pPr>
        <w:pStyle w:val="BodyA"/>
        <w:spacing w:line="336" w:lineRule="exact"/>
        <w:ind w:left="468" w:firstLine="360"/>
        <w:jc w:val="both"/>
        <w:rPr>
          <w:sz w:val="24"/>
        </w:rPr>
      </w:pPr>
      <w:r w:rsidRPr="000B3462">
        <w:rPr>
          <w:rStyle w:val="apple-converted-space"/>
          <w:rFonts w:ascii="Times New Roman" w:hAnsi="Times New Roman"/>
          <w:szCs w:val="20"/>
        </w:rPr>
        <w:t>1.2. Employ honesty, integrity, and </w:t>
      </w:r>
      <w:r w:rsidRPr="000B3462">
        <w:rPr>
          <w:rStyle w:val="apple-converted-space"/>
          <w:rFonts w:ascii="Times New Roman" w:hAnsi="Times New Roman"/>
          <w:szCs w:val="20"/>
          <w:lang w:val="fr-FR"/>
        </w:rPr>
        <w:t>respect</w:t>
      </w:r>
      <w:r w:rsidRPr="000B3462">
        <w:rPr>
          <w:rStyle w:val="apple-converted-space"/>
          <w:rFonts w:ascii="Times New Roman" w:hAnsi="Times New Roman"/>
          <w:szCs w:val="20"/>
        </w:rPr>
        <w:t> in all</w:t>
      </w:r>
      <w:r w:rsidRPr="000B3462">
        <w:rPr>
          <w:rStyle w:val="apple-converted-space"/>
          <w:rFonts w:ascii="Times New Roman" w:hAnsi="Times New Roman"/>
          <w:spacing w:val="1"/>
          <w:szCs w:val="20"/>
        </w:rPr>
        <w:t> </w:t>
      </w:r>
      <w:r w:rsidRPr="000B3462">
        <w:rPr>
          <w:rStyle w:val="apple-converted-space"/>
          <w:rFonts w:ascii="Times New Roman" w:hAnsi="Times New Roman"/>
          <w:szCs w:val="20"/>
          <w:lang w:val="fr-FR"/>
        </w:rPr>
        <w:t>interactions</w:t>
      </w:r>
    </w:p>
    <w:p w14:paraId="5ABC379C" w14:textId="77777777" w:rsidR="00FD74E7" w:rsidRPr="000B3462" w:rsidRDefault="008D09FC" w:rsidP="007777AC">
      <w:pPr>
        <w:pStyle w:val="BodyA"/>
        <w:spacing w:line="334" w:lineRule="exact"/>
        <w:ind w:left="468" w:firstLine="360"/>
        <w:jc w:val="both"/>
        <w:rPr>
          <w:sz w:val="24"/>
        </w:rPr>
      </w:pPr>
      <w:r w:rsidRPr="000B3462">
        <w:rPr>
          <w:rStyle w:val="apple-converted-space"/>
          <w:rFonts w:ascii="Times New Roman" w:hAnsi="Times New Roman"/>
          <w:szCs w:val="20"/>
        </w:rPr>
        <w:t>1.3. 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a commitment to </w:t>
      </w:r>
      <w:r w:rsidRPr="000B3462">
        <w:rPr>
          <w:rStyle w:val="apple-converted-space"/>
          <w:rFonts w:ascii="Times New Roman" w:hAnsi="Times New Roman"/>
          <w:szCs w:val="20"/>
          <w:lang w:val="nl-NL"/>
        </w:rPr>
        <w:t>advocate</w:t>
      </w:r>
      <w:r w:rsidRPr="000B3462">
        <w:rPr>
          <w:rStyle w:val="apple-converted-space"/>
          <w:rFonts w:ascii="Times New Roman" w:hAnsi="Times New Roman"/>
          <w:szCs w:val="20"/>
        </w:rPr>
        <w:t> for the needs and well-being of patients, colleagues, and self</w:t>
      </w:r>
    </w:p>
    <w:p w14:paraId="01AE3E82" w14:textId="77777777" w:rsidR="00FD74E7" w:rsidRPr="000B3462" w:rsidRDefault="008D09FC" w:rsidP="007777AC">
      <w:pPr>
        <w:pStyle w:val="BodyA"/>
        <w:spacing w:line="336" w:lineRule="exact"/>
        <w:ind w:left="468" w:firstLine="360"/>
        <w:jc w:val="both"/>
        <w:rPr>
          <w:sz w:val="24"/>
        </w:rPr>
      </w:pPr>
      <w:r w:rsidRPr="000B3462">
        <w:rPr>
          <w:rStyle w:val="apple-converted-space"/>
          <w:rFonts w:ascii="Times New Roman" w:hAnsi="Times New Roman"/>
          <w:szCs w:val="20"/>
        </w:rPr>
        <w:t>1.4. 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caring, </w:t>
      </w:r>
      <w:r w:rsidRPr="000B3462">
        <w:rPr>
          <w:rStyle w:val="apple-converted-space"/>
          <w:rFonts w:ascii="Times New Roman" w:hAnsi="Times New Roman"/>
          <w:szCs w:val="20"/>
          <w:lang w:val="fr-FR"/>
        </w:rPr>
        <w:t>compassion,</w:t>
      </w:r>
      <w:r w:rsidRPr="000B3462">
        <w:rPr>
          <w:rStyle w:val="apple-converted-space"/>
          <w:rFonts w:ascii="Times New Roman" w:hAnsi="Times New Roman"/>
          <w:szCs w:val="20"/>
        </w:rPr>
        <w:t> and empathy</w:t>
      </w:r>
    </w:p>
    <w:p w14:paraId="14A0A4BF" w14:textId="77777777" w:rsidR="00FD74E7" w:rsidRPr="000B3462" w:rsidRDefault="008D09FC" w:rsidP="007777AC">
      <w:pPr>
        <w:pStyle w:val="BodyA"/>
        <w:spacing w:line="334" w:lineRule="exact"/>
        <w:ind w:left="468" w:firstLine="360"/>
        <w:jc w:val="both"/>
        <w:rPr>
          <w:sz w:val="24"/>
        </w:rPr>
      </w:pPr>
      <w:r w:rsidRPr="000B3462">
        <w:rPr>
          <w:rStyle w:val="apple-converted-space"/>
          <w:rFonts w:ascii="Times New Roman" w:hAnsi="Times New Roman"/>
          <w:szCs w:val="20"/>
        </w:rPr>
        <w:t>1.5. 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awareness of </w:t>
      </w:r>
      <w:r w:rsidRPr="000B3462">
        <w:rPr>
          <w:rStyle w:val="apple-converted-space"/>
          <w:rFonts w:ascii="Times New Roman" w:hAnsi="Times New Roman"/>
          <w:szCs w:val="20"/>
          <w:lang w:val="it-IT"/>
        </w:rPr>
        <w:t>one</w:t>
      </w:r>
      <w:r w:rsidRPr="000B3462">
        <w:rPr>
          <w:rStyle w:val="apple-converted-space"/>
          <w:rFonts w:ascii="Times New Roman" w:hAnsi="Times New Roman"/>
          <w:szCs w:val="20"/>
        </w:rPr>
        <w:t>’s own </w:t>
      </w:r>
      <w:r w:rsidRPr="00A83C32">
        <w:rPr>
          <w:rStyle w:val="apple-converted-space"/>
          <w:rFonts w:ascii="Times New Roman" w:hAnsi="Times New Roman"/>
          <w:szCs w:val="20"/>
        </w:rPr>
        <w:t>biases</w:t>
      </w:r>
      <w:r w:rsidRPr="000B3462">
        <w:rPr>
          <w:rStyle w:val="apple-converted-space"/>
          <w:rFonts w:ascii="Times New Roman" w:hAnsi="Times New Roman"/>
          <w:szCs w:val="20"/>
        </w:rPr>
        <w:t> and sensitivity to </w:t>
      </w:r>
      <w:r w:rsidRPr="000B3462">
        <w:rPr>
          <w:rStyle w:val="apple-converted-space"/>
          <w:rFonts w:ascii="Times New Roman" w:hAnsi="Times New Roman"/>
          <w:szCs w:val="20"/>
          <w:lang w:val="it-IT"/>
        </w:rPr>
        <w:t>diverse</w:t>
      </w:r>
      <w:r w:rsidRPr="000B3462">
        <w:rPr>
          <w:rStyle w:val="apple-converted-space"/>
          <w:rFonts w:ascii="Times New Roman" w:hAnsi="Times New Roman"/>
          <w:szCs w:val="20"/>
        </w:rPr>
        <w:t> </w:t>
      </w:r>
      <w:r w:rsidRPr="000B3462">
        <w:rPr>
          <w:rStyle w:val="apple-converted-space"/>
          <w:rFonts w:ascii="Times New Roman" w:hAnsi="Times New Roman"/>
          <w:szCs w:val="20"/>
          <w:lang w:val="fr-FR"/>
        </w:rPr>
        <w:t>patients</w:t>
      </w:r>
      <w:r w:rsidRPr="000B3462">
        <w:rPr>
          <w:rStyle w:val="apple-converted-space"/>
          <w:rFonts w:ascii="Times New Roman" w:hAnsi="Times New Roman"/>
          <w:szCs w:val="20"/>
        </w:rPr>
        <w:t> and </w:t>
      </w:r>
      <w:r w:rsidRPr="000B3462">
        <w:rPr>
          <w:rStyle w:val="apple-converted-space"/>
          <w:rFonts w:ascii="Times New Roman" w:hAnsi="Times New Roman"/>
          <w:szCs w:val="20"/>
          <w:lang w:val="it-IT"/>
        </w:rPr>
        <w:t>co</w:t>
      </w:r>
      <w:r w:rsidRPr="000B3462">
        <w:rPr>
          <w:rStyle w:val="apple-converted-space"/>
          <w:rFonts w:ascii="Times New Roman" w:hAnsi="Times New Roman"/>
          <w:szCs w:val="20"/>
        </w:rPr>
        <w:t>lleagues</w:t>
      </w:r>
    </w:p>
    <w:p w14:paraId="71DCEA9C" w14:textId="77777777" w:rsidR="00FD74E7" w:rsidRPr="000B3462" w:rsidRDefault="008D09FC" w:rsidP="007777AC">
      <w:pPr>
        <w:pStyle w:val="BodyA"/>
        <w:spacing w:line="336" w:lineRule="exact"/>
        <w:ind w:left="468" w:firstLine="360"/>
        <w:jc w:val="both"/>
        <w:rPr>
          <w:sz w:val="24"/>
        </w:rPr>
      </w:pPr>
      <w:r w:rsidRPr="000B3462">
        <w:rPr>
          <w:rStyle w:val="apple-converted-space"/>
          <w:rFonts w:ascii="Times New Roman" w:hAnsi="Times New Roman"/>
          <w:szCs w:val="20"/>
        </w:rPr>
        <w:t>1.6. Identify and fulfill responsibilities and </w:t>
      </w:r>
      <w:r w:rsidRPr="000B3462">
        <w:rPr>
          <w:rStyle w:val="apple-converted-space"/>
          <w:rFonts w:ascii="Times New Roman" w:hAnsi="Times New Roman"/>
          <w:szCs w:val="20"/>
          <w:lang w:val="fr-FR"/>
        </w:rPr>
        <w:t>obligations</w:t>
      </w:r>
      <w:r w:rsidRPr="000B3462">
        <w:rPr>
          <w:rStyle w:val="apple-converted-space"/>
          <w:rFonts w:ascii="Times New Roman" w:hAnsi="Times New Roman"/>
          <w:szCs w:val="20"/>
        </w:rPr>
        <w:t> as a learner and</w:t>
      </w:r>
      <w:r w:rsidRPr="000B3462">
        <w:rPr>
          <w:rStyle w:val="apple-converted-space"/>
          <w:rFonts w:ascii="Times New Roman" w:hAnsi="Times New Roman"/>
          <w:spacing w:val="5"/>
          <w:szCs w:val="20"/>
        </w:rPr>
        <w:t> </w:t>
      </w:r>
      <w:r w:rsidRPr="000B3462">
        <w:rPr>
          <w:rStyle w:val="apple-converted-space"/>
          <w:rFonts w:ascii="Times New Roman" w:hAnsi="Times New Roman"/>
          <w:szCs w:val="20"/>
        </w:rPr>
        <w:t>a colleague</w:t>
      </w:r>
    </w:p>
    <w:p w14:paraId="43214E7E" w14:textId="77777777" w:rsidR="00FD74E7" w:rsidRPr="000B3462" w:rsidRDefault="008D09FC" w:rsidP="007777AC">
      <w:pPr>
        <w:pStyle w:val="BodyA"/>
        <w:spacing w:line="336" w:lineRule="exact"/>
        <w:ind w:left="468" w:firstLine="360"/>
        <w:jc w:val="both"/>
        <w:rPr>
          <w:sz w:val="24"/>
        </w:rPr>
      </w:pPr>
      <w:r w:rsidRPr="000B3462">
        <w:rPr>
          <w:rStyle w:val="apple-converted-space"/>
          <w:rFonts w:ascii="Times New Roman" w:hAnsi="Times New Roman"/>
          <w:szCs w:val="20"/>
        </w:rPr>
        <w:t>1.7. Recognize and avoid conflicts of interest</w:t>
      </w:r>
    </w:p>
    <w:p w14:paraId="3342F082" w14:textId="60D03D88" w:rsidR="00B35DDD" w:rsidRPr="00196E39" w:rsidRDefault="008D09FC" w:rsidP="00196E39">
      <w:pPr>
        <w:pStyle w:val="BodyA"/>
        <w:spacing w:line="334" w:lineRule="exact"/>
        <w:ind w:left="468" w:firstLine="360"/>
        <w:jc w:val="both"/>
        <w:rPr>
          <w:sz w:val="24"/>
        </w:rPr>
      </w:pPr>
      <w:r w:rsidRPr="000B3462">
        <w:rPr>
          <w:rStyle w:val="apple-converted-space"/>
          <w:rFonts w:ascii="Times New Roman" w:hAnsi="Times New Roman"/>
          <w:szCs w:val="20"/>
        </w:rPr>
        <w:t>1.8. Adhere to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confidentiality rules and regulations</w:t>
      </w:r>
    </w:p>
    <w:p w14:paraId="4B29619E" w14:textId="0D92C1D8" w:rsidR="00196E39" w:rsidRDefault="00196E39">
      <w:pPr>
        <w:pStyle w:val="BodyA"/>
        <w:spacing w:line="240" w:lineRule="exact"/>
        <w:ind w:left="468" w:firstLine="360"/>
      </w:pPr>
    </w:p>
    <w:p w14:paraId="52232DF8" w14:textId="77777777" w:rsidR="00196E39" w:rsidRDefault="00196E39">
      <w:pPr>
        <w:pStyle w:val="BodyA"/>
        <w:spacing w:line="240" w:lineRule="exact"/>
        <w:ind w:left="468" w:firstLine="360"/>
      </w:pPr>
    </w:p>
    <w:p w14:paraId="26E45CDD" w14:textId="77777777" w:rsidR="00FD74E7" w:rsidRDefault="008D09FC">
      <w:pPr>
        <w:pStyle w:val="BodyA"/>
        <w:spacing w:line="438" w:lineRule="exact"/>
        <w:ind w:left="468"/>
      </w:pPr>
      <w:r>
        <w:rPr>
          <w:rStyle w:val="apple-converted-space"/>
          <w:rFonts w:ascii="Times New Roman" w:hAnsi="Times New Roman"/>
          <w:b/>
          <w:bCs/>
          <w:spacing w:val="-1"/>
          <w:sz w:val="28"/>
          <w:szCs w:val="28"/>
        </w:rPr>
        <w:t>2.</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rPr>
        <w:t>Medical </w:t>
      </w:r>
      <w:r w:rsidR="00C9699E">
        <w:rPr>
          <w:rStyle w:val="apple-converted-space"/>
          <w:rFonts w:ascii="Times New Roman" w:hAnsi="Times New Roman"/>
          <w:b/>
          <w:bCs/>
          <w:sz w:val="28"/>
          <w:szCs w:val="28"/>
        </w:rPr>
        <w:t>k</w:t>
      </w:r>
      <w:r>
        <w:rPr>
          <w:rStyle w:val="apple-converted-space"/>
          <w:rFonts w:ascii="Times New Roman" w:hAnsi="Times New Roman"/>
          <w:b/>
          <w:bCs/>
          <w:sz w:val="28"/>
          <w:szCs w:val="28"/>
        </w:rPr>
        <w:t>nowledge</w:t>
      </w:r>
    </w:p>
    <w:p w14:paraId="21CB6327" w14:textId="77777777" w:rsidR="00FD74E7" w:rsidRPr="000B3462" w:rsidRDefault="008D09FC">
      <w:pPr>
        <w:pStyle w:val="BodyA"/>
        <w:spacing w:line="235" w:lineRule="exact"/>
        <w:ind w:left="468" w:firstLine="360"/>
        <w:rPr>
          <w:sz w:val="24"/>
        </w:rPr>
      </w:pP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will:</w:t>
      </w:r>
    </w:p>
    <w:p w14:paraId="12A792FB" w14:textId="77777777" w:rsidR="00FD74E7" w:rsidRPr="000B3462" w:rsidRDefault="008D09FC" w:rsidP="0089369F">
      <w:pPr>
        <w:pStyle w:val="BodyA"/>
        <w:spacing w:line="324" w:lineRule="exact"/>
        <w:ind w:left="1188" w:hanging="360"/>
        <w:jc w:val="both"/>
        <w:rPr>
          <w:sz w:val="24"/>
        </w:rPr>
      </w:pPr>
      <w:r w:rsidRPr="000B3462">
        <w:rPr>
          <w:rStyle w:val="apple-converted-space"/>
          <w:rFonts w:ascii="Times New Roman" w:hAnsi="Times New Roman"/>
          <w:szCs w:val="20"/>
        </w:rPr>
        <w:t>2.1. 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knowledge of established and evolving </w:t>
      </w:r>
      <w:r w:rsidRPr="00A83C32">
        <w:rPr>
          <w:rStyle w:val="apple-converted-space"/>
          <w:rFonts w:ascii="Times New Roman" w:hAnsi="Times New Roman"/>
          <w:szCs w:val="20"/>
        </w:rPr>
        <w:t>biomedical,</w:t>
      </w:r>
      <w:r w:rsidRPr="000B3462">
        <w:rPr>
          <w:rStyle w:val="apple-converted-space"/>
          <w:rFonts w:ascii="Times New Roman" w:hAnsi="Times New Roman"/>
          <w:szCs w:val="20"/>
        </w:rPr>
        <w:t> clinical, </w:t>
      </w:r>
      <w:r w:rsidRPr="000B3462">
        <w:rPr>
          <w:rStyle w:val="apple-converted-space"/>
          <w:rFonts w:ascii="Times New Roman" w:hAnsi="Times New Roman"/>
          <w:szCs w:val="20"/>
          <w:lang w:val="it-IT"/>
        </w:rPr>
        <w:t>epidemiological,</w:t>
      </w:r>
      <w:r w:rsidRPr="000B3462">
        <w:rPr>
          <w:rStyle w:val="apple-converted-space"/>
          <w:rFonts w:ascii="Times New Roman" w:hAnsi="Times New Roman"/>
          <w:szCs w:val="20"/>
        </w:rPr>
        <w:t> and </w:t>
      </w:r>
      <w:r w:rsidRPr="000B3462">
        <w:rPr>
          <w:rStyle w:val="apple-converted-space"/>
          <w:rFonts w:ascii="Times New Roman" w:hAnsi="Times New Roman"/>
          <w:szCs w:val="20"/>
          <w:lang w:val="fr-FR"/>
        </w:rPr>
        <w:t>soci</w:t>
      </w:r>
      <w:r w:rsidRPr="000B3462">
        <w:rPr>
          <w:rStyle w:val="apple-converted-space"/>
          <w:rFonts w:ascii="Times New Roman" w:hAnsi="Times New Roman"/>
          <w:szCs w:val="20"/>
        </w:rPr>
        <w:t>al-behavioral </w:t>
      </w:r>
      <w:r w:rsidRPr="000B3462">
        <w:rPr>
          <w:rStyle w:val="apple-converted-space"/>
          <w:rFonts w:ascii="Times New Roman" w:hAnsi="Times New Roman"/>
          <w:szCs w:val="20"/>
          <w:lang w:val="fr-FR"/>
        </w:rPr>
        <w:t>sciences,</w:t>
      </w:r>
      <w:r w:rsidRPr="000B3462">
        <w:rPr>
          <w:rStyle w:val="apple-converted-space"/>
          <w:rFonts w:ascii="Times New Roman" w:hAnsi="Times New Roman"/>
          <w:szCs w:val="20"/>
        </w:rPr>
        <w:t> as well as the </w:t>
      </w:r>
      <w:r w:rsidRPr="000B3462">
        <w:rPr>
          <w:rStyle w:val="apple-converted-space"/>
          <w:rFonts w:ascii="Times New Roman" w:hAnsi="Times New Roman"/>
          <w:szCs w:val="20"/>
          <w:lang w:val="fr-FR"/>
        </w:rPr>
        <w:t>application</w:t>
      </w:r>
      <w:r w:rsidRPr="000B3462">
        <w:rPr>
          <w:rStyle w:val="apple-converted-space"/>
          <w:rFonts w:ascii="Times New Roman" w:hAnsi="Times New Roman"/>
          <w:szCs w:val="20"/>
        </w:rPr>
        <w:t> of this knowledge to </w:t>
      </w:r>
      <w:r w:rsidRPr="000B3462">
        <w:rPr>
          <w:rStyle w:val="apple-converted-space"/>
          <w:rFonts w:ascii="Times New Roman" w:hAnsi="Times New Roman"/>
          <w:szCs w:val="20"/>
          <w:lang w:val="it-IT"/>
        </w:rPr>
        <w:t>diagnose,</w:t>
      </w:r>
      <w:r w:rsidRPr="000B3462">
        <w:rPr>
          <w:rStyle w:val="apple-converted-space"/>
          <w:rFonts w:ascii="Times New Roman" w:hAnsi="Times New Roman"/>
          <w:szCs w:val="20"/>
        </w:rPr>
        <w:t> manage, and </w:t>
      </w:r>
      <w:r w:rsidRPr="000B3462">
        <w:rPr>
          <w:rStyle w:val="apple-converted-space"/>
          <w:rFonts w:ascii="Times New Roman" w:hAnsi="Times New Roman"/>
          <w:szCs w:val="20"/>
          <w:lang w:val="it-IT"/>
        </w:rPr>
        <w:t>prevent</w:t>
      </w:r>
      <w:r w:rsidR="008C467D" w:rsidRPr="000B3462">
        <w:rPr>
          <w:rStyle w:val="apple-converted-space"/>
          <w:rFonts w:ascii="Times New Roman" w:hAnsi="Times New Roman"/>
          <w:szCs w:val="20"/>
        </w:rPr>
        <w:t xml:space="preserve"> </w:t>
      </w:r>
      <w:r w:rsidRPr="000B3462">
        <w:rPr>
          <w:rStyle w:val="apple-converted-space"/>
          <w:rFonts w:ascii="Times New Roman" w:hAnsi="Times New Roman"/>
          <w:szCs w:val="20"/>
        </w:rPr>
        <w:t>disease</w:t>
      </w:r>
    </w:p>
    <w:p w14:paraId="52189F07" w14:textId="12DFA97B" w:rsidR="0089369F" w:rsidRDefault="0024134C" w:rsidP="0089369F">
      <w:pPr>
        <w:pStyle w:val="BodyA"/>
        <w:spacing w:line="336" w:lineRule="exact"/>
        <w:ind w:firstLine="36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2.2. </w:t>
      </w:r>
      <w:r w:rsidR="008D09FC" w:rsidRPr="000B3462">
        <w:rPr>
          <w:rStyle w:val="apple-converted-space"/>
          <w:rFonts w:ascii="Times New Roman" w:hAnsi="Times New Roman"/>
          <w:szCs w:val="20"/>
          <w:lang w:val="pt-PT"/>
        </w:rPr>
        <w:t>Utilize</w:t>
      </w:r>
      <w:r w:rsidR="008D09FC" w:rsidRPr="000B3462">
        <w:rPr>
          <w:rStyle w:val="apple-converted-space"/>
          <w:rFonts w:ascii="Times New Roman" w:hAnsi="Times New Roman"/>
          <w:szCs w:val="20"/>
        </w:rPr>
        <w:t> the principles of </w:t>
      </w:r>
      <w:r w:rsidR="008D09FC" w:rsidRPr="000B3462">
        <w:rPr>
          <w:rStyle w:val="apple-converted-space"/>
          <w:rFonts w:ascii="Times New Roman" w:hAnsi="Times New Roman"/>
          <w:szCs w:val="20"/>
          <w:lang w:val="fr-FR"/>
        </w:rPr>
        <w:t>public</w:t>
      </w:r>
      <w:r w:rsidR="008D09FC" w:rsidRPr="000B3462">
        <w:rPr>
          <w:rStyle w:val="apple-converted-space"/>
          <w:rFonts w:ascii="Times New Roman" w:hAnsi="Times New Roman"/>
          <w:szCs w:val="20"/>
        </w:rPr>
        <w:t> health, epidemiology, and biostatistics in identifying and reducing the</w:t>
      </w:r>
      <w:r w:rsidR="0089369F">
        <w:rPr>
          <w:sz w:val="24"/>
        </w:rPr>
        <w:t xml:space="preserve"> </w:t>
      </w:r>
    </w:p>
    <w:p w14:paraId="40DF1D97" w14:textId="41F5B7E1" w:rsidR="00FD74E7" w:rsidRPr="0089369F" w:rsidRDefault="0089369F" w:rsidP="0089369F">
      <w:pPr>
        <w:pStyle w:val="BodyA"/>
        <w:spacing w:line="336" w:lineRule="exact"/>
        <w:ind w:firstLine="360"/>
        <w:jc w:val="both"/>
        <w:rPr>
          <w:rFonts w:ascii="Times New Roman" w:hAnsi="Times New Roman"/>
          <w:szCs w:val="20"/>
        </w:rPr>
      </w:pPr>
      <w:r>
        <w:rPr>
          <w:sz w:val="24"/>
        </w:rPr>
        <w:t xml:space="preserve">                </w:t>
      </w:r>
      <w:r>
        <w:rPr>
          <w:rStyle w:val="apple-converted-space"/>
          <w:rFonts w:ascii="Times New Roman" w:hAnsi="Times New Roman"/>
          <w:szCs w:val="20"/>
        </w:rPr>
        <w:t xml:space="preserve">incidence, </w:t>
      </w:r>
      <w:r w:rsidR="008D09FC" w:rsidRPr="000B3462">
        <w:rPr>
          <w:rStyle w:val="apple-converted-space"/>
          <w:rFonts w:ascii="Times New Roman" w:hAnsi="Times New Roman"/>
          <w:szCs w:val="20"/>
        </w:rPr>
        <w:t>prevalence, and severity of disease to </w:t>
      </w:r>
      <w:r w:rsidR="008D09FC" w:rsidRPr="000B3462">
        <w:rPr>
          <w:rStyle w:val="apple-converted-space"/>
          <w:rFonts w:ascii="Times New Roman" w:hAnsi="Times New Roman"/>
          <w:szCs w:val="20"/>
          <w:lang w:val="it-IT"/>
        </w:rPr>
        <w:t>improve</w:t>
      </w:r>
      <w:r w:rsidR="008D09FC" w:rsidRPr="000B3462">
        <w:rPr>
          <w:rStyle w:val="apple-converted-space"/>
          <w:rFonts w:ascii="Times New Roman" w:hAnsi="Times New Roman"/>
          <w:szCs w:val="20"/>
        </w:rPr>
        <w:t> health</w:t>
      </w:r>
    </w:p>
    <w:p w14:paraId="4A7EFD07" w14:textId="38CF10AB" w:rsidR="00FD74E7" w:rsidRPr="000B3462" w:rsidRDefault="008D09FC" w:rsidP="0089369F">
      <w:pPr>
        <w:pStyle w:val="BodyA"/>
        <w:spacing w:line="336" w:lineRule="exact"/>
        <w:ind w:left="468" w:firstLine="360"/>
        <w:jc w:val="both"/>
        <w:rPr>
          <w:sz w:val="24"/>
        </w:rPr>
      </w:pPr>
      <w:r w:rsidRPr="000B3462">
        <w:rPr>
          <w:rStyle w:val="apple-converted-space"/>
          <w:rFonts w:ascii="Times New Roman" w:hAnsi="Times New Roman"/>
          <w:szCs w:val="20"/>
        </w:rPr>
        <w:t>2.3. </w:t>
      </w:r>
      <w:r w:rsidRPr="000B3462">
        <w:rPr>
          <w:rStyle w:val="apple-converted-space"/>
          <w:rFonts w:ascii="Times New Roman" w:hAnsi="Times New Roman"/>
          <w:szCs w:val="20"/>
          <w:lang w:val="it-IT"/>
        </w:rPr>
        <w:t>Interpret</w:t>
      </w:r>
      <w:r w:rsidRPr="000B3462">
        <w:rPr>
          <w:rStyle w:val="apple-converted-space"/>
          <w:rFonts w:ascii="Times New Roman" w:hAnsi="Times New Roman"/>
          <w:szCs w:val="20"/>
        </w:rPr>
        <w:t> diagnostic tests as they relate to common clinical, laboratory, and </w:t>
      </w:r>
      <w:r w:rsidRPr="000B3462">
        <w:rPr>
          <w:rStyle w:val="apple-converted-space"/>
          <w:rFonts w:ascii="Times New Roman" w:hAnsi="Times New Roman"/>
          <w:szCs w:val="20"/>
          <w:lang w:val="it-IT"/>
        </w:rPr>
        <w:t>radiologic</w:t>
      </w:r>
      <w:r w:rsidRPr="000B3462">
        <w:rPr>
          <w:rStyle w:val="apple-converted-space"/>
          <w:rFonts w:ascii="Times New Roman" w:hAnsi="Times New Roman"/>
          <w:szCs w:val="20"/>
        </w:rPr>
        <w:t> findings in the</w:t>
      </w:r>
    </w:p>
    <w:p w14:paraId="04BDC0DA" w14:textId="77777777" w:rsidR="00FD74E7" w:rsidRPr="000B3462" w:rsidRDefault="008D09FC" w:rsidP="0089369F">
      <w:pPr>
        <w:pStyle w:val="BodyA"/>
        <w:spacing w:line="336" w:lineRule="exact"/>
        <w:ind w:left="468" w:firstLine="720"/>
        <w:jc w:val="both"/>
        <w:rPr>
          <w:sz w:val="24"/>
        </w:rPr>
      </w:pPr>
      <w:r w:rsidRPr="000B3462">
        <w:rPr>
          <w:rStyle w:val="apple-converted-space"/>
          <w:rFonts w:ascii="Times New Roman" w:hAnsi="Times New Roman"/>
          <w:szCs w:val="20"/>
          <w:lang w:val="fr-FR"/>
        </w:rPr>
        <w:t>spectrum</w:t>
      </w:r>
      <w:r w:rsidRPr="000B3462">
        <w:rPr>
          <w:rStyle w:val="apple-converted-space"/>
          <w:rFonts w:ascii="Times New Roman" w:hAnsi="Times New Roman"/>
          <w:szCs w:val="20"/>
        </w:rPr>
        <w:t> of health and disease</w:t>
      </w:r>
    </w:p>
    <w:p w14:paraId="7E9C0D5C" w14:textId="77777777" w:rsidR="00FD74E7" w:rsidRDefault="00FD74E7">
      <w:pPr>
        <w:pStyle w:val="BodyA"/>
        <w:spacing w:line="336" w:lineRule="exact"/>
        <w:ind w:left="468" w:firstLine="720"/>
      </w:pPr>
    </w:p>
    <w:p w14:paraId="43B97C08" w14:textId="77777777" w:rsidR="00FD74E7" w:rsidRDefault="008D09FC">
      <w:pPr>
        <w:pStyle w:val="BodyA"/>
        <w:spacing w:line="322" w:lineRule="exact"/>
        <w:ind w:left="468"/>
      </w:pPr>
      <w:r>
        <w:rPr>
          <w:rStyle w:val="apple-converted-space"/>
          <w:rFonts w:ascii="Times New Roman" w:hAnsi="Times New Roman"/>
          <w:b/>
          <w:bCs/>
          <w:spacing w:val="-1"/>
          <w:sz w:val="28"/>
          <w:szCs w:val="28"/>
        </w:rPr>
        <w:lastRenderedPageBreak/>
        <w:t>3.</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lang w:val="de-DE"/>
        </w:rPr>
        <w:t>Patient</w:t>
      </w:r>
      <w:r>
        <w:rPr>
          <w:rStyle w:val="apple-converted-space"/>
          <w:rFonts w:ascii="Times New Roman" w:hAnsi="Times New Roman"/>
          <w:b/>
          <w:bCs/>
          <w:sz w:val="28"/>
          <w:szCs w:val="28"/>
        </w:rPr>
        <w:t> </w:t>
      </w:r>
      <w:r>
        <w:rPr>
          <w:rStyle w:val="apple-converted-space"/>
          <w:rFonts w:ascii="Times New Roman" w:hAnsi="Times New Roman"/>
          <w:b/>
          <w:bCs/>
          <w:spacing w:val="-1"/>
          <w:sz w:val="28"/>
          <w:szCs w:val="28"/>
        </w:rPr>
        <w:t>care</w:t>
      </w:r>
    </w:p>
    <w:p w14:paraId="3DD81141" w14:textId="77777777" w:rsidR="00FD74E7" w:rsidRPr="000B3462" w:rsidRDefault="008D09FC" w:rsidP="007777AC">
      <w:pPr>
        <w:pStyle w:val="BodyA"/>
        <w:spacing w:line="234" w:lineRule="exact"/>
        <w:ind w:left="468" w:firstLine="360"/>
        <w:jc w:val="both"/>
        <w:rPr>
          <w:sz w:val="24"/>
        </w:rPr>
      </w:pP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will:</w:t>
      </w:r>
    </w:p>
    <w:p w14:paraId="251AB5FE" w14:textId="77777777" w:rsidR="00FD74E7" w:rsidRPr="000B3462" w:rsidRDefault="008D09FC" w:rsidP="000B3462">
      <w:pPr>
        <w:pStyle w:val="BodyA"/>
        <w:spacing w:line="324" w:lineRule="exact"/>
        <w:ind w:left="468" w:firstLine="360"/>
        <w:jc w:val="both"/>
        <w:rPr>
          <w:sz w:val="24"/>
        </w:rPr>
      </w:pPr>
      <w:r w:rsidRPr="000B3462">
        <w:rPr>
          <w:rStyle w:val="apple-converted-space"/>
          <w:rFonts w:ascii="Times New Roman" w:hAnsi="Times New Roman"/>
          <w:szCs w:val="20"/>
        </w:rPr>
        <w:t>3.1. 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ability to </w:t>
      </w:r>
      <w:r w:rsidRPr="000B3462">
        <w:rPr>
          <w:rStyle w:val="apple-converted-space"/>
          <w:rFonts w:ascii="Times New Roman" w:hAnsi="Times New Roman"/>
          <w:szCs w:val="20"/>
          <w:lang w:val="fr-FR"/>
        </w:rPr>
        <w:t>engage</w:t>
      </w:r>
      <w:r w:rsidRPr="000B3462">
        <w:rPr>
          <w:rStyle w:val="apple-converted-space"/>
          <w:rFonts w:ascii="Times New Roman" w:hAnsi="Times New Roman"/>
          <w:szCs w:val="20"/>
        </w:rPr>
        <w:t> in an </w:t>
      </w:r>
      <w:r w:rsidRPr="000B3462">
        <w:rPr>
          <w:rStyle w:val="apple-converted-space"/>
          <w:rFonts w:ascii="Times New Roman" w:hAnsi="Times New Roman"/>
          <w:szCs w:val="20"/>
          <w:lang w:val="it-IT"/>
        </w:rPr>
        <w:t>interprofessional</w:t>
      </w:r>
      <w:r w:rsidRPr="000B3462">
        <w:rPr>
          <w:rStyle w:val="apple-converted-space"/>
          <w:rFonts w:ascii="Times New Roman" w:hAnsi="Times New Roman"/>
          <w:szCs w:val="20"/>
        </w:rPr>
        <w:t> team in a manner that optimizes safe, effective</w:t>
      </w:r>
    </w:p>
    <w:p w14:paraId="0CC4A0C7" w14:textId="7971ADBC" w:rsidR="00FD74E7" w:rsidRPr="000B3462" w:rsidRDefault="006D392B" w:rsidP="000B3462">
      <w:pPr>
        <w:pStyle w:val="BodyA"/>
        <w:spacing w:line="334" w:lineRule="exact"/>
        <w:ind w:left="468" w:firstLine="720"/>
        <w:jc w:val="both"/>
        <w:rPr>
          <w:sz w:val="24"/>
        </w:rPr>
      </w:pPr>
      <w:r>
        <w:rPr>
          <w:rStyle w:val="apple-converted-space"/>
          <w:rFonts w:ascii="Times New Roman" w:hAnsi="Times New Roman"/>
          <w:szCs w:val="20"/>
          <w:lang w:val="fr-FR"/>
        </w:rPr>
        <w:t xml:space="preserve"> </w:t>
      </w:r>
      <w:r w:rsidR="008D09FC" w:rsidRPr="000B3462">
        <w:rPr>
          <w:rStyle w:val="apple-converted-space"/>
          <w:rFonts w:ascii="Times New Roman" w:hAnsi="Times New Roman"/>
          <w:szCs w:val="20"/>
          <w:lang w:val="fr-FR"/>
        </w:rPr>
        <w:t>patient</w:t>
      </w:r>
      <w:r w:rsidR="008D09FC" w:rsidRPr="000B3462">
        <w:rPr>
          <w:rStyle w:val="apple-converted-space"/>
          <w:rFonts w:ascii="Times New Roman" w:hAnsi="Times New Roman"/>
          <w:szCs w:val="20"/>
        </w:rPr>
        <w:t> and population-centered care</w:t>
      </w:r>
    </w:p>
    <w:p w14:paraId="6E589B0D" w14:textId="77777777" w:rsidR="00FD74E7" w:rsidRPr="000B3462" w:rsidRDefault="008D09FC" w:rsidP="000B3462">
      <w:pPr>
        <w:pStyle w:val="BodyA"/>
        <w:spacing w:line="336" w:lineRule="exact"/>
        <w:ind w:left="468" w:firstLine="360"/>
        <w:jc w:val="both"/>
        <w:rPr>
          <w:sz w:val="24"/>
        </w:rPr>
      </w:pPr>
      <w:r w:rsidRPr="000B3462">
        <w:rPr>
          <w:rStyle w:val="apple-converted-space"/>
          <w:rFonts w:ascii="Times New Roman" w:hAnsi="Times New Roman"/>
          <w:szCs w:val="20"/>
        </w:rPr>
        <w:t>3.2. Develop and implement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evaluation and </w:t>
      </w:r>
      <w:r w:rsidRPr="000B3462">
        <w:rPr>
          <w:rStyle w:val="apple-converted-space"/>
          <w:rFonts w:ascii="Times New Roman" w:hAnsi="Times New Roman"/>
          <w:szCs w:val="20"/>
          <w:lang w:val="fr-FR"/>
        </w:rPr>
        <w:t>management</w:t>
      </w:r>
      <w:r w:rsidRPr="000B3462">
        <w:rPr>
          <w:rStyle w:val="apple-converted-space"/>
          <w:rFonts w:ascii="Times New Roman" w:hAnsi="Times New Roman"/>
          <w:szCs w:val="20"/>
        </w:rPr>
        <w:t> plans </w:t>
      </w:r>
      <w:r w:rsidRPr="000B3462">
        <w:rPr>
          <w:rStyle w:val="apple-converted-space"/>
          <w:rFonts w:ascii="Times New Roman" w:hAnsi="Times New Roman"/>
          <w:szCs w:val="20"/>
          <w:lang w:val="it-IT"/>
        </w:rPr>
        <w:t>appropriate</w:t>
      </w:r>
      <w:r w:rsidRPr="000B3462">
        <w:rPr>
          <w:rStyle w:val="apple-converted-space"/>
          <w:rFonts w:ascii="Times New Roman" w:hAnsi="Times New Roman"/>
          <w:szCs w:val="20"/>
        </w:rPr>
        <w:t> to all </w:t>
      </w:r>
      <w:r w:rsidRPr="000B3462">
        <w:rPr>
          <w:rStyle w:val="apple-converted-space"/>
          <w:rFonts w:ascii="Times New Roman" w:hAnsi="Times New Roman"/>
          <w:szCs w:val="20"/>
          <w:lang w:val="da-DK"/>
        </w:rPr>
        <w:t>levels</w:t>
      </w:r>
      <w:r w:rsidRPr="000B3462">
        <w:rPr>
          <w:rStyle w:val="apple-converted-space"/>
          <w:rFonts w:ascii="Times New Roman" w:hAnsi="Times New Roman"/>
          <w:szCs w:val="20"/>
        </w:rPr>
        <w:t> of </w:t>
      </w:r>
      <w:r w:rsidRPr="000B3462">
        <w:rPr>
          <w:rStyle w:val="apple-converted-space"/>
          <w:rFonts w:ascii="Times New Roman" w:hAnsi="Times New Roman"/>
          <w:szCs w:val="20"/>
          <w:lang w:val="fr-FR"/>
        </w:rPr>
        <w:t>patient</w:t>
      </w:r>
    </w:p>
    <w:p w14:paraId="58413ABB" w14:textId="77777777" w:rsidR="00FD74E7" w:rsidRPr="000B3462" w:rsidRDefault="008D09FC" w:rsidP="000B3462">
      <w:pPr>
        <w:pStyle w:val="BodyA"/>
        <w:spacing w:line="336" w:lineRule="exact"/>
        <w:ind w:left="468" w:firstLine="720"/>
        <w:jc w:val="both"/>
        <w:rPr>
          <w:sz w:val="24"/>
          <w:lang w:val="it-IT"/>
        </w:rPr>
      </w:pPr>
      <w:r w:rsidRPr="000B3462">
        <w:rPr>
          <w:rStyle w:val="apple-converted-space"/>
          <w:rFonts w:ascii="Times New Roman" w:hAnsi="Times New Roman"/>
          <w:szCs w:val="20"/>
          <w:lang w:val="it-IT"/>
        </w:rPr>
        <w:t>acuity</w:t>
      </w:r>
    </w:p>
    <w:p w14:paraId="5976FF42" w14:textId="77777777" w:rsidR="00FD74E7" w:rsidRPr="000B3462" w:rsidRDefault="008D09FC" w:rsidP="000B3462">
      <w:pPr>
        <w:pStyle w:val="BodyA"/>
        <w:spacing w:line="334" w:lineRule="exact"/>
        <w:ind w:left="468" w:firstLine="360"/>
        <w:jc w:val="both"/>
        <w:rPr>
          <w:sz w:val="24"/>
        </w:rPr>
      </w:pPr>
      <w:r w:rsidRPr="000B3462">
        <w:rPr>
          <w:rStyle w:val="apple-converted-space"/>
          <w:rFonts w:ascii="Times New Roman" w:hAnsi="Times New Roman"/>
          <w:szCs w:val="20"/>
        </w:rPr>
        <w:t>3.3. Develop a prioritized problem list and differential </w:t>
      </w:r>
      <w:r w:rsidRPr="000B3462">
        <w:rPr>
          <w:rStyle w:val="apple-converted-space"/>
          <w:rFonts w:ascii="Times New Roman" w:hAnsi="Times New Roman"/>
          <w:szCs w:val="20"/>
          <w:lang w:val="it-IT"/>
        </w:rPr>
        <w:t>diagnosis</w:t>
      </w:r>
      <w:r w:rsidRPr="000B3462">
        <w:rPr>
          <w:rStyle w:val="apple-converted-space"/>
          <w:rFonts w:ascii="Times New Roman" w:hAnsi="Times New Roman"/>
          <w:szCs w:val="20"/>
        </w:rPr>
        <w:t> using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’s</w:t>
      </w:r>
      <w:r w:rsidRPr="000B3462">
        <w:rPr>
          <w:rStyle w:val="apple-converted-space"/>
          <w:rFonts w:ascii="Times New Roman" w:hAnsi="Times New Roman"/>
          <w:spacing w:val="2"/>
          <w:szCs w:val="20"/>
        </w:rPr>
        <w:t> </w:t>
      </w:r>
      <w:r w:rsidRPr="000B3462">
        <w:rPr>
          <w:rStyle w:val="apple-converted-space"/>
          <w:rFonts w:ascii="Times New Roman" w:hAnsi="Times New Roman"/>
          <w:szCs w:val="20"/>
        </w:rPr>
        <w:t>biopsychosocial history,</w:t>
      </w:r>
    </w:p>
    <w:p w14:paraId="452B7353" w14:textId="77777777" w:rsidR="00FD74E7" w:rsidRPr="000B3462" w:rsidRDefault="008D09FC" w:rsidP="000B3462">
      <w:pPr>
        <w:pStyle w:val="BodyA"/>
        <w:spacing w:line="336" w:lineRule="exact"/>
        <w:ind w:left="468" w:firstLine="720"/>
        <w:jc w:val="both"/>
        <w:rPr>
          <w:sz w:val="24"/>
        </w:rPr>
      </w:pPr>
      <w:r w:rsidRPr="000B3462">
        <w:rPr>
          <w:rStyle w:val="apple-converted-space"/>
          <w:rFonts w:ascii="Times New Roman" w:hAnsi="Times New Roman"/>
          <w:szCs w:val="20"/>
          <w:lang w:val="it-IT"/>
        </w:rPr>
        <w:t>medical</w:t>
      </w:r>
      <w:r w:rsidRPr="000B3462">
        <w:rPr>
          <w:rStyle w:val="apple-converted-space"/>
          <w:rFonts w:ascii="Times New Roman" w:hAnsi="Times New Roman"/>
          <w:szCs w:val="20"/>
        </w:rPr>
        <w:t> records, physical exam findings, and diagnostic </w:t>
      </w:r>
      <w:r w:rsidRPr="000B3462">
        <w:rPr>
          <w:rStyle w:val="apple-converted-space"/>
          <w:rFonts w:ascii="Times New Roman" w:hAnsi="Times New Roman"/>
          <w:szCs w:val="20"/>
          <w:lang w:val="de-DE"/>
        </w:rPr>
        <w:t>studies</w:t>
      </w:r>
    </w:p>
    <w:p w14:paraId="2EF403A8" w14:textId="77777777" w:rsidR="00FD74E7" w:rsidRPr="000B3462" w:rsidRDefault="008D09FC" w:rsidP="000B3462">
      <w:pPr>
        <w:pStyle w:val="BodyA"/>
        <w:spacing w:line="334" w:lineRule="exact"/>
        <w:ind w:left="468" w:firstLine="360"/>
        <w:jc w:val="both"/>
        <w:rPr>
          <w:sz w:val="24"/>
        </w:rPr>
      </w:pPr>
      <w:r w:rsidRPr="000B3462">
        <w:rPr>
          <w:rStyle w:val="apple-converted-space"/>
          <w:rFonts w:ascii="Times New Roman" w:hAnsi="Times New Roman"/>
          <w:szCs w:val="20"/>
        </w:rPr>
        <w:t>3.4.</w:t>
      </w:r>
      <w:r w:rsidRPr="000B3462">
        <w:rPr>
          <w:rStyle w:val="apple-converted-space"/>
          <w:rFonts w:ascii="Times New Roman" w:hAnsi="Times New Roman"/>
          <w:spacing w:val="20"/>
          <w:szCs w:val="20"/>
        </w:rPr>
        <w:t> </w:t>
      </w:r>
      <w:r w:rsidRPr="000B3462">
        <w:rPr>
          <w:rStyle w:val="apple-converted-space"/>
          <w:rFonts w:ascii="Times New Roman" w:hAnsi="Times New Roman"/>
          <w:szCs w:val="20"/>
          <w:lang w:val="fr-FR"/>
        </w:rPr>
        <w:t>Obtain</w:t>
      </w:r>
      <w:r w:rsidRPr="000B3462">
        <w:rPr>
          <w:rStyle w:val="apple-converted-space"/>
          <w:rFonts w:ascii="Times New Roman" w:hAnsi="Times New Roman"/>
          <w:szCs w:val="20"/>
        </w:rPr>
        <w:t> </w:t>
      </w:r>
      <w:r w:rsidRPr="000B3462">
        <w:rPr>
          <w:rStyle w:val="apple-converted-space"/>
          <w:rFonts w:ascii="Times New Roman" w:hAnsi="Times New Roman"/>
          <w:szCs w:val="20"/>
          <w:lang w:val="it-IT"/>
        </w:rPr>
        <w:t>consent</w:t>
      </w:r>
      <w:r w:rsidRPr="000B3462">
        <w:rPr>
          <w:rStyle w:val="apple-converted-space"/>
          <w:rFonts w:ascii="Times New Roman" w:hAnsi="Times New Roman"/>
          <w:szCs w:val="20"/>
        </w:rPr>
        <w:t> for and perform basic technical </w:t>
      </w:r>
      <w:r w:rsidRPr="000B3462">
        <w:rPr>
          <w:rStyle w:val="apple-converted-space"/>
          <w:rFonts w:ascii="Times New Roman" w:hAnsi="Times New Roman"/>
          <w:szCs w:val="20"/>
          <w:lang w:val="nl-NL"/>
        </w:rPr>
        <w:t>procedures</w:t>
      </w:r>
      <w:r w:rsidRPr="000B3462">
        <w:rPr>
          <w:rStyle w:val="apple-converted-space"/>
          <w:rFonts w:ascii="Times New Roman" w:hAnsi="Times New Roman"/>
          <w:szCs w:val="20"/>
        </w:rPr>
        <w:t> competently</w:t>
      </w:r>
    </w:p>
    <w:p w14:paraId="623D08F7" w14:textId="77777777" w:rsidR="00FD74E7" w:rsidRPr="000B3462" w:rsidRDefault="008D09FC" w:rsidP="000B3462">
      <w:pPr>
        <w:pStyle w:val="BodyA"/>
        <w:spacing w:line="336" w:lineRule="exact"/>
        <w:ind w:left="468" w:firstLine="360"/>
        <w:jc w:val="both"/>
        <w:rPr>
          <w:sz w:val="24"/>
        </w:rPr>
      </w:pPr>
      <w:r w:rsidRPr="000B3462">
        <w:rPr>
          <w:rStyle w:val="apple-converted-space"/>
          <w:rFonts w:ascii="Times New Roman" w:hAnsi="Times New Roman"/>
          <w:szCs w:val="20"/>
        </w:rPr>
        <w:t>3.5.</w:t>
      </w:r>
      <w:r w:rsidRPr="000B3462">
        <w:rPr>
          <w:rStyle w:val="apple-converted-space"/>
          <w:rFonts w:ascii="Times New Roman" w:hAnsi="Times New Roman"/>
          <w:spacing w:val="20"/>
          <w:szCs w:val="20"/>
        </w:rPr>
        <w:t> </w:t>
      </w:r>
      <w:r w:rsidRPr="000B3462">
        <w:rPr>
          <w:rStyle w:val="apple-converted-space"/>
          <w:rFonts w:ascii="Times New Roman" w:hAnsi="Times New Roman"/>
          <w:szCs w:val="20"/>
          <w:lang w:val="da-DK"/>
        </w:rPr>
        <w:t>Perform</w:t>
      </w:r>
      <w:r w:rsidRPr="000B3462">
        <w:rPr>
          <w:rStyle w:val="apple-converted-space"/>
          <w:rFonts w:ascii="Times New Roman" w:hAnsi="Times New Roman"/>
          <w:szCs w:val="20"/>
        </w:rPr>
        <w:t> comprehensive and focused biopsychosocial exams in a variety of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care settings and</w:t>
      </w:r>
    </w:p>
    <w:p w14:paraId="5A8DC9C4" w14:textId="706F159A" w:rsidR="00FD74E7" w:rsidRPr="000B3462" w:rsidRDefault="00B86E83" w:rsidP="000B3462">
      <w:pPr>
        <w:pStyle w:val="BodyA"/>
        <w:spacing w:line="336" w:lineRule="exact"/>
        <w:ind w:left="468" w:firstLine="72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recognize when each is indicated</w:t>
      </w:r>
    </w:p>
    <w:p w14:paraId="0C823C79" w14:textId="77777777" w:rsidR="00FD74E7" w:rsidRPr="000B3462" w:rsidRDefault="008D09FC" w:rsidP="000B3462">
      <w:pPr>
        <w:pStyle w:val="BodyA"/>
        <w:spacing w:line="286" w:lineRule="exact"/>
        <w:ind w:left="468" w:firstLine="360"/>
        <w:jc w:val="both"/>
        <w:rPr>
          <w:sz w:val="24"/>
        </w:rPr>
      </w:pPr>
      <w:r w:rsidRPr="000B3462">
        <w:rPr>
          <w:rStyle w:val="apple-converted-space"/>
          <w:rFonts w:ascii="Times New Roman" w:hAnsi="Times New Roman"/>
          <w:szCs w:val="20"/>
        </w:rPr>
        <w:t>3.6. </w:t>
      </w:r>
      <w:r w:rsidRPr="000B3462">
        <w:rPr>
          <w:rStyle w:val="apple-converted-space"/>
          <w:rFonts w:ascii="Times New Roman" w:hAnsi="Times New Roman"/>
          <w:szCs w:val="20"/>
          <w:lang w:val="it-IT"/>
        </w:rPr>
        <w:t>Assess</w:t>
      </w:r>
      <w:r w:rsidRPr="000B3462">
        <w:rPr>
          <w:rStyle w:val="apple-converted-space"/>
          <w:rFonts w:ascii="Times New Roman" w:hAnsi="Times New Roman"/>
          <w:szCs w:val="20"/>
        </w:rPr>
        <w:t> health risks using </w:t>
      </w:r>
      <w:r w:rsidRPr="000B3462">
        <w:rPr>
          <w:rStyle w:val="apple-converted-space"/>
          <w:rFonts w:ascii="Times New Roman" w:hAnsi="Times New Roman"/>
          <w:szCs w:val="20"/>
          <w:lang w:val="de-DE"/>
        </w:rPr>
        <w:t>gender-</w:t>
      </w:r>
      <w:r w:rsidRPr="000B3462">
        <w:rPr>
          <w:rStyle w:val="apple-converted-space"/>
          <w:rFonts w:ascii="Times New Roman" w:hAnsi="Times New Roman"/>
          <w:szCs w:val="20"/>
        </w:rPr>
        <w:t> and </w:t>
      </w:r>
      <w:r w:rsidRPr="000B3462">
        <w:rPr>
          <w:rStyle w:val="apple-converted-space"/>
          <w:rFonts w:ascii="Times New Roman" w:hAnsi="Times New Roman"/>
          <w:szCs w:val="20"/>
          <w:lang w:val="it-IT"/>
        </w:rPr>
        <w:t>age-appropriate</w:t>
      </w:r>
      <w:r w:rsidRPr="000B3462">
        <w:rPr>
          <w:rStyle w:val="apple-converted-space"/>
          <w:rFonts w:ascii="Times New Roman" w:hAnsi="Times New Roman"/>
          <w:szCs w:val="20"/>
        </w:rPr>
        <w:t> </w:t>
      </w:r>
      <w:r w:rsidRPr="000B3462">
        <w:rPr>
          <w:rStyle w:val="apple-converted-space"/>
          <w:rFonts w:ascii="Times New Roman" w:hAnsi="Times New Roman"/>
          <w:szCs w:val="20"/>
          <w:lang w:val="it-IT"/>
        </w:rPr>
        <w:t>criteria</w:t>
      </w:r>
      <w:r w:rsidRPr="000B3462">
        <w:rPr>
          <w:rStyle w:val="apple-converted-space"/>
          <w:rFonts w:ascii="Times New Roman" w:hAnsi="Times New Roman"/>
          <w:szCs w:val="20"/>
        </w:rPr>
        <w:t> and recommend potential </w:t>
      </w:r>
      <w:r w:rsidRPr="000B3462">
        <w:rPr>
          <w:rStyle w:val="apple-converted-space"/>
          <w:rFonts w:ascii="Times New Roman" w:hAnsi="Times New Roman"/>
          <w:szCs w:val="20"/>
          <w:lang w:val="it-IT"/>
        </w:rPr>
        <w:t>preventive</w:t>
      </w:r>
      <w:r w:rsidRPr="000B3462">
        <w:rPr>
          <w:rStyle w:val="apple-converted-space"/>
          <w:rFonts w:ascii="Times New Roman" w:hAnsi="Times New Roman"/>
          <w:szCs w:val="20"/>
        </w:rPr>
        <w:t> and</w:t>
      </w:r>
    </w:p>
    <w:p w14:paraId="7B56A061" w14:textId="11A0C071" w:rsidR="00FD74E7" w:rsidRPr="000B3462" w:rsidRDefault="00B86E83" w:rsidP="000B3462">
      <w:pPr>
        <w:pStyle w:val="BodyA"/>
        <w:spacing w:line="276" w:lineRule="exact"/>
        <w:ind w:left="468" w:firstLine="72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therapeutic </w:t>
      </w:r>
      <w:r w:rsidR="008D09FC" w:rsidRPr="000B3462">
        <w:rPr>
          <w:rStyle w:val="apple-converted-space"/>
          <w:rFonts w:ascii="Times New Roman" w:hAnsi="Times New Roman"/>
          <w:szCs w:val="20"/>
          <w:lang w:val="fr-FR"/>
        </w:rPr>
        <w:t>interventions</w:t>
      </w:r>
    </w:p>
    <w:p w14:paraId="4553B2CE" w14:textId="77777777" w:rsidR="00FD74E7" w:rsidRPr="000B3462" w:rsidRDefault="008D09FC" w:rsidP="000B3462">
      <w:pPr>
        <w:pStyle w:val="BodyA"/>
        <w:spacing w:line="276" w:lineRule="exact"/>
        <w:ind w:left="468" w:firstLine="360"/>
        <w:jc w:val="both"/>
        <w:rPr>
          <w:sz w:val="24"/>
        </w:rPr>
      </w:pPr>
      <w:r w:rsidRPr="000B3462">
        <w:rPr>
          <w:rStyle w:val="apple-converted-space"/>
          <w:rFonts w:ascii="Times New Roman" w:hAnsi="Times New Roman"/>
          <w:szCs w:val="20"/>
        </w:rPr>
        <w:t>3.7. Select and </w:t>
      </w:r>
      <w:r w:rsidRPr="000B3462">
        <w:rPr>
          <w:rStyle w:val="apple-converted-space"/>
          <w:rFonts w:ascii="Times New Roman" w:hAnsi="Times New Roman"/>
          <w:szCs w:val="20"/>
          <w:lang w:val="it-IT"/>
        </w:rPr>
        <w:t>interpret</w:t>
      </w:r>
      <w:r w:rsidRPr="000B3462">
        <w:rPr>
          <w:rStyle w:val="apple-converted-space"/>
          <w:rFonts w:ascii="Times New Roman" w:hAnsi="Times New Roman"/>
          <w:szCs w:val="20"/>
        </w:rPr>
        <w:t> diagnostic tests</w:t>
      </w:r>
      <w:r w:rsidRPr="000B3462">
        <w:rPr>
          <w:rStyle w:val="apple-converted-space"/>
          <w:rFonts w:ascii="Times New Roman" w:hAnsi="Times New Roman"/>
          <w:spacing w:val="2"/>
          <w:szCs w:val="20"/>
        </w:rPr>
        <w:t> </w:t>
      </w:r>
      <w:r w:rsidRPr="000B3462">
        <w:rPr>
          <w:rStyle w:val="apple-converted-space"/>
          <w:rFonts w:ascii="Times New Roman" w:hAnsi="Times New Roman"/>
          <w:szCs w:val="20"/>
        </w:rPr>
        <w:t>accurately</w:t>
      </w:r>
    </w:p>
    <w:p w14:paraId="36FF758F" w14:textId="77777777" w:rsidR="00FD74E7" w:rsidRPr="000B3462" w:rsidRDefault="008D09FC" w:rsidP="000B3462">
      <w:pPr>
        <w:pStyle w:val="BodyA"/>
        <w:spacing w:line="312" w:lineRule="exact"/>
        <w:ind w:left="468" w:firstLine="360"/>
        <w:jc w:val="both"/>
        <w:rPr>
          <w:sz w:val="24"/>
        </w:rPr>
      </w:pPr>
      <w:r w:rsidRPr="000B3462">
        <w:rPr>
          <w:rStyle w:val="apple-converted-space"/>
          <w:rFonts w:ascii="Times New Roman" w:hAnsi="Times New Roman"/>
          <w:szCs w:val="20"/>
        </w:rPr>
        <w:t>3.8. </w:t>
      </w:r>
      <w:r w:rsidRPr="000B3462">
        <w:rPr>
          <w:rStyle w:val="apple-converted-space"/>
          <w:rFonts w:ascii="Times New Roman" w:hAnsi="Times New Roman"/>
          <w:szCs w:val="20"/>
          <w:lang w:val="it-IT"/>
        </w:rPr>
        <w:t>Interpret</w:t>
      </w:r>
      <w:r w:rsidRPr="000B3462">
        <w:rPr>
          <w:rStyle w:val="apple-converted-space"/>
          <w:rFonts w:ascii="Times New Roman" w:hAnsi="Times New Roman"/>
          <w:szCs w:val="20"/>
        </w:rPr>
        <w:t> physical findings accurately</w:t>
      </w:r>
    </w:p>
    <w:p w14:paraId="014DB7EF" w14:textId="77777777" w:rsidR="00FD74E7" w:rsidRPr="000B3462" w:rsidRDefault="008D09FC" w:rsidP="000B3462">
      <w:pPr>
        <w:pStyle w:val="BodyA"/>
        <w:spacing w:line="283" w:lineRule="exact"/>
        <w:ind w:left="468" w:firstLine="360"/>
        <w:jc w:val="both"/>
        <w:rPr>
          <w:sz w:val="24"/>
        </w:rPr>
      </w:pPr>
      <w:r w:rsidRPr="000B3462">
        <w:rPr>
          <w:rStyle w:val="apple-converted-space"/>
          <w:rFonts w:ascii="Times New Roman" w:hAnsi="Times New Roman"/>
          <w:szCs w:val="20"/>
        </w:rPr>
        <w:t>3.9. </w:t>
      </w:r>
      <w:r w:rsidRPr="000B3462">
        <w:rPr>
          <w:rStyle w:val="apple-converted-space"/>
          <w:rFonts w:ascii="Times New Roman" w:hAnsi="Times New Roman"/>
          <w:szCs w:val="20"/>
          <w:lang w:val="pt-PT"/>
        </w:rPr>
        <w:t>Utilize</w:t>
      </w:r>
      <w:r w:rsidRPr="000B3462">
        <w:rPr>
          <w:rStyle w:val="apple-converted-space"/>
          <w:rFonts w:ascii="Times New Roman" w:hAnsi="Times New Roman"/>
          <w:szCs w:val="20"/>
        </w:rPr>
        <w:t> </w:t>
      </w:r>
      <w:r w:rsidRPr="000B3462">
        <w:rPr>
          <w:rStyle w:val="apple-converted-space"/>
          <w:rFonts w:ascii="Times New Roman" w:hAnsi="Times New Roman"/>
          <w:szCs w:val="20"/>
          <w:lang w:val="it-IT"/>
        </w:rPr>
        <w:t>critical</w:t>
      </w:r>
      <w:r w:rsidRPr="000B3462">
        <w:rPr>
          <w:rStyle w:val="apple-converted-space"/>
          <w:rFonts w:ascii="Times New Roman" w:hAnsi="Times New Roman"/>
          <w:szCs w:val="20"/>
        </w:rPr>
        <w:t> thinking to provide </w:t>
      </w:r>
      <w:r w:rsidRPr="000B3462">
        <w:rPr>
          <w:rStyle w:val="apple-converted-space"/>
          <w:rFonts w:ascii="Times New Roman" w:hAnsi="Times New Roman"/>
          <w:szCs w:val="20"/>
          <w:lang w:val="it-IT"/>
        </w:rPr>
        <w:t>appropriate</w:t>
      </w:r>
      <w:r w:rsidRPr="000B3462">
        <w:rPr>
          <w:rStyle w:val="apple-converted-space"/>
          <w:rFonts w:ascii="Times New Roman" w:hAnsi="Times New Roman"/>
          <w:szCs w:val="20"/>
        </w:rPr>
        <w:t> evidence or support</w:t>
      </w:r>
      <w:r w:rsidRPr="000B3462">
        <w:rPr>
          <w:rStyle w:val="apple-converted-space"/>
          <w:rFonts w:ascii="Times New Roman" w:hAnsi="Times New Roman"/>
          <w:spacing w:val="-1"/>
          <w:szCs w:val="20"/>
        </w:rPr>
        <w:t> </w:t>
      </w:r>
      <w:r w:rsidRPr="000B3462">
        <w:rPr>
          <w:rStyle w:val="apple-converted-space"/>
          <w:rFonts w:ascii="Times New Roman" w:hAnsi="Times New Roman"/>
          <w:szCs w:val="20"/>
        </w:rPr>
        <w:t>for </w:t>
      </w:r>
      <w:r w:rsidRPr="000B3462">
        <w:rPr>
          <w:rStyle w:val="apple-converted-space"/>
          <w:rFonts w:ascii="Times New Roman" w:hAnsi="Times New Roman"/>
          <w:szCs w:val="20"/>
          <w:lang w:val="it-IT"/>
        </w:rPr>
        <w:t>clinical</w:t>
      </w:r>
      <w:r w:rsidRPr="000B3462">
        <w:rPr>
          <w:rStyle w:val="apple-converted-space"/>
          <w:rFonts w:ascii="Times New Roman" w:hAnsi="Times New Roman"/>
          <w:szCs w:val="20"/>
        </w:rPr>
        <w:t> decisions and </w:t>
      </w:r>
      <w:r w:rsidRPr="000B3462">
        <w:rPr>
          <w:rStyle w:val="apple-converted-space"/>
          <w:rFonts w:ascii="Times New Roman" w:hAnsi="Times New Roman"/>
          <w:szCs w:val="20"/>
          <w:lang w:val="fr-FR"/>
        </w:rPr>
        <w:t>management</w:t>
      </w:r>
    </w:p>
    <w:p w14:paraId="1D95FC28" w14:textId="77777777" w:rsidR="00FD74E7" w:rsidRPr="000B3462" w:rsidRDefault="008D09FC" w:rsidP="000B3462">
      <w:pPr>
        <w:pStyle w:val="BodyA"/>
        <w:spacing w:line="276" w:lineRule="exact"/>
        <w:ind w:left="468" w:firstLine="720"/>
        <w:jc w:val="both"/>
        <w:rPr>
          <w:sz w:val="24"/>
        </w:rPr>
      </w:pPr>
      <w:r w:rsidRPr="000B3462">
        <w:rPr>
          <w:rStyle w:val="apple-converted-space"/>
          <w:rFonts w:ascii="Times New Roman" w:hAnsi="Times New Roman"/>
          <w:szCs w:val="20"/>
        </w:rPr>
        <w:t>of diseases</w:t>
      </w:r>
    </w:p>
    <w:p w14:paraId="1DF74414" w14:textId="77777777" w:rsidR="00C9699E" w:rsidRPr="000B3462" w:rsidRDefault="008D09FC" w:rsidP="000B3462">
      <w:pPr>
        <w:pStyle w:val="BodyA"/>
        <w:spacing w:line="324" w:lineRule="exact"/>
        <w:ind w:left="468" w:firstLine="360"/>
        <w:jc w:val="both"/>
        <w:rPr>
          <w:rStyle w:val="apple-converted-space"/>
          <w:rFonts w:ascii="Times New Roman" w:hAnsi="Times New Roman"/>
          <w:szCs w:val="20"/>
        </w:rPr>
      </w:pPr>
      <w:r w:rsidRPr="000B3462">
        <w:rPr>
          <w:rStyle w:val="apple-converted-space"/>
          <w:rFonts w:ascii="Times New Roman" w:hAnsi="Times New Roman"/>
          <w:szCs w:val="20"/>
        </w:rPr>
        <w:t>3.10.</w:t>
      </w:r>
      <w:r w:rsidRPr="000B3462">
        <w:rPr>
          <w:rStyle w:val="apple-converted-space"/>
          <w:rFonts w:ascii="Times New Roman" w:hAnsi="Times New Roman"/>
          <w:spacing w:val="-11"/>
          <w:szCs w:val="20"/>
        </w:rPr>
        <w:t> </w:t>
      </w:r>
      <w:r w:rsidRPr="000B3462">
        <w:rPr>
          <w:rStyle w:val="apple-converted-space"/>
          <w:rFonts w:ascii="Times New Roman" w:hAnsi="Times New Roman"/>
          <w:szCs w:val="20"/>
        </w:rPr>
        <w:t>Provide timely and accurate </w:t>
      </w:r>
      <w:r w:rsidRPr="000B3462">
        <w:rPr>
          <w:rStyle w:val="apple-converted-space"/>
          <w:rFonts w:ascii="Times New Roman" w:hAnsi="Times New Roman"/>
          <w:szCs w:val="20"/>
          <w:lang w:val="fr-FR"/>
        </w:rPr>
        <w:t>documentation</w:t>
      </w:r>
      <w:r w:rsidRPr="000B3462">
        <w:rPr>
          <w:rStyle w:val="apple-converted-space"/>
          <w:rFonts w:ascii="Times New Roman" w:hAnsi="Times New Roman"/>
          <w:szCs w:val="20"/>
        </w:rPr>
        <w:t> of all assessment, plans, </w:t>
      </w:r>
      <w:r w:rsidRPr="000B3462">
        <w:rPr>
          <w:rStyle w:val="apple-converted-space"/>
          <w:rFonts w:ascii="Times New Roman" w:hAnsi="Times New Roman"/>
          <w:szCs w:val="20"/>
          <w:lang w:val="fr-FR"/>
        </w:rPr>
        <w:t>interventions,</w:t>
      </w:r>
      <w:r w:rsidRPr="000B3462">
        <w:rPr>
          <w:rStyle w:val="apple-converted-space"/>
          <w:rFonts w:ascii="Times New Roman" w:hAnsi="Times New Roman"/>
          <w:szCs w:val="20"/>
        </w:rPr>
        <w:t> and </w:t>
      </w:r>
      <w:r w:rsidRPr="000B3462">
        <w:rPr>
          <w:rStyle w:val="apple-converted-space"/>
          <w:rFonts w:ascii="Times New Roman" w:hAnsi="Times New Roman"/>
          <w:szCs w:val="20"/>
          <w:lang w:val="nl-NL"/>
        </w:rPr>
        <w:t>orders</w:t>
      </w:r>
      <w:r w:rsidRPr="000B3462">
        <w:rPr>
          <w:rStyle w:val="apple-converted-space"/>
          <w:rFonts w:ascii="Times New Roman" w:hAnsi="Times New Roman"/>
          <w:spacing w:val="5"/>
          <w:szCs w:val="20"/>
        </w:rPr>
        <w:t> </w:t>
      </w:r>
      <w:r w:rsidR="00C9699E" w:rsidRPr="000B3462">
        <w:rPr>
          <w:rStyle w:val="apple-converted-space"/>
          <w:rFonts w:ascii="Times New Roman" w:hAnsi="Times New Roman"/>
          <w:szCs w:val="20"/>
        </w:rPr>
        <w:t xml:space="preserve">– </w:t>
      </w:r>
    </w:p>
    <w:p w14:paraId="194201FE" w14:textId="59E4854B" w:rsidR="006364CD" w:rsidRDefault="00C9699E" w:rsidP="00C1224C">
      <w:pPr>
        <w:pStyle w:val="BodyA"/>
        <w:spacing w:line="324" w:lineRule="exact"/>
        <w:ind w:left="468" w:firstLine="360"/>
        <w:jc w:val="both"/>
        <w:rPr>
          <w:rStyle w:val="apple-converted-space"/>
          <w:rFonts w:ascii="Times New Roman" w:eastAsia="Arial Unicode MS" w:hAnsi="Times New Roman" w:cs="Times New Roman"/>
          <w:color w:val="auto"/>
          <w:szCs w:val="20"/>
        </w:rPr>
      </w:pPr>
      <w:r w:rsidRPr="000B3462">
        <w:rPr>
          <w:rStyle w:val="apple-converted-space"/>
          <w:rFonts w:ascii="Times New Roman" w:hAnsi="Times New Roman"/>
          <w:szCs w:val="20"/>
        </w:rPr>
        <w:t xml:space="preserve">         </w:t>
      </w:r>
      <w:r w:rsidR="008D09FC" w:rsidRPr="000B3462">
        <w:rPr>
          <w:rStyle w:val="apple-converted-space"/>
          <w:rFonts w:ascii="Times New Roman" w:hAnsi="Times New Roman"/>
          <w:szCs w:val="20"/>
        </w:rPr>
        <w:t>including </w:t>
      </w:r>
      <w:r w:rsidR="008D09FC" w:rsidRPr="000B3462">
        <w:rPr>
          <w:rStyle w:val="apple-converted-space"/>
          <w:rFonts w:ascii="Times New Roman" w:hAnsi="Times New Roman"/>
          <w:szCs w:val="20"/>
          <w:lang w:val="fr-FR"/>
        </w:rPr>
        <w:t>prescriptions</w:t>
      </w:r>
      <w:r w:rsidR="008D09FC" w:rsidRPr="000B3462">
        <w:rPr>
          <w:rStyle w:val="apple-converted-space"/>
          <w:rFonts w:ascii="Times New Roman" w:hAnsi="Times New Roman"/>
          <w:szCs w:val="20"/>
        </w:rPr>
        <w:t> and transfers-of-care between providers or settings</w:t>
      </w:r>
    </w:p>
    <w:p w14:paraId="2EDA816A" w14:textId="77777777" w:rsidR="00C1224C" w:rsidRPr="00C1224C" w:rsidRDefault="00C1224C" w:rsidP="00C1224C">
      <w:pPr>
        <w:pStyle w:val="BodyA"/>
        <w:spacing w:line="324" w:lineRule="exact"/>
        <w:ind w:left="468" w:firstLine="360"/>
        <w:jc w:val="both"/>
        <w:rPr>
          <w:rFonts w:ascii="Times New Roman" w:eastAsia="Arial Unicode MS" w:hAnsi="Times New Roman" w:cs="Times New Roman"/>
          <w:color w:val="auto"/>
          <w:szCs w:val="20"/>
        </w:rPr>
      </w:pPr>
    </w:p>
    <w:p w14:paraId="5586F858" w14:textId="77777777" w:rsidR="00FD74E7" w:rsidRDefault="008D09FC">
      <w:pPr>
        <w:pStyle w:val="BodyA"/>
        <w:spacing w:line="334" w:lineRule="exact"/>
        <w:ind w:firstLine="360"/>
      </w:pPr>
      <w:r>
        <w:rPr>
          <w:rStyle w:val="apple-converted-space"/>
          <w:rFonts w:ascii="Times New Roman" w:hAnsi="Times New Roman"/>
          <w:b/>
          <w:bCs/>
          <w:spacing w:val="-1"/>
          <w:sz w:val="28"/>
          <w:szCs w:val="28"/>
        </w:rPr>
        <w:t>4.</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lang w:val="it-IT"/>
        </w:rPr>
        <w:t>Interpersonal</w:t>
      </w:r>
      <w:r>
        <w:rPr>
          <w:rStyle w:val="apple-converted-space"/>
          <w:rFonts w:ascii="Times New Roman" w:hAnsi="Times New Roman"/>
          <w:b/>
          <w:bCs/>
          <w:spacing w:val="-1"/>
          <w:sz w:val="28"/>
          <w:szCs w:val="28"/>
        </w:rPr>
        <w:t> and</w:t>
      </w:r>
      <w:r>
        <w:rPr>
          <w:rStyle w:val="apple-converted-space"/>
          <w:rFonts w:ascii="Times New Roman" w:hAnsi="Times New Roman"/>
          <w:b/>
          <w:bCs/>
          <w:sz w:val="28"/>
          <w:szCs w:val="28"/>
        </w:rPr>
        <w:t> </w:t>
      </w:r>
      <w:r>
        <w:rPr>
          <w:rStyle w:val="apple-converted-space"/>
          <w:rFonts w:ascii="Times New Roman" w:hAnsi="Times New Roman"/>
          <w:b/>
          <w:bCs/>
          <w:spacing w:val="-1"/>
          <w:sz w:val="28"/>
          <w:szCs w:val="28"/>
          <w:lang w:val="fr-FR"/>
        </w:rPr>
        <w:t>communication</w:t>
      </w:r>
      <w:r>
        <w:rPr>
          <w:rStyle w:val="apple-converted-space"/>
          <w:rFonts w:ascii="Times New Roman" w:hAnsi="Times New Roman"/>
          <w:b/>
          <w:bCs/>
          <w:spacing w:val="-1"/>
          <w:sz w:val="28"/>
          <w:szCs w:val="28"/>
        </w:rPr>
        <w:t> </w:t>
      </w:r>
      <w:r>
        <w:rPr>
          <w:rStyle w:val="apple-converted-space"/>
          <w:rFonts w:ascii="Times New Roman" w:hAnsi="Times New Roman"/>
          <w:b/>
          <w:bCs/>
          <w:sz w:val="28"/>
          <w:szCs w:val="28"/>
        </w:rPr>
        <w:t>skills</w:t>
      </w:r>
    </w:p>
    <w:p w14:paraId="35F22375" w14:textId="77777777" w:rsidR="00FD74E7" w:rsidRPr="00B86E83" w:rsidRDefault="008D09FC" w:rsidP="007777AC">
      <w:pPr>
        <w:pStyle w:val="BodyA"/>
        <w:spacing w:line="251" w:lineRule="exact"/>
        <w:ind w:left="360" w:firstLine="360"/>
        <w:jc w:val="both"/>
        <w:rPr>
          <w:sz w:val="24"/>
        </w:rPr>
      </w:pPr>
      <w:r w:rsidRPr="00B86E83">
        <w:rPr>
          <w:rStyle w:val="apple-converted-space"/>
          <w:rFonts w:ascii="Times New Roman" w:hAnsi="Times New Roman"/>
          <w:b/>
          <w:bCs/>
          <w:szCs w:val="20"/>
        </w:rPr>
        <w:t>Each</w:t>
      </w:r>
      <w:r w:rsidRPr="00B86E83">
        <w:rPr>
          <w:rStyle w:val="apple-converted-space"/>
          <w:rFonts w:ascii="Times New Roman" w:hAnsi="Times New Roman"/>
          <w:b/>
          <w:bCs/>
          <w:spacing w:val="11"/>
          <w:szCs w:val="20"/>
        </w:rPr>
        <w:t> </w:t>
      </w:r>
      <w:r w:rsidRPr="00B86E83">
        <w:rPr>
          <w:rStyle w:val="apple-converted-space"/>
          <w:rFonts w:ascii="Times New Roman" w:hAnsi="Times New Roman"/>
          <w:b/>
          <w:bCs/>
          <w:szCs w:val="20"/>
        </w:rPr>
        <w:t>student</w:t>
      </w:r>
      <w:r w:rsidRPr="00B86E83">
        <w:rPr>
          <w:rStyle w:val="apple-converted-space"/>
          <w:rFonts w:ascii="Times New Roman" w:hAnsi="Times New Roman"/>
          <w:b/>
          <w:bCs/>
          <w:spacing w:val="10"/>
          <w:szCs w:val="20"/>
        </w:rPr>
        <w:t> </w:t>
      </w:r>
      <w:r w:rsidRPr="00B86E83">
        <w:rPr>
          <w:rStyle w:val="apple-converted-space"/>
          <w:rFonts w:ascii="Times New Roman" w:hAnsi="Times New Roman"/>
          <w:b/>
          <w:bCs/>
          <w:szCs w:val="20"/>
        </w:rPr>
        <w:t>graduating</w:t>
      </w:r>
      <w:r w:rsidRPr="00B86E83">
        <w:rPr>
          <w:rStyle w:val="apple-converted-space"/>
          <w:rFonts w:ascii="Times New Roman" w:hAnsi="Times New Roman"/>
          <w:b/>
          <w:bCs/>
          <w:spacing w:val="11"/>
          <w:szCs w:val="20"/>
        </w:rPr>
        <w:t> </w:t>
      </w:r>
      <w:r w:rsidRPr="00B86E83">
        <w:rPr>
          <w:rStyle w:val="apple-converted-space"/>
          <w:rFonts w:ascii="Times New Roman" w:hAnsi="Times New Roman"/>
          <w:b/>
          <w:bCs/>
          <w:szCs w:val="20"/>
        </w:rPr>
        <w:t>from</w:t>
      </w:r>
      <w:r w:rsidRPr="00B86E83">
        <w:rPr>
          <w:rStyle w:val="apple-converted-space"/>
          <w:rFonts w:ascii="Times New Roman" w:hAnsi="Times New Roman"/>
          <w:b/>
          <w:bCs/>
          <w:spacing w:val="9"/>
          <w:szCs w:val="20"/>
        </w:rPr>
        <w:t> </w:t>
      </w:r>
      <w:r w:rsidRPr="00B86E83">
        <w:rPr>
          <w:rStyle w:val="apple-converted-space"/>
          <w:rFonts w:ascii="Times New Roman" w:hAnsi="Times New Roman"/>
          <w:b/>
          <w:bCs/>
          <w:szCs w:val="20"/>
          <w:lang w:val="pt-PT"/>
        </w:rPr>
        <w:t>BCM</w:t>
      </w:r>
      <w:r w:rsidRPr="00B86E83">
        <w:rPr>
          <w:rStyle w:val="apple-converted-space"/>
          <w:rFonts w:ascii="Times New Roman" w:hAnsi="Times New Roman"/>
          <w:b/>
          <w:bCs/>
          <w:spacing w:val="10"/>
          <w:szCs w:val="20"/>
        </w:rPr>
        <w:t> </w:t>
      </w:r>
      <w:r w:rsidRPr="00B86E83">
        <w:rPr>
          <w:rStyle w:val="apple-converted-space"/>
          <w:rFonts w:ascii="Times New Roman" w:hAnsi="Times New Roman"/>
          <w:b/>
          <w:bCs/>
          <w:szCs w:val="20"/>
        </w:rPr>
        <w:t>will:</w:t>
      </w:r>
    </w:p>
    <w:p w14:paraId="25471107" w14:textId="77777777" w:rsidR="00FD74E7" w:rsidRPr="000B3462" w:rsidRDefault="008D09FC" w:rsidP="007777AC">
      <w:pPr>
        <w:pStyle w:val="BodyA"/>
        <w:spacing w:line="321" w:lineRule="exact"/>
        <w:ind w:left="360" w:firstLine="360"/>
        <w:jc w:val="both"/>
        <w:rPr>
          <w:sz w:val="24"/>
        </w:rPr>
      </w:pPr>
      <w:r w:rsidRPr="000B3462">
        <w:rPr>
          <w:rStyle w:val="apple-converted-space"/>
          <w:rFonts w:ascii="Times New Roman" w:hAnsi="Times New Roman"/>
          <w:szCs w:val="20"/>
        </w:rPr>
        <w:t>4.1. 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w:t>
      </w:r>
      <w:r w:rsidRPr="000B3462">
        <w:rPr>
          <w:rStyle w:val="apple-converted-space"/>
          <w:rFonts w:ascii="Times New Roman" w:hAnsi="Times New Roman"/>
          <w:szCs w:val="20"/>
          <w:lang w:val="fr-FR"/>
        </w:rPr>
        <w:t>patient-centered</w:t>
      </w:r>
      <w:r w:rsidRPr="000B3462">
        <w:rPr>
          <w:rStyle w:val="apple-converted-space"/>
          <w:rFonts w:ascii="Times New Roman" w:hAnsi="Times New Roman"/>
          <w:szCs w:val="20"/>
        </w:rPr>
        <w:t> interview skills in </w:t>
      </w:r>
      <w:r w:rsidRPr="000B3462">
        <w:rPr>
          <w:rStyle w:val="apple-converted-space"/>
          <w:rFonts w:ascii="Times New Roman" w:hAnsi="Times New Roman"/>
          <w:szCs w:val="20"/>
          <w:lang w:val="de-DE"/>
        </w:rPr>
        <w:t>order</w:t>
      </w:r>
      <w:r w:rsidRPr="000B3462">
        <w:rPr>
          <w:rStyle w:val="apple-converted-space"/>
          <w:rFonts w:ascii="Times New Roman" w:hAnsi="Times New Roman"/>
          <w:szCs w:val="20"/>
        </w:rPr>
        <w:t> to create and sustain a </w:t>
      </w:r>
      <w:r w:rsidRPr="000B3462">
        <w:rPr>
          <w:rStyle w:val="apple-converted-space"/>
          <w:rFonts w:ascii="Times New Roman" w:hAnsi="Times New Roman"/>
          <w:szCs w:val="20"/>
          <w:lang w:val="it-IT"/>
        </w:rPr>
        <w:t>supportive</w:t>
      </w:r>
      <w:r w:rsidRPr="000B3462">
        <w:rPr>
          <w:rStyle w:val="apple-converted-space"/>
          <w:rFonts w:ascii="Times New Roman" w:hAnsi="Times New Roman"/>
          <w:szCs w:val="20"/>
        </w:rPr>
        <w:t> and</w:t>
      </w:r>
    </w:p>
    <w:p w14:paraId="326504FF" w14:textId="5848C132" w:rsidR="00FD74E7" w:rsidRPr="000B3462" w:rsidRDefault="00E118AB" w:rsidP="007777AC">
      <w:pPr>
        <w:pStyle w:val="BodyA"/>
        <w:spacing w:line="336" w:lineRule="exact"/>
        <w:ind w:left="360" w:firstLine="72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therapeutic relationship with </w:t>
      </w:r>
      <w:r w:rsidR="008D09FC" w:rsidRPr="000B3462">
        <w:rPr>
          <w:rStyle w:val="apple-converted-space"/>
          <w:rFonts w:ascii="Times New Roman" w:hAnsi="Times New Roman"/>
          <w:szCs w:val="20"/>
          <w:lang w:val="fr-FR"/>
        </w:rPr>
        <w:t>patients</w:t>
      </w:r>
      <w:r w:rsidR="008D09FC" w:rsidRPr="000B3462">
        <w:rPr>
          <w:rStyle w:val="apple-converted-space"/>
          <w:rFonts w:ascii="Times New Roman" w:hAnsi="Times New Roman"/>
          <w:szCs w:val="20"/>
        </w:rPr>
        <w:t> and </w:t>
      </w:r>
      <w:r w:rsidR="008D09FC" w:rsidRPr="000B3462">
        <w:rPr>
          <w:rStyle w:val="apple-converted-space"/>
          <w:rFonts w:ascii="Times New Roman" w:hAnsi="Times New Roman"/>
          <w:szCs w:val="20"/>
          <w:lang w:val="nl-NL"/>
        </w:rPr>
        <w:t>families</w:t>
      </w:r>
    </w:p>
    <w:p w14:paraId="687D811A" w14:textId="77777777" w:rsidR="00FD74E7" w:rsidRPr="000B3462" w:rsidRDefault="008D09FC" w:rsidP="007777AC">
      <w:pPr>
        <w:pStyle w:val="BodyA"/>
        <w:spacing w:line="336" w:lineRule="exact"/>
        <w:ind w:left="360" w:firstLine="360"/>
        <w:jc w:val="both"/>
        <w:rPr>
          <w:sz w:val="24"/>
        </w:rPr>
      </w:pPr>
      <w:r w:rsidRPr="000B3462">
        <w:rPr>
          <w:rStyle w:val="apple-converted-space"/>
          <w:rFonts w:ascii="Times New Roman" w:hAnsi="Times New Roman"/>
          <w:szCs w:val="20"/>
        </w:rPr>
        <w:t>4.2. 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ability to </w:t>
      </w:r>
      <w:r w:rsidRPr="000B3462">
        <w:rPr>
          <w:rStyle w:val="apple-converted-space"/>
          <w:rFonts w:ascii="Times New Roman" w:hAnsi="Times New Roman"/>
          <w:szCs w:val="20"/>
          <w:lang w:val="it-IT"/>
        </w:rPr>
        <w:t>communciate</w:t>
      </w:r>
      <w:r w:rsidRPr="000B3462">
        <w:rPr>
          <w:rStyle w:val="apple-converted-space"/>
          <w:rFonts w:ascii="Times New Roman" w:hAnsi="Times New Roman"/>
          <w:szCs w:val="20"/>
        </w:rPr>
        <w:t> effectively, efficiently, and accurately as a member</w:t>
      </w:r>
      <w:r w:rsidRPr="000B3462">
        <w:rPr>
          <w:rStyle w:val="apple-converted-space"/>
          <w:rFonts w:ascii="Times New Roman" w:hAnsi="Times New Roman"/>
          <w:spacing w:val="-1"/>
          <w:szCs w:val="20"/>
        </w:rPr>
        <w:t> </w:t>
      </w:r>
      <w:r w:rsidRPr="000B3462">
        <w:rPr>
          <w:rStyle w:val="apple-converted-space"/>
          <w:rFonts w:ascii="Times New Roman" w:hAnsi="Times New Roman"/>
          <w:szCs w:val="20"/>
        </w:rPr>
        <w:t>or</w:t>
      </w:r>
    </w:p>
    <w:p w14:paraId="31CEB3D0" w14:textId="0BDB4F8C" w:rsidR="00FD74E7" w:rsidRPr="000B3462" w:rsidRDefault="00E118AB" w:rsidP="007777AC">
      <w:pPr>
        <w:pStyle w:val="BodyA"/>
        <w:spacing w:line="334" w:lineRule="exact"/>
        <w:ind w:left="360" w:firstLine="72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leader</w:t>
      </w:r>
      <w:r w:rsidR="008D09FC" w:rsidRPr="000B3462">
        <w:rPr>
          <w:rStyle w:val="apple-converted-space"/>
          <w:rFonts w:ascii="Times New Roman" w:hAnsi="Times New Roman"/>
          <w:spacing w:val="-1"/>
          <w:szCs w:val="20"/>
        </w:rPr>
        <w:t> </w:t>
      </w:r>
      <w:r w:rsidR="008D09FC" w:rsidRPr="000B3462">
        <w:rPr>
          <w:rStyle w:val="apple-converted-space"/>
          <w:rFonts w:ascii="Times New Roman" w:hAnsi="Times New Roman"/>
          <w:szCs w:val="20"/>
        </w:rPr>
        <w:t>of a health care team</w:t>
      </w:r>
    </w:p>
    <w:p w14:paraId="61D50595" w14:textId="77777777" w:rsidR="00FD74E7" w:rsidRPr="000B3462" w:rsidRDefault="008D09FC" w:rsidP="007777AC">
      <w:pPr>
        <w:pStyle w:val="BodyA"/>
        <w:spacing w:line="336" w:lineRule="exact"/>
        <w:ind w:left="360" w:firstLine="360"/>
        <w:jc w:val="both"/>
        <w:rPr>
          <w:sz w:val="24"/>
        </w:rPr>
      </w:pPr>
      <w:r w:rsidRPr="000B3462">
        <w:rPr>
          <w:rStyle w:val="apple-converted-space"/>
          <w:rFonts w:ascii="Times New Roman" w:hAnsi="Times New Roman"/>
          <w:szCs w:val="20"/>
        </w:rPr>
        <w:t>4.3. 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ability to effectively </w:t>
      </w:r>
      <w:r w:rsidRPr="000B3462">
        <w:rPr>
          <w:rStyle w:val="apple-converted-space"/>
          <w:rFonts w:ascii="Times New Roman" w:hAnsi="Times New Roman"/>
          <w:szCs w:val="20"/>
          <w:lang w:val="fr-FR"/>
        </w:rPr>
        <w:t>communicate</w:t>
      </w:r>
      <w:r w:rsidRPr="000B3462">
        <w:rPr>
          <w:rStyle w:val="apple-converted-space"/>
          <w:rFonts w:ascii="Times New Roman" w:hAnsi="Times New Roman"/>
          <w:szCs w:val="20"/>
        </w:rPr>
        <w:t> and </w:t>
      </w:r>
      <w:r w:rsidRPr="000B3462">
        <w:rPr>
          <w:rStyle w:val="apple-converted-space"/>
          <w:rFonts w:ascii="Times New Roman" w:hAnsi="Times New Roman"/>
          <w:szCs w:val="20"/>
          <w:lang w:val="it-IT"/>
        </w:rPr>
        <w:t>collaborate</w:t>
      </w:r>
      <w:r w:rsidRPr="000B3462">
        <w:rPr>
          <w:rStyle w:val="apple-converted-space"/>
          <w:rFonts w:ascii="Times New Roman" w:hAnsi="Times New Roman"/>
          <w:szCs w:val="20"/>
        </w:rPr>
        <w:t> with colleagues, other health</w:t>
      </w:r>
    </w:p>
    <w:p w14:paraId="444408DC" w14:textId="4BCDBFE5" w:rsidR="00FD74E7" w:rsidRPr="000B3462" w:rsidRDefault="00E118AB" w:rsidP="007777AC">
      <w:pPr>
        <w:pStyle w:val="BodyA"/>
        <w:spacing w:line="334" w:lineRule="exact"/>
        <w:ind w:left="360" w:firstLine="720"/>
        <w:jc w:val="both"/>
        <w:rPr>
          <w:sz w:val="24"/>
        </w:rPr>
      </w:pPr>
      <w:r>
        <w:rPr>
          <w:rStyle w:val="apple-converted-space"/>
          <w:rFonts w:ascii="Times New Roman" w:hAnsi="Times New Roman"/>
          <w:szCs w:val="20"/>
        </w:rPr>
        <w:t xml:space="preserve"> </w:t>
      </w:r>
      <w:r w:rsidR="008D09FC" w:rsidRPr="000B3462">
        <w:rPr>
          <w:rStyle w:val="apple-converted-space"/>
          <w:rFonts w:ascii="Times New Roman" w:hAnsi="Times New Roman"/>
          <w:szCs w:val="20"/>
        </w:rPr>
        <w:t>care profe</w:t>
      </w:r>
      <w:r w:rsidR="00897587" w:rsidRPr="000B3462">
        <w:rPr>
          <w:rStyle w:val="apple-converted-space"/>
          <w:rFonts w:ascii="Times New Roman" w:hAnsi="Times New Roman"/>
          <w:szCs w:val="20"/>
        </w:rPr>
        <w:t>ssionals, or health related agen</w:t>
      </w:r>
      <w:r w:rsidR="008D09FC" w:rsidRPr="000B3462">
        <w:rPr>
          <w:rStyle w:val="apple-converted-space"/>
          <w:rFonts w:ascii="Times New Roman" w:hAnsi="Times New Roman"/>
          <w:szCs w:val="20"/>
        </w:rPr>
        <w:t>c</w:t>
      </w:r>
      <w:r w:rsidR="00897587" w:rsidRPr="000B3462">
        <w:rPr>
          <w:rStyle w:val="apple-converted-space"/>
          <w:rFonts w:ascii="Times New Roman" w:hAnsi="Times New Roman"/>
          <w:szCs w:val="20"/>
        </w:rPr>
        <w:t>i</w:t>
      </w:r>
      <w:r w:rsidR="008D09FC" w:rsidRPr="000B3462">
        <w:rPr>
          <w:rStyle w:val="apple-converted-space"/>
          <w:rFonts w:ascii="Times New Roman" w:hAnsi="Times New Roman"/>
          <w:szCs w:val="20"/>
        </w:rPr>
        <w:t>es</w:t>
      </w:r>
    </w:p>
    <w:p w14:paraId="714D9724" w14:textId="0D8A5332" w:rsidR="00B35DDD" w:rsidRDefault="008D09FC" w:rsidP="00C1224C">
      <w:pPr>
        <w:pStyle w:val="BodyA"/>
        <w:spacing w:line="336" w:lineRule="exact"/>
        <w:ind w:left="360" w:firstLine="360"/>
        <w:jc w:val="both"/>
        <w:rPr>
          <w:sz w:val="24"/>
        </w:rPr>
      </w:pPr>
      <w:r w:rsidRPr="000B3462">
        <w:rPr>
          <w:rStyle w:val="apple-converted-space"/>
          <w:rFonts w:ascii="Times New Roman" w:hAnsi="Times New Roman"/>
          <w:szCs w:val="20"/>
        </w:rPr>
        <w:t>4.4. Apply </w:t>
      </w:r>
      <w:r w:rsidRPr="000B3462">
        <w:rPr>
          <w:rStyle w:val="apple-converted-space"/>
          <w:rFonts w:ascii="Times New Roman" w:hAnsi="Times New Roman"/>
          <w:szCs w:val="20"/>
          <w:lang w:val="nl-NL"/>
        </w:rPr>
        <w:t>verbal</w:t>
      </w:r>
      <w:r w:rsidRPr="000B3462">
        <w:rPr>
          <w:rStyle w:val="apple-converted-space"/>
          <w:rFonts w:ascii="Times New Roman" w:hAnsi="Times New Roman"/>
          <w:szCs w:val="20"/>
        </w:rPr>
        <w:t> and written </w:t>
      </w:r>
      <w:r w:rsidRPr="000B3462">
        <w:rPr>
          <w:rStyle w:val="apple-converted-space"/>
          <w:rFonts w:ascii="Times New Roman" w:hAnsi="Times New Roman"/>
          <w:szCs w:val="20"/>
          <w:lang w:val="it-IT"/>
        </w:rPr>
        <w:t>medical</w:t>
      </w:r>
      <w:r w:rsidRPr="000B3462">
        <w:rPr>
          <w:rStyle w:val="apple-converted-space"/>
          <w:rFonts w:ascii="Times New Roman" w:hAnsi="Times New Roman"/>
          <w:szCs w:val="20"/>
        </w:rPr>
        <w:t> </w:t>
      </w:r>
      <w:r w:rsidRPr="000B3462">
        <w:rPr>
          <w:rStyle w:val="apple-converted-space"/>
          <w:rFonts w:ascii="Times New Roman" w:hAnsi="Times New Roman"/>
          <w:szCs w:val="20"/>
          <w:lang w:val="fr-FR"/>
        </w:rPr>
        <w:t>communication</w:t>
      </w:r>
      <w:r w:rsidRPr="000B3462">
        <w:rPr>
          <w:rStyle w:val="apple-converted-space"/>
          <w:rFonts w:ascii="Times New Roman" w:hAnsi="Times New Roman"/>
          <w:szCs w:val="20"/>
        </w:rPr>
        <w:t> skills to basic and advanced </w:t>
      </w:r>
      <w:r w:rsidRPr="000B3462">
        <w:rPr>
          <w:rStyle w:val="apple-converted-space"/>
          <w:rFonts w:ascii="Times New Roman" w:hAnsi="Times New Roman"/>
          <w:szCs w:val="20"/>
          <w:lang w:val="it-IT"/>
        </w:rPr>
        <w:t>medical</w:t>
      </w:r>
      <w:r w:rsidRPr="000B3462">
        <w:rPr>
          <w:rStyle w:val="apple-converted-space"/>
          <w:rFonts w:ascii="Times New Roman" w:hAnsi="Times New Roman"/>
          <w:szCs w:val="20"/>
        </w:rPr>
        <w:t> </w:t>
      </w:r>
      <w:r w:rsidR="00897587" w:rsidRPr="00A83C32">
        <w:rPr>
          <w:rStyle w:val="apple-converted-space"/>
          <w:rFonts w:ascii="Times New Roman" w:hAnsi="Times New Roman"/>
          <w:szCs w:val="20"/>
        </w:rPr>
        <w:t>s</w:t>
      </w:r>
      <w:r w:rsidR="00590A11" w:rsidRPr="00A83C32">
        <w:rPr>
          <w:rStyle w:val="apple-converted-space"/>
          <w:rFonts w:ascii="Times New Roman" w:hAnsi="Times New Roman"/>
          <w:szCs w:val="20"/>
        </w:rPr>
        <w:t>c</w:t>
      </w:r>
      <w:r w:rsidR="00897587" w:rsidRPr="00A83C32">
        <w:rPr>
          <w:rStyle w:val="apple-converted-space"/>
          <w:rFonts w:ascii="Times New Roman" w:hAnsi="Times New Roman"/>
          <w:szCs w:val="20"/>
        </w:rPr>
        <w:t>enarios</w:t>
      </w:r>
    </w:p>
    <w:p w14:paraId="48AC2E86" w14:textId="77777777" w:rsidR="00B35DDD" w:rsidRDefault="00B35DDD" w:rsidP="002B14DD">
      <w:pPr>
        <w:pStyle w:val="BodyA"/>
        <w:spacing w:line="240" w:lineRule="exact"/>
      </w:pPr>
    </w:p>
    <w:p w14:paraId="44745136" w14:textId="77777777" w:rsidR="00FD74E7" w:rsidRDefault="008D09FC">
      <w:pPr>
        <w:pStyle w:val="BodyA"/>
        <w:spacing w:line="438" w:lineRule="exact"/>
        <w:ind w:left="360"/>
      </w:pPr>
      <w:r>
        <w:rPr>
          <w:rStyle w:val="apple-converted-space"/>
          <w:rFonts w:ascii="Times New Roman" w:hAnsi="Times New Roman"/>
          <w:b/>
          <w:bCs/>
          <w:spacing w:val="-1"/>
          <w:sz w:val="28"/>
          <w:szCs w:val="28"/>
        </w:rPr>
        <w:t>5.</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rPr>
        <w:t>Practice-based</w:t>
      </w:r>
      <w:r>
        <w:rPr>
          <w:rStyle w:val="apple-converted-space"/>
          <w:rFonts w:ascii="Times New Roman" w:hAnsi="Times New Roman"/>
          <w:b/>
          <w:bCs/>
          <w:sz w:val="28"/>
          <w:szCs w:val="28"/>
        </w:rPr>
        <w:t> learning</w:t>
      </w:r>
      <w:r>
        <w:rPr>
          <w:rStyle w:val="apple-converted-space"/>
          <w:rFonts w:ascii="Times New Roman" w:hAnsi="Times New Roman"/>
          <w:b/>
          <w:bCs/>
          <w:spacing w:val="2"/>
          <w:sz w:val="28"/>
          <w:szCs w:val="28"/>
        </w:rPr>
        <w:t> </w:t>
      </w:r>
      <w:r>
        <w:rPr>
          <w:rStyle w:val="apple-converted-space"/>
          <w:rFonts w:ascii="Times New Roman" w:hAnsi="Times New Roman"/>
          <w:b/>
          <w:bCs/>
          <w:spacing w:val="-1"/>
          <w:sz w:val="28"/>
          <w:szCs w:val="28"/>
        </w:rPr>
        <w:t>and</w:t>
      </w:r>
      <w:r>
        <w:rPr>
          <w:rStyle w:val="apple-converted-space"/>
          <w:rFonts w:ascii="Times New Roman" w:hAnsi="Times New Roman"/>
          <w:b/>
          <w:bCs/>
          <w:sz w:val="28"/>
          <w:szCs w:val="28"/>
        </w:rPr>
        <w:t> </w:t>
      </w:r>
      <w:r>
        <w:rPr>
          <w:rStyle w:val="apple-converted-space"/>
          <w:rFonts w:ascii="Times New Roman" w:hAnsi="Times New Roman"/>
          <w:b/>
          <w:bCs/>
          <w:spacing w:val="-1"/>
          <w:sz w:val="28"/>
          <w:szCs w:val="28"/>
        </w:rPr>
        <w:t>improvement</w:t>
      </w:r>
    </w:p>
    <w:p w14:paraId="3D5C5760" w14:textId="77777777" w:rsidR="00FD74E7" w:rsidRPr="000B3462" w:rsidRDefault="008D09FC" w:rsidP="007777AC">
      <w:pPr>
        <w:pStyle w:val="BodyA"/>
        <w:spacing w:line="235" w:lineRule="exact"/>
        <w:ind w:left="360" w:firstLine="360"/>
        <w:jc w:val="both"/>
        <w:rPr>
          <w:sz w:val="24"/>
        </w:rPr>
      </w:pP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will:</w:t>
      </w:r>
    </w:p>
    <w:p w14:paraId="1A90DC70" w14:textId="77777777" w:rsidR="00FD74E7" w:rsidRPr="000B3462" w:rsidRDefault="008D09FC" w:rsidP="007777AC">
      <w:pPr>
        <w:pStyle w:val="BodyA"/>
        <w:spacing w:line="324" w:lineRule="exact"/>
        <w:ind w:left="360" w:firstLine="360"/>
        <w:jc w:val="both"/>
        <w:rPr>
          <w:sz w:val="24"/>
        </w:rPr>
      </w:pPr>
      <w:r w:rsidRPr="000B3462">
        <w:rPr>
          <w:rStyle w:val="apple-converted-space"/>
          <w:rFonts w:ascii="Times New Roman" w:hAnsi="Times New Roman"/>
          <w:szCs w:val="20"/>
        </w:rPr>
        <w:t>5.1. Identify </w:t>
      </w:r>
      <w:r w:rsidRPr="000B3462">
        <w:rPr>
          <w:rStyle w:val="apple-converted-space"/>
          <w:rFonts w:ascii="Times New Roman" w:hAnsi="Times New Roman"/>
          <w:szCs w:val="20"/>
          <w:lang w:val="it-IT"/>
        </w:rPr>
        <w:t>personal</w:t>
      </w:r>
      <w:r w:rsidR="0037144A" w:rsidRPr="000B3462">
        <w:rPr>
          <w:rStyle w:val="apple-converted-space"/>
          <w:rFonts w:ascii="Times New Roman" w:hAnsi="Times New Roman"/>
          <w:szCs w:val="20"/>
        </w:rPr>
        <w:t> strengths and deficiencies</w:t>
      </w:r>
      <w:r w:rsidRPr="000B3462">
        <w:rPr>
          <w:rStyle w:val="apple-converted-space"/>
          <w:rFonts w:ascii="Times New Roman" w:hAnsi="Times New Roman"/>
          <w:szCs w:val="20"/>
        </w:rPr>
        <w:t> in </w:t>
      </w:r>
      <w:r w:rsidRPr="000B3462">
        <w:rPr>
          <w:rStyle w:val="apple-converted-space"/>
          <w:rFonts w:ascii="Times New Roman" w:hAnsi="Times New Roman"/>
          <w:szCs w:val="20"/>
          <w:lang w:val="it-IT"/>
        </w:rPr>
        <w:t>one</w:t>
      </w:r>
      <w:r w:rsidRPr="000B3462">
        <w:rPr>
          <w:rStyle w:val="apple-converted-space"/>
          <w:rFonts w:ascii="Times New Roman" w:hAnsi="Times New Roman"/>
          <w:szCs w:val="20"/>
        </w:rPr>
        <w:t>’s knowledge, skills, and </w:t>
      </w:r>
      <w:r w:rsidRPr="000B3462">
        <w:rPr>
          <w:rStyle w:val="apple-converted-space"/>
          <w:rFonts w:ascii="Times New Roman" w:hAnsi="Times New Roman"/>
          <w:szCs w:val="20"/>
          <w:lang w:val="fr-FR"/>
        </w:rPr>
        <w:t>attitudes</w:t>
      </w:r>
      <w:r w:rsidRPr="000B3462">
        <w:rPr>
          <w:rStyle w:val="apple-converted-space"/>
          <w:rFonts w:ascii="Times New Roman" w:hAnsi="Times New Roman"/>
          <w:szCs w:val="20"/>
        </w:rPr>
        <w:t> to </w:t>
      </w:r>
      <w:r w:rsidRPr="000B3462">
        <w:rPr>
          <w:rStyle w:val="apple-converted-space"/>
          <w:rFonts w:ascii="Times New Roman" w:hAnsi="Times New Roman"/>
          <w:szCs w:val="20"/>
          <w:lang w:val="it-IT"/>
        </w:rPr>
        <w:t>integrate</w:t>
      </w:r>
    </w:p>
    <w:p w14:paraId="42657101" w14:textId="77777777" w:rsidR="00FD74E7" w:rsidRPr="000B3462" w:rsidRDefault="008D09FC" w:rsidP="007777AC">
      <w:pPr>
        <w:pStyle w:val="BodyA"/>
        <w:spacing w:line="334" w:lineRule="exact"/>
        <w:ind w:left="360" w:firstLine="720"/>
        <w:jc w:val="both"/>
        <w:rPr>
          <w:sz w:val="24"/>
        </w:rPr>
      </w:pPr>
      <w:r w:rsidRPr="000B3462">
        <w:rPr>
          <w:rStyle w:val="apple-converted-space"/>
          <w:rFonts w:ascii="Times New Roman" w:hAnsi="Times New Roman"/>
          <w:szCs w:val="20"/>
        </w:rPr>
        <w:t>feedback and set </w:t>
      </w:r>
      <w:r w:rsidRPr="000B3462">
        <w:rPr>
          <w:rStyle w:val="apple-converted-space"/>
          <w:rFonts w:ascii="Times New Roman" w:hAnsi="Times New Roman"/>
          <w:szCs w:val="20"/>
          <w:lang w:val="it-IT"/>
        </w:rPr>
        <w:t>personal</w:t>
      </w:r>
      <w:r w:rsidRPr="000B3462">
        <w:rPr>
          <w:rStyle w:val="apple-converted-space"/>
          <w:rFonts w:ascii="Times New Roman" w:hAnsi="Times New Roman"/>
          <w:szCs w:val="20"/>
        </w:rPr>
        <w:t> improvement goals</w:t>
      </w:r>
    </w:p>
    <w:p w14:paraId="48AD15AB" w14:textId="77777777" w:rsidR="00FD74E7" w:rsidRPr="000B3462" w:rsidRDefault="008D09FC" w:rsidP="007777AC">
      <w:pPr>
        <w:pStyle w:val="BodyA"/>
        <w:spacing w:line="336" w:lineRule="exact"/>
        <w:ind w:left="360" w:firstLine="360"/>
        <w:jc w:val="both"/>
        <w:rPr>
          <w:sz w:val="24"/>
        </w:rPr>
      </w:pPr>
      <w:r w:rsidRPr="000B3462">
        <w:rPr>
          <w:rStyle w:val="apple-converted-space"/>
          <w:rFonts w:ascii="Times New Roman" w:hAnsi="Times New Roman"/>
          <w:szCs w:val="20"/>
        </w:rPr>
        <w:t>5.2. Use and manage technology to </w:t>
      </w:r>
      <w:r w:rsidRPr="000B3462">
        <w:rPr>
          <w:rStyle w:val="apple-converted-space"/>
          <w:rFonts w:ascii="Times New Roman" w:hAnsi="Times New Roman"/>
          <w:szCs w:val="20"/>
          <w:lang w:val="it-IT"/>
        </w:rPr>
        <w:t>access</w:t>
      </w:r>
      <w:r w:rsidRPr="000B3462">
        <w:rPr>
          <w:rStyle w:val="apple-converted-space"/>
          <w:rFonts w:ascii="Times New Roman" w:hAnsi="Times New Roman"/>
          <w:szCs w:val="20"/>
        </w:rPr>
        <w:t> </w:t>
      </w:r>
      <w:r w:rsidRPr="000B3462">
        <w:rPr>
          <w:rStyle w:val="apple-converted-space"/>
          <w:rFonts w:ascii="Times New Roman" w:hAnsi="Times New Roman"/>
          <w:szCs w:val="20"/>
          <w:lang w:val="it-IT"/>
        </w:rPr>
        <w:t>medical</w:t>
      </w:r>
      <w:r w:rsidRPr="000B3462">
        <w:rPr>
          <w:rStyle w:val="apple-converted-space"/>
          <w:rFonts w:ascii="Times New Roman" w:hAnsi="Times New Roman"/>
          <w:szCs w:val="20"/>
        </w:rPr>
        <w:t> </w:t>
      </w:r>
      <w:r w:rsidRPr="000B3462">
        <w:rPr>
          <w:rStyle w:val="apple-converted-space"/>
          <w:rFonts w:ascii="Times New Roman" w:hAnsi="Times New Roman"/>
          <w:szCs w:val="20"/>
          <w:lang w:val="fr-FR"/>
        </w:rPr>
        <w:t>information</w:t>
      </w:r>
      <w:r w:rsidRPr="000B3462">
        <w:rPr>
          <w:rStyle w:val="apple-converted-space"/>
          <w:rFonts w:ascii="Times New Roman" w:hAnsi="Times New Roman"/>
          <w:spacing w:val="5"/>
          <w:szCs w:val="20"/>
        </w:rPr>
        <w:t> </w:t>
      </w:r>
      <w:r w:rsidRPr="000B3462">
        <w:rPr>
          <w:rStyle w:val="apple-converted-space"/>
          <w:rFonts w:ascii="Times New Roman" w:hAnsi="Times New Roman"/>
          <w:szCs w:val="20"/>
        </w:rPr>
        <w:t>resources to expand </w:t>
      </w:r>
      <w:r w:rsidRPr="000B3462">
        <w:rPr>
          <w:rStyle w:val="apple-converted-space"/>
          <w:rFonts w:ascii="Times New Roman" w:hAnsi="Times New Roman"/>
          <w:szCs w:val="20"/>
          <w:lang w:val="it-IT"/>
        </w:rPr>
        <w:t>personal</w:t>
      </w:r>
    </w:p>
    <w:p w14:paraId="332526F3" w14:textId="77777777" w:rsidR="00FD74E7" w:rsidRPr="000B3462" w:rsidRDefault="008D09FC" w:rsidP="007777AC">
      <w:pPr>
        <w:pStyle w:val="BodyA"/>
        <w:spacing w:line="334" w:lineRule="exact"/>
        <w:ind w:left="360" w:firstLine="720"/>
        <w:jc w:val="both"/>
        <w:rPr>
          <w:sz w:val="24"/>
        </w:rPr>
      </w:pPr>
      <w:r w:rsidRPr="000B3462">
        <w:rPr>
          <w:rStyle w:val="apple-converted-space"/>
          <w:rFonts w:ascii="Times New Roman" w:hAnsi="Times New Roman"/>
          <w:szCs w:val="20"/>
        </w:rPr>
        <w:t>knowledge and make effective decisions</w:t>
      </w:r>
    </w:p>
    <w:p w14:paraId="33540C59" w14:textId="77777777" w:rsidR="00FD74E7" w:rsidRPr="000B3462" w:rsidRDefault="008D09FC" w:rsidP="007777AC">
      <w:pPr>
        <w:pStyle w:val="BodyA"/>
        <w:spacing w:line="336" w:lineRule="exact"/>
        <w:ind w:left="360" w:firstLine="360"/>
        <w:jc w:val="both"/>
        <w:rPr>
          <w:sz w:val="24"/>
        </w:rPr>
      </w:pPr>
      <w:r w:rsidRPr="000B3462">
        <w:rPr>
          <w:rStyle w:val="apple-converted-space"/>
          <w:rFonts w:ascii="Times New Roman" w:hAnsi="Times New Roman"/>
          <w:szCs w:val="20"/>
        </w:rPr>
        <w:t>5.3. Apply </w:t>
      </w:r>
      <w:r w:rsidRPr="000B3462">
        <w:rPr>
          <w:rStyle w:val="apple-converted-space"/>
          <w:rFonts w:ascii="Times New Roman" w:hAnsi="Times New Roman"/>
          <w:szCs w:val="20"/>
          <w:lang w:val="fr-FR"/>
        </w:rPr>
        <w:t>principles</w:t>
      </w:r>
      <w:r w:rsidRPr="000B3462">
        <w:rPr>
          <w:rStyle w:val="apple-converted-space"/>
          <w:rFonts w:ascii="Times New Roman" w:hAnsi="Times New Roman"/>
          <w:szCs w:val="20"/>
        </w:rPr>
        <w:t> and practices of evidence-based </w:t>
      </w:r>
      <w:r w:rsidRPr="000B3462">
        <w:rPr>
          <w:rStyle w:val="apple-converted-space"/>
          <w:rFonts w:ascii="Times New Roman" w:hAnsi="Times New Roman"/>
          <w:szCs w:val="20"/>
          <w:lang w:val="it-IT"/>
        </w:rPr>
        <w:t>medicine</w:t>
      </w:r>
      <w:r w:rsidRPr="000B3462">
        <w:rPr>
          <w:rStyle w:val="apple-converted-space"/>
          <w:rFonts w:ascii="Times New Roman" w:hAnsi="Times New Roman"/>
          <w:szCs w:val="20"/>
        </w:rPr>
        <w:t> </w:t>
      </w:r>
      <w:r w:rsidRPr="000B3462">
        <w:rPr>
          <w:rStyle w:val="apple-converted-space"/>
          <w:rFonts w:ascii="Times New Roman" w:hAnsi="Times New Roman"/>
          <w:szCs w:val="20"/>
          <w:lang w:val="de-DE"/>
        </w:rPr>
        <w:t>(EBM)</w:t>
      </w:r>
      <w:r w:rsidRPr="000B3462">
        <w:rPr>
          <w:rStyle w:val="apple-converted-space"/>
          <w:rFonts w:ascii="Times New Roman" w:hAnsi="Times New Roman"/>
          <w:szCs w:val="20"/>
        </w:rPr>
        <w:t> in making decisions about</w:t>
      </w:r>
    </w:p>
    <w:p w14:paraId="3A6A8487" w14:textId="77777777" w:rsidR="00FD74E7" w:rsidRPr="000B3462" w:rsidRDefault="008D09FC" w:rsidP="007777AC">
      <w:pPr>
        <w:pStyle w:val="BodyA"/>
        <w:spacing w:line="286" w:lineRule="exact"/>
        <w:ind w:left="360" w:firstLine="720"/>
        <w:jc w:val="both"/>
        <w:rPr>
          <w:sz w:val="24"/>
        </w:rPr>
      </w:pPr>
      <w:r w:rsidRPr="000B3462">
        <w:rPr>
          <w:rStyle w:val="apple-converted-space"/>
          <w:rFonts w:ascii="Times New Roman" w:hAnsi="Times New Roman"/>
          <w:szCs w:val="20"/>
        </w:rPr>
        <w:t>prevention</w:t>
      </w:r>
      <w:r w:rsidRPr="000B3462">
        <w:rPr>
          <w:rStyle w:val="apple-converted-space"/>
          <w:rFonts w:ascii="Times New Roman" w:hAnsi="Times New Roman"/>
          <w:szCs w:val="20"/>
          <w:lang w:val="fr-FR"/>
        </w:rPr>
        <w:t>,</w:t>
      </w:r>
      <w:r w:rsidRPr="000B3462">
        <w:rPr>
          <w:rStyle w:val="apple-converted-space"/>
          <w:rFonts w:ascii="Times New Roman" w:hAnsi="Times New Roman"/>
          <w:szCs w:val="20"/>
        </w:rPr>
        <w:t> </w:t>
      </w:r>
      <w:r w:rsidRPr="000B3462">
        <w:rPr>
          <w:rStyle w:val="apple-converted-space"/>
          <w:rFonts w:ascii="Times New Roman" w:hAnsi="Times New Roman"/>
          <w:szCs w:val="20"/>
          <w:lang w:val="it-IT"/>
        </w:rPr>
        <w:t>diagnosis,</w:t>
      </w:r>
      <w:r w:rsidRPr="000B3462">
        <w:rPr>
          <w:rStyle w:val="apple-converted-space"/>
          <w:rFonts w:ascii="Times New Roman" w:hAnsi="Times New Roman"/>
          <w:szCs w:val="20"/>
        </w:rPr>
        <w:t> and treatment of disease</w:t>
      </w:r>
    </w:p>
    <w:p w14:paraId="236B12D9" w14:textId="77777777" w:rsidR="00FD74E7" w:rsidRDefault="00FD74E7">
      <w:pPr>
        <w:pStyle w:val="BodyA"/>
        <w:spacing w:line="240" w:lineRule="exact"/>
        <w:ind w:left="360" w:firstLine="720"/>
      </w:pPr>
    </w:p>
    <w:p w14:paraId="5DBEE692" w14:textId="77777777" w:rsidR="00FD74E7" w:rsidRDefault="008D09FC">
      <w:pPr>
        <w:pStyle w:val="BodyA"/>
        <w:spacing w:line="429" w:lineRule="exact"/>
        <w:ind w:left="360"/>
      </w:pPr>
      <w:r>
        <w:rPr>
          <w:rStyle w:val="apple-converted-space"/>
          <w:rFonts w:ascii="Times New Roman" w:hAnsi="Times New Roman"/>
          <w:b/>
          <w:bCs/>
          <w:spacing w:val="-1"/>
          <w:sz w:val="28"/>
          <w:szCs w:val="28"/>
        </w:rPr>
        <w:t>6.</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rPr>
        <w:t>Systems-based</w:t>
      </w:r>
      <w:r>
        <w:rPr>
          <w:rStyle w:val="apple-converted-space"/>
          <w:rFonts w:ascii="Times New Roman" w:hAnsi="Times New Roman"/>
          <w:b/>
          <w:bCs/>
          <w:sz w:val="28"/>
          <w:szCs w:val="28"/>
        </w:rPr>
        <w:t> practice</w:t>
      </w:r>
    </w:p>
    <w:p w14:paraId="7FA063C6" w14:textId="77777777" w:rsidR="00FD74E7" w:rsidRPr="000B3462" w:rsidRDefault="008D09FC">
      <w:pPr>
        <w:pStyle w:val="BodyA"/>
        <w:spacing w:line="232" w:lineRule="exact"/>
        <w:ind w:left="360" w:firstLine="360"/>
        <w:rPr>
          <w:sz w:val="24"/>
        </w:rPr>
      </w:pP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will:</w:t>
      </w:r>
    </w:p>
    <w:p w14:paraId="4720A2FB" w14:textId="77777777" w:rsidR="00FD74E7" w:rsidRPr="000B3462" w:rsidRDefault="008D09FC" w:rsidP="007777AC">
      <w:pPr>
        <w:pStyle w:val="BodyA"/>
        <w:spacing w:line="324" w:lineRule="exact"/>
        <w:ind w:left="360" w:firstLine="360"/>
        <w:jc w:val="both"/>
        <w:rPr>
          <w:sz w:val="24"/>
        </w:rPr>
      </w:pPr>
      <w:r w:rsidRPr="000B3462">
        <w:rPr>
          <w:rStyle w:val="apple-converted-space"/>
          <w:rFonts w:ascii="Times New Roman" w:hAnsi="Times New Roman"/>
          <w:szCs w:val="20"/>
        </w:rPr>
        <w:t>6.1. Analyze the roles insurance plans and health care providers play in the health care system and</w:t>
      </w:r>
    </w:p>
    <w:p w14:paraId="4A19615B" w14:textId="77777777" w:rsidR="00FD74E7" w:rsidRPr="000B3462" w:rsidRDefault="008D09FC" w:rsidP="007777AC">
      <w:pPr>
        <w:pStyle w:val="BodyA"/>
        <w:spacing w:line="336" w:lineRule="exact"/>
        <w:ind w:left="360" w:firstLine="720"/>
        <w:jc w:val="both"/>
        <w:rPr>
          <w:sz w:val="24"/>
        </w:rPr>
      </w:pPr>
      <w:r w:rsidRPr="000B3462">
        <w:rPr>
          <w:rStyle w:val="apple-converted-space"/>
          <w:rFonts w:ascii="Times New Roman" w:hAnsi="Times New Roman"/>
          <w:szCs w:val="20"/>
        </w:rPr>
        <w:t>how they affect providers’ and </w:t>
      </w:r>
      <w:r w:rsidRPr="000B3462">
        <w:rPr>
          <w:rStyle w:val="apple-converted-space"/>
          <w:rFonts w:ascii="Times New Roman" w:hAnsi="Times New Roman"/>
          <w:szCs w:val="20"/>
          <w:lang w:val="fr-FR"/>
        </w:rPr>
        <w:t>patients</w:t>
      </w:r>
      <w:r w:rsidRPr="000B3462">
        <w:rPr>
          <w:rStyle w:val="apple-converted-space"/>
          <w:rFonts w:ascii="Times New Roman" w:hAnsi="Times New Roman"/>
          <w:szCs w:val="20"/>
        </w:rPr>
        <w:t>’ behavior</w:t>
      </w:r>
    </w:p>
    <w:p w14:paraId="4AB8C8A8" w14:textId="77777777" w:rsidR="00FD74E7" w:rsidRPr="000B3462" w:rsidRDefault="008D09FC" w:rsidP="007777AC">
      <w:pPr>
        <w:pStyle w:val="BodyA"/>
        <w:spacing w:line="334" w:lineRule="exact"/>
        <w:ind w:left="360" w:firstLine="360"/>
        <w:jc w:val="both"/>
        <w:rPr>
          <w:sz w:val="24"/>
        </w:rPr>
      </w:pPr>
      <w:r w:rsidRPr="000B3462">
        <w:rPr>
          <w:rStyle w:val="apple-converted-space"/>
          <w:rFonts w:ascii="Times New Roman" w:hAnsi="Times New Roman"/>
          <w:szCs w:val="20"/>
        </w:rPr>
        <w:t>6.2. Provide </w:t>
      </w:r>
      <w:r w:rsidRPr="000B3462">
        <w:rPr>
          <w:rStyle w:val="apple-converted-space"/>
          <w:rFonts w:ascii="Times New Roman" w:hAnsi="Times New Roman"/>
          <w:szCs w:val="20"/>
          <w:lang w:val="it-IT"/>
        </w:rPr>
        <w:t>appropriate</w:t>
      </w:r>
      <w:r w:rsidRPr="000B3462">
        <w:rPr>
          <w:rStyle w:val="apple-converted-space"/>
          <w:rFonts w:ascii="Times New Roman" w:hAnsi="Times New Roman"/>
          <w:szCs w:val="20"/>
        </w:rPr>
        <w:t> referral of patients, including ensuring </w:t>
      </w:r>
      <w:r w:rsidRPr="000B3462">
        <w:rPr>
          <w:rStyle w:val="apple-converted-space"/>
          <w:rFonts w:ascii="Times New Roman" w:hAnsi="Times New Roman"/>
          <w:szCs w:val="20"/>
          <w:lang w:val="it-IT"/>
        </w:rPr>
        <w:t>continuity</w:t>
      </w:r>
      <w:r w:rsidRPr="000B3462">
        <w:rPr>
          <w:rStyle w:val="apple-converted-space"/>
          <w:rFonts w:ascii="Times New Roman" w:hAnsi="Times New Roman"/>
          <w:szCs w:val="20"/>
        </w:rPr>
        <w:t> of care throughout </w:t>
      </w:r>
      <w:r w:rsidRPr="000B3462">
        <w:rPr>
          <w:rStyle w:val="apple-converted-space"/>
          <w:rFonts w:ascii="Times New Roman" w:hAnsi="Times New Roman"/>
          <w:szCs w:val="20"/>
          <w:lang w:val="fr-FR"/>
        </w:rPr>
        <w:t>transitions</w:t>
      </w:r>
    </w:p>
    <w:p w14:paraId="2DF6C4C0" w14:textId="77777777" w:rsidR="00FD74E7" w:rsidRPr="000B3462" w:rsidRDefault="008D09FC" w:rsidP="007777AC">
      <w:pPr>
        <w:pStyle w:val="BodyA"/>
        <w:spacing w:line="336" w:lineRule="exact"/>
        <w:ind w:left="360" w:firstLine="720"/>
        <w:jc w:val="both"/>
        <w:rPr>
          <w:sz w:val="24"/>
        </w:rPr>
      </w:pPr>
      <w:r w:rsidRPr="000B3462">
        <w:rPr>
          <w:rStyle w:val="apple-converted-space"/>
          <w:rFonts w:ascii="Times New Roman" w:hAnsi="Times New Roman"/>
          <w:szCs w:val="20"/>
        </w:rPr>
        <w:t>between providers or settings, and following up on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progress and outcomes</w:t>
      </w:r>
    </w:p>
    <w:p w14:paraId="6EE6CCEB" w14:textId="77777777" w:rsidR="00FD74E7" w:rsidRPr="000B3462" w:rsidRDefault="008D09FC" w:rsidP="007777AC">
      <w:pPr>
        <w:pStyle w:val="BodyA"/>
        <w:spacing w:line="334" w:lineRule="exact"/>
        <w:ind w:left="360" w:firstLine="360"/>
        <w:jc w:val="both"/>
        <w:rPr>
          <w:sz w:val="24"/>
        </w:rPr>
      </w:pPr>
      <w:r w:rsidRPr="000B3462">
        <w:rPr>
          <w:rStyle w:val="apple-converted-space"/>
          <w:rFonts w:ascii="Times New Roman" w:hAnsi="Times New Roman"/>
          <w:szCs w:val="20"/>
        </w:rPr>
        <w:lastRenderedPageBreak/>
        <w:t>6.3. Examine the role of quality improvement and </w:t>
      </w:r>
      <w:r w:rsidRPr="000B3462">
        <w:rPr>
          <w:rStyle w:val="apple-converted-space"/>
          <w:rFonts w:ascii="Times New Roman" w:hAnsi="Times New Roman"/>
          <w:szCs w:val="20"/>
          <w:lang w:val="it-IT"/>
        </w:rPr>
        <w:t>clinical</w:t>
      </w:r>
      <w:r w:rsidRPr="000B3462">
        <w:rPr>
          <w:rStyle w:val="apple-converted-space"/>
          <w:rFonts w:ascii="Times New Roman" w:hAnsi="Times New Roman"/>
          <w:szCs w:val="20"/>
        </w:rPr>
        <w:t> pathways in optimizing health systems</w:t>
      </w:r>
    </w:p>
    <w:p w14:paraId="2750450A" w14:textId="77777777" w:rsidR="00FD74E7" w:rsidRPr="000B3462" w:rsidRDefault="008D09FC" w:rsidP="007777AC">
      <w:pPr>
        <w:pStyle w:val="BodyA"/>
        <w:spacing w:line="336" w:lineRule="exact"/>
        <w:ind w:left="360" w:firstLine="360"/>
        <w:jc w:val="both"/>
        <w:rPr>
          <w:sz w:val="24"/>
        </w:rPr>
      </w:pPr>
      <w:r w:rsidRPr="000B3462">
        <w:rPr>
          <w:rStyle w:val="apple-converted-space"/>
          <w:rFonts w:ascii="Times New Roman" w:hAnsi="Times New Roman"/>
          <w:szCs w:val="20"/>
        </w:rPr>
        <w:t>6.4. 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w:t>
      </w:r>
      <w:r w:rsidRPr="000B3462">
        <w:rPr>
          <w:rStyle w:val="apple-converted-space"/>
          <w:rFonts w:ascii="Times New Roman" w:hAnsi="Times New Roman"/>
          <w:szCs w:val="20"/>
          <w:lang w:val="fr-FR"/>
        </w:rPr>
        <w:t>rationale</w:t>
      </w:r>
      <w:r w:rsidRPr="000B3462">
        <w:rPr>
          <w:rStyle w:val="apple-converted-space"/>
          <w:rFonts w:ascii="Times New Roman" w:hAnsi="Times New Roman"/>
          <w:szCs w:val="20"/>
        </w:rPr>
        <w:t> for reporting and addressing events that could affect </w:t>
      </w:r>
      <w:r w:rsidRPr="000B3462">
        <w:rPr>
          <w:rStyle w:val="apple-converted-space"/>
          <w:rFonts w:ascii="Times New Roman" w:hAnsi="Times New Roman"/>
          <w:szCs w:val="20"/>
          <w:lang w:val="fr-FR"/>
        </w:rPr>
        <w:t>patient</w:t>
      </w:r>
      <w:r w:rsidRPr="000B3462">
        <w:rPr>
          <w:rStyle w:val="apple-converted-space"/>
          <w:rFonts w:ascii="Times New Roman" w:hAnsi="Times New Roman"/>
          <w:szCs w:val="20"/>
        </w:rPr>
        <w:t> safety</w:t>
      </w:r>
    </w:p>
    <w:p w14:paraId="4D75593D" w14:textId="77777777" w:rsidR="00FD74E7" w:rsidRDefault="00FD74E7">
      <w:pPr>
        <w:pStyle w:val="BodyA"/>
        <w:spacing w:line="240" w:lineRule="exact"/>
        <w:ind w:left="360" w:firstLine="360"/>
      </w:pPr>
    </w:p>
    <w:p w14:paraId="29ED5360" w14:textId="77777777" w:rsidR="00FD74E7" w:rsidRDefault="008D09FC">
      <w:pPr>
        <w:pStyle w:val="BodyA"/>
        <w:spacing w:line="438" w:lineRule="exact"/>
        <w:ind w:left="360"/>
      </w:pPr>
      <w:r>
        <w:rPr>
          <w:rStyle w:val="apple-converted-space"/>
          <w:rFonts w:ascii="Times New Roman" w:hAnsi="Times New Roman"/>
          <w:b/>
          <w:bCs/>
          <w:spacing w:val="-1"/>
          <w:sz w:val="28"/>
          <w:szCs w:val="28"/>
        </w:rPr>
        <w:t>7.</w:t>
      </w:r>
      <w:r>
        <w:rPr>
          <w:rStyle w:val="apple-converted-space"/>
          <w:rFonts w:ascii="Times New Roman" w:hAnsi="Times New Roman"/>
          <w:b/>
          <w:bCs/>
          <w:spacing w:val="1"/>
          <w:sz w:val="28"/>
          <w:szCs w:val="28"/>
        </w:rPr>
        <w:t> </w:t>
      </w:r>
      <w:r>
        <w:rPr>
          <w:rStyle w:val="apple-converted-space"/>
          <w:rFonts w:ascii="Times New Roman" w:hAnsi="Times New Roman"/>
          <w:b/>
          <w:bCs/>
          <w:spacing w:val="-1"/>
          <w:sz w:val="28"/>
          <w:szCs w:val="28"/>
        </w:rPr>
        <w:t>Leadership</w:t>
      </w:r>
    </w:p>
    <w:p w14:paraId="10A45807" w14:textId="77777777" w:rsidR="00FD74E7" w:rsidRPr="000B3462" w:rsidRDefault="008D09FC" w:rsidP="007777AC">
      <w:pPr>
        <w:pStyle w:val="BodyA"/>
        <w:spacing w:line="234" w:lineRule="exact"/>
        <w:ind w:left="360" w:firstLine="360"/>
        <w:jc w:val="both"/>
        <w:rPr>
          <w:sz w:val="24"/>
        </w:rPr>
      </w:pPr>
      <w:r w:rsidRPr="000B3462">
        <w:rPr>
          <w:rStyle w:val="apple-converted-space"/>
          <w:rFonts w:ascii="Times New Roman" w:hAnsi="Times New Roman"/>
          <w:b/>
          <w:bCs/>
          <w:szCs w:val="20"/>
        </w:rPr>
        <w:t>Building</w:t>
      </w:r>
      <w:r w:rsidRPr="000B3462">
        <w:rPr>
          <w:rStyle w:val="apple-converted-space"/>
          <w:rFonts w:ascii="Times New Roman" w:hAnsi="Times New Roman"/>
          <w:b/>
          <w:bCs/>
          <w:spacing w:val="10"/>
          <w:szCs w:val="20"/>
        </w:rPr>
        <w:t> </w:t>
      </w:r>
      <w:r w:rsidRPr="00A83C32">
        <w:rPr>
          <w:rStyle w:val="apple-converted-space"/>
          <w:rFonts w:ascii="Times New Roman" w:hAnsi="Times New Roman"/>
          <w:b/>
          <w:bCs/>
          <w:szCs w:val="20"/>
        </w:rPr>
        <w:t>upon</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rPr>
        <w:t>the</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rPr>
        <w:t>foundation</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of</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rPr>
        <w:t>competence</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rPr>
        <w:t>in</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rPr>
        <w:t>the</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other</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rPr>
        <w:t>six</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lang w:val="fr-FR"/>
        </w:rPr>
        <w:t>domains,</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each</w:t>
      </w:r>
      <w:r w:rsidRPr="000B3462">
        <w:rPr>
          <w:rStyle w:val="apple-converted-space"/>
          <w:rFonts w:ascii="Times New Roman" w:hAnsi="Times New Roman"/>
          <w:b/>
          <w:bCs/>
          <w:spacing w:val="11"/>
          <w:szCs w:val="20"/>
        </w:rPr>
        <w:t> </w:t>
      </w:r>
      <w:r w:rsidRPr="000B3462">
        <w:rPr>
          <w:rStyle w:val="apple-converted-space"/>
          <w:rFonts w:ascii="Times New Roman" w:hAnsi="Times New Roman"/>
          <w:b/>
          <w:bCs/>
          <w:szCs w:val="20"/>
        </w:rPr>
        <w:t>student</w:t>
      </w:r>
    </w:p>
    <w:p w14:paraId="0BD1C955" w14:textId="77777777" w:rsidR="00FD74E7" w:rsidRPr="000B3462" w:rsidRDefault="008D09FC" w:rsidP="007777AC">
      <w:pPr>
        <w:pStyle w:val="BodyA"/>
        <w:spacing w:line="360" w:lineRule="auto"/>
        <w:ind w:left="360" w:firstLine="360"/>
        <w:jc w:val="both"/>
        <w:rPr>
          <w:sz w:val="24"/>
        </w:rPr>
      </w:pPr>
      <w:r w:rsidRPr="000B3462">
        <w:rPr>
          <w:rStyle w:val="apple-converted-space"/>
          <w:rFonts w:ascii="Times New Roman" w:hAnsi="Times New Roman"/>
          <w:b/>
          <w:bCs/>
          <w:szCs w:val="20"/>
        </w:rPr>
        <w:t>graduating</w:t>
      </w:r>
      <w:r w:rsidRPr="000B3462">
        <w:rPr>
          <w:rStyle w:val="apple-converted-space"/>
          <w:rFonts w:ascii="Times New Roman" w:hAnsi="Times New Roman"/>
          <w:b/>
          <w:bCs/>
          <w:spacing w:val="10"/>
          <w:szCs w:val="20"/>
        </w:rPr>
        <w:t> </w:t>
      </w:r>
      <w:r w:rsidRPr="000B3462">
        <w:rPr>
          <w:rStyle w:val="apple-converted-space"/>
          <w:rFonts w:ascii="Times New Roman" w:hAnsi="Times New Roman"/>
          <w:b/>
          <w:bCs/>
          <w:szCs w:val="20"/>
        </w:rPr>
        <w:t>from</w:t>
      </w:r>
      <w:r w:rsidRPr="000B3462">
        <w:rPr>
          <w:rStyle w:val="apple-converted-space"/>
          <w:rFonts w:ascii="Times New Roman" w:hAnsi="Times New Roman"/>
          <w:b/>
          <w:bCs/>
          <w:spacing w:val="9"/>
          <w:szCs w:val="20"/>
        </w:rPr>
        <w:t> </w:t>
      </w:r>
      <w:r w:rsidRPr="000B3462">
        <w:rPr>
          <w:rStyle w:val="apple-converted-space"/>
          <w:rFonts w:ascii="Times New Roman" w:hAnsi="Times New Roman"/>
          <w:b/>
          <w:bCs/>
          <w:szCs w:val="20"/>
          <w:lang w:val="pt-PT"/>
        </w:rPr>
        <w:t>BCM</w:t>
      </w:r>
      <w:r w:rsidRPr="000B3462">
        <w:rPr>
          <w:rStyle w:val="apple-converted-space"/>
          <w:rFonts w:ascii="Times New Roman" w:hAnsi="Times New Roman"/>
          <w:b/>
          <w:bCs/>
          <w:spacing w:val="13"/>
          <w:szCs w:val="20"/>
        </w:rPr>
        <w:t> </w:t>
      </w:r>
      <w:r w:rsidRPr="000B3462">
        <w:rPr>
          <w:rStyle w:val="apple-converted-space"/>
          <w:rFonts w:ascii="Times New Roman" w:hAnsi="Times New Roman"/>
          <w:b/>
          <w:bCs/>
          <w:szCs w:val="20"/>
        </w:rPr>
        <w:t>will</w:t>
      </w:r>
      <w:r w:rsidRPr="000B3462">
        <w:rPr>
          <w:rStyle w:val="apple-converted-space"/>
          <w:rFonts w:ascii="Times New Roman" w:hAnsi="Times New Roman"/>
          <w:b/>
          <w:bCs/>
          <w:spacing w:val="5"/>
          <w:szCs w:val="20"/>
        </w:rPr>
        <w:t> </w:t>
      </w:r>
      <w:r w:rsidRPr="000B3462">
        <w:rPr>
          <w:rStyle w:val="apple-converted-space"/>
          <w:rFonts w:ascii="Times New Roman" w:hAnsi="Times New Roman"/>
          <w:b/>
          <w:bCs/>
          <w:szCs w:val="20"/>
        </w:rPr>
        <w:t>be</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rPr>
        <w:t>able</w:t>
      </w:r>
      <w:r w:rsidRPr="000B3462">
        <w:rPr>
          <w:rStyle w:val="apple-converted-space"/>
          <w:rFonts w:ascii="Times New Roman" w:hAnsi="Times New Roman"/>
          <w:b/>
          <w:bCs/>
          <w:spacing w:val="7"/>
          <w:szCs w:val="20"/>
        </w:rPr>
        <w:t> </w:t>
      </w:r>
      <w:r w:rsidRPr="000B3462">
        <w:rPr>
          <w:rStyle w:val="apple-converted-space"/>
          <w:rFonts w:ascii="Times New Roman" w:hAnsi="Times New Roman"/>
          <w:b/>
          <w:bCs/>
          <w:szCs w:val="20"/>
          <w:lang w:val="it-IT"/>
        </w:rPr>
        <w:t>to:</w:t>
      </w:r>
    </w:p>
    <w:p w14:paraId="0A256B9E" w14:textId="77777777" w:rsidR="00FD74E7" w:rsidRPr="000B3462" w:rsidRDefault="008D09FC" w:rsidP="007777AC">
      <w:pPr>
        <w:pStyle w:val="BodyA"/>
        <w:spacing w:line="360" w:lineRule="auto"/>
        <w:ind w:left="360" w:firstLine="360"/>
        <w:jc w:val="both"/>
        <w:rPr>
          <w:sz w:val="24"/>
        </w:rPr>
      </w:pPr>
      <w:r w:rsidRPr="000B3462">
        <w:rPr>
          <w:rStyle w:val="apple-converted-space"/>
          <w:rFonts w:ascii="Times New Roman" w:hAnsi="Times New Roman"/>
          <w:szCs w:val="20"/>
        </w:rPr>
        <w:t>7.1. 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ability to work effectively as a member of an </w:t>
      </w:r>
      <w:r w:rsidRPr="000B3462">
        <w:rPr>
          <w:rStyle w:val="apple-converted-space"/>
          <w:rFonts w:ascii="Times New Roman" w:hAnsi="Times New Roman"/>
          <w:szCs w:val="20"/>
          <w:lang w:val="it-IT"/>
        </w:rPr>
        <w:t>interprofessional</w:t>
      </w:r>
      <w:r w:rsidRPr="000B3462">
        <w:rPr>
          <w:rStyle w:val="apple-converted-space"/>
          <w:rFonts w:ascii="Times New Roman" w:hAnsi="Times New Roman"/>
          <w:szCs w:val="20"/>
        </w:rPr>
        <w:t> health care team</w:t>
      </w:r>
    </w:p>
    <w:p w14:paraId="589E468B" w14:textId="77777777" w:rsidR="00FD74E7" w:rsidRPr="000B3462" w:rsidRDefault="008D09FC" w:rsidP="007777AC">
      <w:pPr>
        <w:pStyle w:val="BodyA"/>
        <w:spacing w:line="360" w:lineRule="auto"/>
        <w:ind w:left="360" w:firstLine="360"/>
        <w:jc w:val="both"/>
        <w:rPr>
          <w:sz w:val="24"/>
        </w:rPr>
      </w:pPr>
      <w:r w:rsidRPr="000B3462">
        <w:rPr>
          <w:rStyle w:val="apple-converted-space"/>
          <w:rFonts w:ascii="Times New Roman" w:hAnsi="Times New Roman"/>
          <w:szCs w:val="20"/>
        </w:rPr>
        <w:t>7.2. </w:t>
      </w:r>
      <w:r w:rsidRPr="000B3462">
        <w:rPr>
          <w:rStyle w:val="apple-converted-space"/>
          <w:rFonts w:ascii="Times New Roman" w:hAnsi="Times New Roman"/>
          <w:szCs w:val="20"/>
          <w:lang w:val="de-DE"/>
        </w:rPr>
        <w:t>Demonstrate</w:t>
      </w:r>
      <w:r w:rsidRPr="000B3462">
        <w:rPr>
          <w:rStyle w:val="apple-converted-space"/>
          <w:rFonts w:ascii="Times New Roman" w:hAnsi="Times New Roman"/>
          <w:szCs w:val="20"/>
        </w:rPr>
        <w:t> the ability to give and receive behaviorally-specific feedback</w:t>
      </w:r>
    </w:p>
    <w:p w14:paraId="4E5CB02B" w14:textId="3F22178A" w:rsidR="006364CD" w:rsidRPr="002B14DD" w:rsidRDefault="008D09FC">
      <w:pPr>
        <w:pStyle w:val="ListParagraph"/>
        <w:spacing w:line="360" w:lineRule="auto"/>
        <w:ind w:left="360"/>
        <w:jc w:val="both"/>
      </w:pPr>
      <w:r w:rsidRPr="000B3462">
        <w:rPr>
          <w:rStyle w:val="apple-converted-space"/>
          <w:b w:val="0"/>
          <w:szCs w:val="20"/>
        </w:rPr>
        <w:t xml:space="preserve">       7.3. Utilize skills that enhance the learning </w:t>
      </w:r>
      <w:r w:rsidR="00E118AB" w:rsidRPr="000B3462">
        <w:rPr>
          <w:rStyle w:val="apple-converted-space"/>
          <w:b w:val="0"/>
          <w:szCs w:val="20"/>
        </w:rPr>
        <w:t>environment</w:t>
      </w:r>
      <w:r w:rsidRPr="000B3462">
        <w:rPr>
          <w:rStyle w:val="apple-converted-space"/>
          <w:b w:val="0"/>
          <w:spacing w:val="-2"/>
          <w:szCs w:val="20"/>
        </w:rPr>
        <w:t> </w:t>
      </w:r>
      <w:r w:rsidRPr="000B3462">
        <w:rPr>
          <w:rStyle w:val="apple-converted-space"/>
          <w:b w:val="0"/>
          <w:szCs w:val="20"/>
        </w:rPr>
        <w:t>and team functioning</w:t>
      </w:r>
    </w:p>
    <w:p w14:paraId="691F7791" w14:textId="77777777" w:rsidR="008F5912" w:rsidRPr="00BB0B5F" w:rsidRDefault="008D09FC" w:rsidP="00BB0B5F">
      <w:pPr>
        <w:pStyle w:val="Heading1"/>
        <w:rPr>
          <w:rStyle w:val="apple-converted-space"/>
          <w:rFonts w:asciiTheme="majorHAnsi" w:hAnsiTheme="majorHAnsi" w:cstheme="majorHAnsi"/>
          <w:sz w:val="40"/>
          <w:szCs w:val="40"/>
        </w:rPr>
      </w:pPr>
      <w:bookmarkStart w:id="6" w:name="_Toc70254406"/>
      <w:r w:rsidRPr="00BB0B5F">
        <w:rPr>
          <w:rStyle w:val="apple-converted-space"/>
          <w:rFonts w:asciiTheme="majorHAnsi" w:hAnsiTheme="majorHAnsi" w:cstheme="majorHAnsi"/>
          <w:sz w:val="40"/>
          <w:szCs w:val="40"/>
        </w:rPr>
        <w:t>VI.</w:t>
      </w:r>
      <w:r w:rsidR="00C97BF3" w:rsidRPr="00BB0B5F">
        <w:rPr>
          <w:rStyle w:val="apple-converted-space"/>
          <w:rFonts w:asciiTheme="majorHAnsi" w:hAnsiTheme="majorHAnsi" w:cstheme="majorHAnsi"/>
          <w:sz w:val="40"/>
          <w:szCs w:val="40"/>
        </w:rPr>
        <w:t xml:space="preserve"> </w:t>
      </w:r>
      <w:r w:rsidRPr="00BB0B5F">
        <w:rPr>
          <w:rStyle w:val="apple-converted-space"/>
          <w:rFonts w:asciiTheme="majorHAnsi" w:hAnsiTheme="majorHAnsi" w:cstheme="majorHAnsi"/>
          <w:sz w:val="40"/>
          <w:szCs w:val="40"/>
        </w:rPr>
        <w:t>Clerkship Objectives Mapped to BCM CCGG</w:t>
      </w:r>
      <w:bookmarkEnd w:id="6"/>
      <w:r w:rsidRPr="00BB0B5F">
        <w:rPr>
          <w:rStyle w:val="apple-converted-space"/>
          <w:rFonts w:asciiTheme="majorHAnsi" w:hAnsiTheme="majorHAnsi" w:cstheme="majorHAnsi"/>
          <w:sz w:val="40"/>
          <w:szCs w:val="40"/>
        </w:rPr>
        <w:t xml:space="preserve"> </w:t>
      </w:r>
    </w:p>
    <w:p w14:paraId="773AD8BA" w14:textId="4754C88E" w:rsidR="00FD74E7" w:rsidRPr="00790297" w:rsidRDefault="008F5912" w:rsidP="00147BE4">
      <w:pPr>
        <w:rPr>
          <w:b/>
        </w:rPr>
      </w:pPr>
      <w:r>
        <w:rPr>
          <w:rStyle w:val="apple-converted-space"/>
          <w:sz w:val="40"/>
          <w:szCs w:val="40"/>
        </w:rPr>
        <w:tab/>
      </w:r>
      <w:bookmarkStart w:id="7" w:name="_Toc31791530"/>
      <w:r w:rsidR="008D09FC" w:rsidRPr="00790297">
        <w:rPr>
          <w:b/>
          <w:sz w:val="40"/>
        </w:rPr>
        <w:t>(and modes</w:t>
      </w:r>
      <w:r w:rsidRPr="00790297">
        <w:rPr>
          <w:b/>
          <w:sz w:val="40"/>
        </w:rPr>
        <w:t xml:space="preserve"> </w:t>
      </w:r>
      <w:r w:rsidR="008D09FC" w:rsidRPr="00790297">
        <w:rPr>
          <w:b/>
          <w:sz w:val="40"/>
        </w:rPr>
        <w:t>of assessment)</w:t>
      </w:r>
      <w:bookmarkEnd w:id="7"/>
      <w:r w:rsidR="008D09FC" w:rsidRPr="00790297">
        <w:rPr>
          <w:b/>
          <w:sz w:val="40"/>
        </w:rPr>
        <w:t xml:space="preserve"> </w:t>
      </w:r>
    </w:p>
    <w:tbl>
      <w:tblPr>
        <w:tblW w:w="10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4"/>
        <w:gridCol w:w="5621"/>
        <w:gridCol w:w="1200"/>
        <w:gridCol w:w="1080"/>
        <w:gridCol w:w="1350"/>
      </w:tblGrid>
      <w:tr w:rsidR="001D41FA" w:rsidRPr="00080EEC" w14:paraId="17DD2371" w14:textId="77777777" w:rsidTr="00C64EB2">
        <w:trPr>
          <w:trHeight w:val="501"/>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85268E"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Medical Program Objective(s)</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250814"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Related Clerkship Objective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B3AFB9"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Mode of Teaching</w:t>
            </w:r>
          </w:p>
        </w:tc>
        <w:tc>
          <w:tcPr>
            <w:tcW w:w="2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69187B"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Mode of Assessment</w:t>
            </w:r>
          </w:p>
        </w:tc>
      </w:tr>
      <w:tr w:rsidR="001D41FA" w:rsidRPr="00080EEC" w14:paraId="2A38BD4F" w14:textId="77777777" w:rsidTr="00C64EB2">
        <w:trPr>
          <w:trHeight w:val="233"/>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56A17" w14:textId="77777777" w:rsidR="001D41FA" w:rsidRPr="00080EEC" w:rsidRDefault="001D41FA" w:rsidP="004E44E7">
            <w:pPr>
              <w:rPr>
                <w:rFonts w:asciiTheme="majorHAnsi" w:hAnsiTheme="majorHAnsi" w:cstheme="majorHAnsi"/>
                <w:b/>
              </w:rPr>
            </w:pP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3A521" w14:textId="77777777" w:rsidR="001D41FA" w:rsidRPr="00080EEC" w:rsidRDefault="001D41FA" w:rsidP="004E44E7">
            <w:pPr>
              <w:rPr>
                <w:rFonts w:asciiTheme="majorHAnsi" w:hAnsiTheme="majorHAnsi" w:cstheme="majorHAnsi"/>
                <w:b/>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2ECB5" w14:textId="77777777" w:rsidR="001D41FA" w:rsidRPr="00080EEC" w:rsidRDefault="001D41FA" w:rsidP="004E44E7">
            <w:pPr>
              <w:rPr>
                <w:rFonts w:asciiTheme="majorHAnsi" w:hAnsiTheme="majorHAnsi" w:cstheme="majorHAnsi"/>
                <w: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7FB00C"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Formative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91A375" w14:textId="77777777" w:rsidR="001D41FA" w:rsidRPr="00080EEC" w:rsidRDefault="001D41FA" w:rsidP="004E44E7">
            <w:pPr>
              <w:spacing w:line="276" w:lineRule="auto"/>
              <w:rPr>
                <w:rFonts w:asciiTheme="majorHAnsi" w:eastAsia="Calibri" w:hAnsiTheme="majorHAnsi" w:cstheme="majorHAnsi"/>
                <w:b/>
                <w:color w:val="000000"/>
                <w:sz w:val="22"/>
                <w:szCs w:val="22"/>
                <w:u w:color="000000"/>
              </w:rPr>
            </w:pPr>
            <w:r w:rsidRPr="00080EEC">
              <w:rPr>
                <w:rFonts w:asciiTheme="majorHAnsi" w:eastAsia="Calibri" w:hAnsiTheme="majorHAnsi" w:cstheme="majorHAnsi"/>
                <w:b/>
                <w:color w:val="000000"/>
                <w:sz w:val="20"/>
                <w:szCs w:val="20"/>
                <w:u w:color="000000"/>
              </w:rPr>
              <w:t>Summative</w:t>
            </w:r>
          </w:p>
        </w:tc>
      </w:tr>
      <w:tr w:rsidR="00803E8C" w:rsidRPr="00080EEC" w14:paraId="72ADADA2" w14:textId="77777777" w:rsidTr="00C64EB2">
        <w:trPr>
          <w:trHeight w:val="1278"/>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C358A3" w14:textId="77777777" w:rsidR="00803E8C" w:rsidRPr="00080EEC" w:rsidRDefault="00803E8C" w:rsidP="00803E8C">
            <w:pPr>
              <w:spacing w:line="276" w:lineRule="auto"/>
              <w:rPr>
                <w:rFonts w:asciiTheme="majorHAnsi" w:eastAsia="Times New Roman"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 xml:space="preserve">Patient Care </w:t>
            </w:r>
          </w:p>
          <w:p w14:paraId="2A2C565C" w14:textId="387A89DA"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3.1, 3.2</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F9C58B" w14:textId="0DEFD1D5"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Demonstrate important aspects of patient care provided by psychiatrists to patients, including developing and implementing patient evaluation and management plans.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1C08DC" w14:textId="3D5D736B" w:rsidR="00803E8C" w:rsidRDefault="00803E8C" w:rsidP="00803E8C">
            <w:pPr>
              <w:spacing w:line="276" w:lineRule="auto"/>
              <w:rPr>
                <w:rFonts w:asciiTheme="majorHAnsi" w:eastAsia="Calibri" w:hAnsiTheme="majorHAnsi" w:cstheme="majorHAnsi"/>
                <w:color w:val="000000"/>
                <w:sz w:val="18"/>
                <w:szCs w:val="18"/>
                <w:u w:color="000000"/>
              </w:rPr>
            </w:pPr>
            <w:r w:rsidRPr="00080EEC">
              <w:rPr>
                <w:rFonts w:asciiTheme="majorHAnsi" w:eastAsia="Calibri" w:hAnsiTheme="majorHAnsi" w:cstheme="majorHAnsi"/>
                <w:color w:val="000000"/>
                <w:sz w:val="18"/>
                <w:szCs w:val="18"/>
                <w:u w:color="000000"/>
              </w:rPr>
              <w:t>Clinical Experiences</w:t>
            </w:r>
          </w:p>
          <w:p w14:paraId="73E7C90F" w14:textId="77777777" w:rsidR="001D37DA" w:rsidRDefault="001D37DA" w:rsidP="00803E8C">
            <w:pPr>
              <w:spacing w:line="276" w:lineRule="auto"/>
              <w:rPr>
                <w:rFonts w:asciiTheme="majorHAnsi" w:eastAsia="Calibri" w:hAnsiTheme="majorHAnsi" w:cstheme="majorHAnsi"/>
                <w:b/>
                <w:bCs/>
                <w:iCs/>
                <w:color w:val="000000"/>
                <w:sz w:val="18"/>
                <w:szCs w:val="18"/>
                <w:u w:color="000000"/>
              </w:rPr>
            </w:pPr>
          </w:p>
          <w:p w14:paraId="1E194CD2" w14:textId="4BA4DE3E" w:rsidR="001D37DA" w:rsidRPr="00022A1A" w:rsidRDefault="001D37DA" w:rsidP="00803E8C">
            <w:pPr>
              <w:spacing w:line="276" w:lineRule="auto"/>
              <w:rPr>
                <w:rFonts w:asciiTheme="majorHAnsi" w:eastAsia="Calibri" w:hAnsiTheme="majorHAnsi" w:cstheme="majorHAnsi"/>
                <w:bCs/>
                <w:iCs/>
                <w:color w:val="000000"/>
                <w:sz w:val="18"/>
                <w:szCs w:val="18"/>
                <w:u w:color="000000"/>
              </w:rPr>
            </w:pPr>
            <w:r w:rsidRPr="00022A1A">
              <w:rPr>
                <w:rFonts w:asciiTheme="majorHAnsi" w:eastAsia="Calibri" w:hAnsiTheme="majorHAnsi" w:cstheme="majorHAnsi"/>
                <w:bCs/>
                <w:iCs/>
                <w:color w:val="000000"/>
                <w:sz w:val="18"/>
                <w:szCs w:val="18"/>
                <w:u w:color="000000"/>
              </w:rPr>
              <w:t>Didactics</w:t>
            </w:r>
          </w:p>
          <w:p w14:paraId="28C55CF0" w14:textId="77777777" w:rsidR="00015FDE" w:rsidRPr="00022A1A" w:rsidRDefault="00015FDE" w:rsidP="00803E8C">
            <w:pPr>
              <w:spacing w:line="276" w:lineRule="auto"/>
              <w:rPr>
                <w:rFonts w:asciiTheme="majorHAnsi" w:eastAsia="Calibri" w:hAnsiTheme="majorHAnsi" w:cstheme="majorHAnsi"/>
                <w:bCs/>
                <w:iCs/>
                <w:color w:val="000000"/>
                <w:sz w:val="18"/>
                <w:szCs w:val="18"/>
                <w:u w:color="000000"/>
              </w:rPr>
            </w:pPr>
          </w:p>
          <w:p w14:paraId="5C8CD5EF" w14:textId="720A7CEC" w:rsidR="00803E8C" w:rsidRPr="001A1B04" w:rsidRDefault="00803E8C" w:rsidP="00803E8C">
            <w:pPr>
              <w:spacing w:line="276" w:lineRule="auto"/>
              <w:rPr>
                <w:rFonts w:asciiTheme="majorHAnsi" w:eastAsia="Times New Roman" w:hAnsiTheme="majorHAnsi" w:cstheme="majorHAnsi"/>
                <w:color w:val="000000"/>
                <w:sz w:val="18"/>
                <w:szCs w:val="18"/>
                <w:u w:color="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F825E4"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D25D2A" w14:textId="50103DA2"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1A195682" w14:textId="47D63262" w:rsidR="002A4775" w:rsidRPr="00640A20" w:rsidRDefault="002A4775" w:rsidP="00803E8C">
            <w:pPr>
              <w:spacing w:line="276" w:lineRule="auto"/>
              <w:rPr>
                <w:rFonts w:asciiTheme="majorHAnsi" w:eastAsia="Times New Roman" w:hAnsiTheme="majorHAnsi" w:cstheme="majorHAnsi"/>
                <w:color w:val="000000"/>
                <w:sz w:val="18"/>
                <w:szCs w:val="18"/>
                <w:u w:color="000000"/>
              </w:rPr>
            </w:pPr>
          </w:p>
          <w:p w14:paraId="7F57C485" w14:textId="55DA1CCB" w:rsidR="007F5B82" w:rsidRPr="00640A20" w:rsidRDefault="007F5B82" w:rsidP="00803E8C">
            <w:pPr>
              <w:spacing w:line="276" w:lineRule="auto"/>
              <w:rPr>
                <w:rFonts w:asciiTheme="majorHAnsi" w:eastAsia="Times New Roman" w:hAnsiTheme="majorHAnsi" w:cstheme="majorHAnsi"/>
                <w:color w:val="000000"/>
                <w:sz w:val="18"/>
                <w:szCs w:val="18"/>
                <w:u w:color="000000"/>
              </w:rPr>
            </w:pPr>
            <w:r w:rsidRPr="00640A20">
              <w:rPr>
                <w:rFonts w:asciiTheme="majorHAnsi" w:eastAsia="Times New Roman" w:hAnsiTheme="majorHAnsi" w:cstheme="majorHAnsi"/>
                <w:color w:val="000000"/>
                <w:sz w:val="18"/>
                <w:szCs w:val="18"/>
                <w:u w:color="000000"/>
              </w:rPr>
              <w:t xml:space="preserve">Standardized </w:t>
            </w:r>
          </w:p>
          <w:p w14:paraId="2B8F6E97" w14:textId="1959C496" w:rsidR="007F5B82" w:rsidRPr="00640A20" w:rsidRDefault="007F5B82" w:rsidP="00803E8C">
            <w:pPr>
              <w:spacing w:line="276" w:lineRule="auto"/>
              <w:rPr>
                <w:rFonts w:asciiTheme="majorHAnsi" w:eastAsia="Times New Roman" w:hAnsiTheme="majorHAnsi" w:cstheme="majorHAnsi"/>
                <w:color w:val="000000"/>
                <w:sz w:val="18"/>
                <w:szCs w:val="18"/>
                <w:u w:color="000000"/>
              </w:rPr>
            </w:pPr>
            <w:r w:rsidRPr="00640A20">
              <w:rPr>
                <w:rFonts w:asciiTheme="majorHAnsi" w:eastAsia="Times New Roman" w:hAnsiTheme="majorHAnsi" w:cstheme="majorHAnsi"/>
                <w:color w:val="000000"/>
                <w:sz w:val="18"/>
                <w:szCs w:val="18"/>
                <w:u w:color="000000"/>
              </w:rPr>
              <w:t>Patient Exam</w:t>
            </w:r>
          </w:p>
          <w:p w14:paraId="41861C2F" w14:textId="77777777" w:rsidR="00803E8C" w:rsidRPr="00640A20" w:rsidRDefault="00803E8C" w:rsidP="00803E8C">
            <w:pPr>
              <w:spacing w:line="276" w:lineRule="auto"/>
              <w:rPr>
                <w:rFonts w:asciiTheme="majorHAnsi" w:eastAsia="Times New Roman" w:hAnsiTheme="majorHAnsi" w:cstheme="majorHAnsi"/>
                <w:color w:val="000000"/>
                <w:sz w:val="18"/>
                <w:szCs w:val="18"/>
                <w:u w:color="000000"/>
              </w:rPr>
            </w:pPr>
          </w:p>
          <w:p w14:paraId="6095ECE3" w14:textId="61C2BFE6" w:rsidR="007F5B82" w:rsidRPr="00640A20" w:rsidRDefault="007F5B82" w:rsidP="00803E8C">
            <w:pPr>
              <w:spacing w:line="276" w:lineRule="auto"/>
              <w:rPr>
                <w:rFonts w:asciiTheme="majorHAnsi" w:eastAsia="Calibri" w:hAnsiTheme="majorHAnsi" w:cstheme="majorHAnsi"/>
                <w:color w:val="000000"/>
                <w:sz w:val="22"/>
                <w:szCs w:val="22"/>
                <w:u w:color="000000"/>
              </w:rPr>
            </w:pPr>
            <w:r w:rsidRPr="00640A20">
              <w:rPr>
                <w:rFonts w:asciiTheme="majorHAnsi" w:eastAsia="Times New Roman" w:hAnsiTheme="majorHAnsi" w:cstheme="majorHAnsi"/>
                <w:color w:val="000000"/>
                <w:sz w:val="18"/>
                <w:szCs w:val="18"/>
                <w:u w:color="000000"/>
              </w:rPr>
              <w:t>NBME Exam</w:t>
            </w:r>
          </w:p>
        </w:tc>
      </w:tr>
      <w:tr w:rsidR="00803E8C" w:rsidRPr="00080EEC" w14:paraId="10E97E7C" w14:textId="77777777" w:rsidTr="00C64EB2">
        <w:trPr>
          <w:trHeight w:val="1260"/>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E00632" w14:textId="7E51748F" w:rsidR="002A4775" w:rsidRDefault="00A83D3E" w:rsidP="00803E8C">
            <w:pPr>
              <w:spacing w:line="276" w:lineRule="auto"/>
              <w:rPr>
                <w:rFonts w:asciiTheme="majorHAnsi" w:eastAsia="Calibri" w:hAnsiTheme="majorHAnsi" w:cstheme="majorHAnsi"/>
                <w:color w:val="000000"/>
                <w:sz w:val="20"/>
                <w:szCs w:val="20"/>
                <w:u w:color="000000"/>
              </w:rPr>
            </w:pPr>
            <w:r>
              <w:rPr>
                <w:rFonts w:asciiTheme="majorHAnsi" w:eastAsia="Calibri" w:hAnsiTheme="majorHAnsi" w:cstheme="majorHAnsi"/>
                <w:color w:val="000000"/>
                <w:sz w:val="20"/>
                <w:szCs w:val="20"/>
                <w:u w:color="000000"/>
              </w:rPr>
              <w:t xml:space="preserve">Medical </w:t>
            </w:r>
            <w:r w:rsidR="00803E8C" w:rsidRPr="00080EEC">
              <w:rPr>
                <w:rFonts w:asciiTheme="majorHAnsi" w:eastAsia="Calibri" w:hAnsiTheme="majorHAnsi" w:cstheme="majorHAnsi"/>
                <w:color w:val="000000"/>
                <w:sz w:val="20"/>
                <w:szCs w:val="20"/>
                <w:u w:color="000000"/>
              </w:rPr>
              <w:t xml:space="preserve">Knowledge </w:t>
            </w:r>
          </w:p>
          <w:p w14:paraId="20FC8E7D" w14:textId="43145508" w:rsidR="00A83D3E" w:rsidRDefault="00803E8C" w:rsidP="00803E8C">
            <w:pPr>
              <w:spacing w:line="276" w:lineRule="auto"/>
              <w:rPr>
                <w:rFonts w:asciiTheme="majorHAnsi" w:eastAsia="Calibri"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2.1</w:t>
            </w:r>
          </w:p>
          <w:p w14:paraId="7E0EED98" w14:textId="77777777" w:rsidR="00A83D3E" w:rsidRPr="00080EEC" w:rsidRDefault="00A83D3E" w:rsidP="00803E8C">
            <w:pPr>
              <w:spacing w:line="276" w:lineRule="auto"/>
              <w:rPr>
                <w:rFonts w:asciiTheme="majorHAnsi" w:eastAsia="Calibri" w:hAnsiTheme="majorHAnsi" w:cstheme="majorHAnsi"/>
                <w:color w:val="000000"/>
                <w:sz w:val="20"/>
                <w:szCs w:val="20"/>
                <w:u w:color="000000"/>
              </w:rPr>
            </w:pPr>
          </w:p>
          <w:p w14:paraId="0BEB12A5" w14:textId="270379E1" w:rsidR="00803E8C" w:rsidRPr="00080EEC" w:rsidRDefault="00803E8C" w:rsidP="00803E8C">
            <w:pPr>
              <w:spacing w:line="276" w:lineRule="auto"/>
              <w:rPr>
                <w:rFonts w:asciiTheme="majorHAnsi" w:eastAsia="Times New Roman"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Patient Care</w:t>
            </w:r>
          </w:p>
          <w:p w14:paraId="5D510370" w14:textId="789D985E" w:rsidR="00803E8C" w:rsidRPr="00A83D3E" w:rsidRDefault="00803E8C" w:rsidP="00803E8C">
            <w:pPr>
              <w:spacing w:line="276" w:lineRule="auto"/>
              <w:rPr>
                <w:rFonts w:asciiTheme="majorHAnsi" w:eastAsia="Times New Roman"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3.3, 3.7</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DB795" w14:textId="66EB9D8B"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Develop a differential diagnosis and identify the most likely diagnosis for patients based on history, mental status, and laboratory findings.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788514" w14:textId="681F0E48" w:rsidR="00803E8C" w:rsidRDefault="00803E8C" w:rsidP="00803E8C">
            <w:pPr>
              <w:spacing w:line="276" w:lineRule="auto"/>
              <w:rPr>
                <w:rFonts w:asciiTheme="majorHAnsi" w:eastAsia="Calibri" w:hAnsiTheme="majorHAnsi" w:cstheme="majorHAnsi"/>
                <w:color w:val="000000"/>
                <w:sz w:val="18"/>
                <w:szCs w:val="18"/>
                <w:u w:color="000000"/>
              </w:rPr>
            </w:pPr>
            <w:r w:rsidRPr="00080EEC">
              <w:rPr>
                <w:rFonts w:asciiTheme="majorHAnsi" w:eastAsia="Calibri" w:hAnsiTheme="majorHAnsi" w:cstheme="majorHAnsi"/>
                <w:color w:val="000000"/>
                <w:sz w:val="18"/>
                <w:szCs w:val="18"/>
                <w:u w:color="000000"/>
              </w:rPr>
              <w:t>Clinical Experiences</w:t>
            </w:r>
          </w:p>
          <w:p w14:paraId="0A73CE87" w14:textId="77777777" w:rsidR="000334B9" w:rsidRPr="00036F5F" w:rsidRDefault="000334B9" w:rsidP="00803E8C">
            <w:pPr>
              <w:spacing w:line="276" w:lineRule="auto"/>
              <w:rPr>
                <w:rFonts w:asciiTheme="majorHAnsi" w:eastAsia="Times New Roman" w:hAnsiTheme="majorHAnsi" w:cstheme="majorHAnsi"/>
                <w:b/>
                <w:bCs/>
                <w:i/>
                <w:iCs/>
                <w:color w:val="000000"/>
                <w:sz w:val="18"/>
                <w:szCs w:val="18"/>
                <w:u w:color="000000"/>
              </w:rPr>
            </w:pPr>
          </w:p>
          <w:p w14:paraId="3735BD52" w14:textId="77777777" w:rsidR="00015FDE" w:rsidRPr="00022A1A" w:rsidRDefault="001D37DA" w:rsidP="00803E8C">
            <w:pPr>
              <w:spacing w:line="276" w:lineRule="auto"/>
              <w:rPr>
                <w:rFonts w:asciiTheme="majorHAnsi" w:eastAsia="Calibri" w:hAnsiTheme="majorHAnsi" w:cstheme="majorHAnsi"/>
                <w:bCs/>
                <w:iCs/>
                <w:color w:val="000000"/>
                <w:sz w:val="18"/>
                <w:szCs w:val="18"/>
                <w:u w:color="000000"/>
              </w:rPr>
            </w:pPr>
            <w:r w:rsidRPr="00022A1A">
              <w:rPr>
                <w:rFonts w:asciiTheme="majorHAnsi" w:eastAsia="Calibri" w:hAnsiTheme="majorHAnsi" w:cstheme="majorHAnsi"/>
                <w:bCs/>
                <w:iCs/>
                <w:color w:val="000000"/>
                <w:sz w:val="18"/>
                <w:szCs w:val="18"/>
                <w:u w:color="000000"/>
              </w:rPr>
              <w:t>Didactics</w:t>
            </w:r>
          </w:p>
          <w:p w14:paraId="3824834C" w14:textId="77777777" w:rsidR="00015FDE" w:rsidRPr="00022A1A" w:rsidRDefault="00015FDE" w:rsidP="00803E8C">
            <w:pPr>
              <w:spacing w:line="276" w:lineRule="auto"/>
              <w:rPr>
                <w:rFonts w:asciiTheme="majorHAnsi" w:eastAsia="Calibri" w:hAnsiTheme="majorHAnsi" w:cstheme="majorHAnsi"/>
                <w:bCs/>
                <w:iCs/>
                <w:color w:val="000000"/>
                <w:sz w:val="18"/>
                <w:szCs w:val="18"/>
                <w:u w:color="000000"/>
              </w:rPr>
            </w:pPr>
          </w:p>
          <w:p w14:paraId="499621B6" w14:textId="1767648B" w:rsidR="00803E8C" w:rsidRPr="000372CD" w:rsidRDefault="00803E8C" w:rsidP="00803E8C">
            <w:pPr>
              <w:spacing w:line="276" w:lineRule="auto"/>
              <w:rPr>
                <w:rFonts w:asciiTheme="majorHAnsi" w:eastAsia="Calibri" w:hAnsiTheme="majorHAnsi" w:cstheme="majorHAnsi"/>
                <w:color w:val="000000"/>
                <w:sz w:val="22"/>
                <w:szCs w:val="22"/>
                <w:u w:color="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982DF8"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7222CF" w14:textId="77777777"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1195DFEA" w14:textId="77777777" w:rsidR="007F5B82" w:rsidRPr="00640A20" w:rsidRDefault="007F5B82" w:rsidP="00803E8C">
            <w:pPr>
              <w:spacing w:line="276" w:lineRule="auto"/>
              <w:rPr>
                <w:rFonts w:asciiTheme="majorHAnsi" w:eastAsia="Calibri" w:hAnsiTheme="majorHAnsi" w:cstheme="majorHAnsi"/>
                <w:color w:val="000000"/>
                <w:sz w:val="18"/>
                <w:szCs w:val="18"/>
                <w:u w:color="000000"/>
              </w:rPr>
            </w:pPr>
          </w:p>
          <w:p w14:paraId="3C4816F9" w14:textId="77777777" w:rsidR="007F5B82" w:rsidRPr="00640A20" w:rsidRDefault="007F5B8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Standardized Patient Exam</w:t>
            </w:r>
          </w:p>
          <w:p w14:paraId="65E33797" w14:textId="77777777" w:rsidR="007F5B82" w:rsidRPr="00640A20" w:rsidRDefault="007F5B82" w:rsidP="00803E8C">
            <w:pPr>
              <w:spacing w:line="276" w:lineRule="auto"/>
              <w:rPr>
                <w:rFonts w:asciiTheme="majorHAnsi" w:eastAsia="Calibri" w:hAnsiTheme="majorHAnsi" w:cstheme="majorHAnsi"/>
                <w:color w:val="000000"/>
                <w:sz w:val="18"/>
                <w:szCs w:val="18"/>
                <w:u w:color="000000"/>
              </w:rPr>
            </w:pPr>
          </w:p>
          <w:p w14:paraId="115F526B" w14:textId="2AFD4248" w:rsidR="007F5B82" w:rsidRPr="00640A20" w:rsidRDefault="007F5B8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NBME Exam</w:t>
            </w:r>
          </w:p>
        </w:tc>
      </w:tr>
      <w:tr w:rsidR="00803E8C" w:rsidRPr="00080EEC" w14:paraId="06608385" w14:textId="77777777" w:rsidTr="00C64EB2">
        <w:trPr>
          <w:trHeight w:val="1054"/>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60015E" w14:textId="77777777" w:rsidR="002369DF" w:rsidRDefault="00803E8C" w:rsidP="00803E8C">
            <w:pPr>
              <w:spacing w:line="276" w:lineRule="auto"/>
              <w:rPr>
                <w:rFonts w:asciiTheme="majorHAnsi" w:eastAsia="Calibri"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 xml:space="preserve">Interpersonal and Communication Skills </w:t>
            </w:r>
          </w:p>
          <w:p w14:paraId="68A60395" w14:textId="51D40210"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4.1, 4.3</w:t>
            </w:r>
          </w:p>
        </w:tc>
        <w:tc>
          <w:tcPr>
            <w:tcW w:w="56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14:paraId="43E44F3C" w14:textId="03DFE569"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Develop effective communication skills for personal interaction and documentation of patient care.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C07E0D" w14:textId="5BA85FC1" w:rsidR="00803E8C" w:rsidRPr="00CE2D1B" w:rsidRDefault="00803E8C" w:rsidP="00803E8C">
            <w:pPr>
              <w:spacing w:line="276" w:lineRule="auto"/>
              <w:rPr>
                <w:rFonts w:asciiTheme="majorHAnsi" w:eastAsia="Calibri" w:hAnsiTheme="majorHAnsi" w:cstheme="majorHAnsi"/>
                <w:color w:val="000000"/>
                <w:sz w:val="18"/>
                <w:szCs w:val="18"/>
                <w:u w:color="000000"/>
              </w:rPr>
            </w:pPr>
            <w:r w:rsidRPr="00CE2D1B">
              <w:rPr>
                <w:rFonts w:asciiTheme="majorHAnsi" w:eastAsia="Calibri" w:hAnsiTheme="majorHAnsi" w:cstheme="majorHAnsi"/>
                <w:color w:val="000000"/>
                <w:sz w:val="18"/>
                <w:szCs w:val="18"/>
                <w:u w:color="000000"/>
              </w:rPr>
              <w:t>Clinical Experiences</w:t>
            </w:r>
          </w:p>
          <w:p w14:paraId="656E4A4D" w14:textId="77777777" w:rsidR="002369DF" w:rsidRPr="00CE2D1B" w:rsidRDefault="002369DF" w:rsidP="00803E8C">
            <w:pPr>
              <w:spacing w:line="276" w:lineRule="auto"/>
              <w:rPr>
                <w:rFonts w:asciiTheme="majorHAnsi" w:eastAsia="Times New Roman" w:hAnsiTheme="majorHAnsi" w:cstheme="majorHAnsi"/>
                <w:color w:val="000000"/>
                <w:sz w:val="18"/>
                <w:szCs w:val="18"/>
                <w:u w:color="000000"/>
              </w:rPr>
            </w:pPr>
          </w:p>
          <w:p w14:paraId="7BB0769C" w14:textId="7B7130F6" w:rsidR="002369DF" w:rsidRPr="00022A1A" w:rsidRDefault="001D37DA" w:rsidP="00803E8C">
            <w:pPr>
              <w:spacing w:line="276" w:lineRule="auto"/>
              <w:rPr>
                <w:rFonts w:asciiTheme="majorHAnsi" w:eastAsia="Calibri" w:hAnsiTheme="majorHAnsi" w:cstheme="majorHAnsi"/>
                <w:color w:val="000000"/>
                <w:sz w:val="22"/>
                <w:szCs w:val="22"/>
                <w:u w:color="000000"/>
              </w:rPr>
            </w:pPr>
            <w:r w:rsidRPr="00022A1A">
              <w:rPr>
                <w:rFonts w:asciiTheme="majorHAnsi" w:eastAsia="Calibri" w:hAnsiTheme="majorHAnsi" w:cstheme="majorHAnsi"/>
                <w:color w:val="000000"/>
                <w:sz w:val="18"/>
                <w:szCs w:val="22"/>
                <w:u w:color="000000"/>
              </w:rPr>
              <w:t>Didactics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C34039"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83A6CB" w14:textId="7E302AFD"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18EE3315" w14:textId="50E4844B" w:rsidR="008E153A" w:rsidRPr="00640A20" w:rsidRDefault="008E153A" w:rsidP="00803E8C">
            <w:pPr>
              <w:spacing w:line="276" w:lineRule="auto"/>
              <w:rPr>
                <w:rFonts w:asciiTheme="majorHAnsi" w:eastAsia="Times New Roman" w:hAnsiTheme="majorHAnsi" w:cstheme="majorHAnsi"/>
                <w:color w:val="000000"/>
                <w:sz w:val="18"/>
                <w:szCs w:val="18"/>
                <w:u w:color="000000"/>
              </w:rPr>
            </w:pPr>
          </w:p>
          <w:p w14:paraId="71A29CA6" w14:textId="7EE00D5E" w:rsidR="00803E8C" w:rsidRPr="00640A20" w:rsidRDefault="007F5B82" w:rsidP="00803E8C">
            <w:pPr>
              <w:spacing w:line="276" w:lineRule="auto"/>
              <w:rPr>
                <w:rFonts w:asciiTheme="majorHAnsi" w:eastAsia="Times New Roman" w:hAnsiTheme="majorHAnsi" w:cstheme="majorHAnsi"/>
                <w:color w:val="000000"/>
                <w:sz w:val="18"/>
                <w:szCs w:val="18"/>
                <w:u w:color="000000"/>
              </w:rPr>
            </w:pPr>
            <w:r w:rsidRPr="00640A20">
              <w:rPr>
                <w:rFonts w:asciiTheme="majorHAnsi" w:eastAsia="Times New Roman" w:hAnsiTheme="majorHAnsi" w:cstheme="majorHAnsi"/>
                <w:color w:val="000000"/>
                <w:sz w:val="18"/>
                <w:szCs w:val="18"/>
                <w:u w:color="000000"/>
              </w:rPr>
              <w:t>Standardized Patient Exam</w:t>
            </w:r>
          </w:p>
        </w:tc>
      </w:tr>
      <w:tr w:rsidR="00803E8C" w:rsidRPr="00080EEC" w14:paraId="5E06C770" w14:textId="77777777" w:rsidTr="00C64EB2">
        <w:trPr>
          <w:trHeight w:val="1152"/>
        </w:trPr>
        <w:tc>
          <w:tcPr>
            <w:tcW w:w="172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tcPr>
          <w:p w14:paraId="3FA2387E" w14:textId="6A7D49A6" w:rsidR="00803E8C" w:rsidRPr="00CF60EA" w:rsidRDefault="00803E8C" w:rsidP="00803E8C">
            <w:pPr>
              <w:spacing w:line="276" w:lineRule="auto"/>
              <w:rPr>
                <w:rFonts w:asciiTheme="majorHAnsi" w:eastAsia="Calibri" w:hAnsiTheme="majorHAnsi" w:cstheme="majorHAnsi"/>
                <w:color w:val="000000"/>
                <w:sz w:val="22"/>
                <w:szCs w:val="22"/>
                <w:u w:color="000000"/>
              </w:rPr>
            </w:pPr>
            <w:r w:rsidRPr="00CF60EA">
              <w:rPr>
                <w:rFonts w:asciiTheme="majorHAnsi" w:eastAsia="Calibri" w:hAnsiTheme="majorHAnsi" w:cstheme="majorHAnsi"/>
                <w:color w:val="000000"/>
                <w:sz w:val="20"/>
                <w:szCs w:val="20"/>
                <w:u w:color="000000"/>
              </w:rPr>
              <w:t xml:space="preserve">Professionalism </w:t>
            </w:r>
            <w:r w:rsidR="009D4840" w:rsidRPr="00CF60EA">
              <w:rPr>
                <w:rFonts w:asciiTheme="majorHAnsi" w:eastAsia="Calibri" w:hAnsiTheme="majorHAnsi" w:cstheme="majorHAnsi"/>
                <w:color w:val="000000"/>
                <w:sz w:val="20"/>
                <w:szCs w:val="20"/>
                <w:u w:color="000000"/>
              </w:rPr>
              <w:t xml:space="preserve">1.2, </w:t>
            </w:r>
            <w:r w:rsidRPr="00CF60EA">
              <w:rPr>
                <w:rFonts w:asciiTheme="majorHAnsi" w:eastAsia="Calibri" w:hAnsiTheme="majorHAnsi" w:cstheme="majorHAnsi"/>
                <w:color w:val="000000"/>
                <w:sz w:val="20"/>
                <w:szCs w:val="20"/>
                <w:u w:color="000000"/>
              </w:rPr>
              <w:t>1.5</w:t>
            </w:r>
            <w:r w:rsidR="00210298" w:rsidRPr="00CF60EA">
              <w:rPr>
                <w:rFonts w:asciiTheme="majorHAnsi" w:eastAsia="Calibri" w:hAnsiTheme="majorHAnsi" w:cstheme="majorHAnsi"/>
                <w:color w:val="000000"/>
                <w:sz w:val="20"/>
                <w:szCs w:val="20"/>
                <w:u w:color="000000"/>
              </w:rPr>
              <w:t>, 1.7</w:t>
            </w:r>
            <w:r w:rsidRPr="00CF60EA">
              <w:rPr>
                <w:rFonts w:asciiTheme="majorHAnsi" w:eastAsia="Calibri" w:hAnsiTheme="majorHAnsi" w:cstheme="majorHAnsi"/>
                <w:color w:val="000000"/>
                <w:sz w:val="20"/>
                <w:szCs w:val="20"/>
                <w:u w:color="000000"/>
              </w:rPr>
              <w:t xml:space="preserve"> </w:t>
            </w:r>
          </w:p>
        </w:tc>
        <w:tc>
          <w:tcPr>
            <w:tcW w:w="5621"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4D5E15EF" w14:textId="696A7457" w:rsidR="009D4840" w:rsidRPr="00883B2A" w:rsidRDefault="009D4840" w:rsidP="00803E8C">
            <w:pPr>
              <w:shd w:val="clear" w:color="auto" w:fill="F4F4F4"/>
              <w:tabs>
                <w:tab w:val="left" w:pos="720"/>
              </w:tabs>
              <w:jc w:val="both"/>
              <w:rPr>
                <w:rFonts w:asciiTheme="majorHAnsi" w:eastAsia="Tahoma" w:hAnsiTheme="majorHAnsi" w:cstheme="majorHAnsi"/>
                <w:sz w:val="20"/>
                <w:szCs w:val="20"/>
              </w:rPr>
            </w:pPr>
            <w:r w:rsidRPr="00CF60EA">
              <w:rPr>
                <w:rFonts w:asciiTheme="majorHAnsi" w:eastAsia="Calibri" w:hAnsiTheme="majorHAnsi" w:cstheme="majorHAnsi"/>
                <w:color w:val="111111"/>
                <w:sz w:val="20"/>
                <w:szCs w:val="20"/>
                <w:u w:color="111111"/>
              </w:rPr>
              <w:t>Employ honesty, integrity, and respect in all interactions and</w:t>
            </w:r>
            <w:r w:rsidRPr="00CF60EA">
              <w:rPr>
                <w:rFonts w:asciiTheme="majorHAnsi" w:eastAsia="Tahoma" w:hAnsiTheme="majorHAnsi" w:cstheme="majorHAnsi"/>
                <w:sz w:val="20"/>
                <w:szCs w:val="20"/>
              </w:rPr>
              <w:t xml:space="preserve"> d</w:t>
            </w:r>
            <w:r w:rsidR="00803E8C" w:rsidRPr="00CF60EA">
              <w:rPr>
                <w:rFonts w:asciiTheme="majorHAnsi" w:eastAsia="Tahoma" w:hAnsiTheme="majorHAnsi" w:cstheme="majorHAnsi"/>
                <w:sz w:val="20"/>
                <w:szCs w:val="20"/>
              </w:rPr>
              <w:t>emonstrate a commitment to carrying out professional responsibilities and sensitivity to a diverse patient population.</w:t>
            </w:r>
          </w:p>
        </w:tc>
        <w:tc>
          <w:tcPr>
            <w:tcW w:w="120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69455F" w14:textId="64A6DFF4" w:rsidR="00803E8C" w:rsidRPr="00CF60EA" w:rsidRDefault="76461FC6" w:rsidP="76461FC6">
            <w:pPr>
              <w:spacing w:line="276" w:lineRule="auto"/>
              <w:rPr>
                <w:rFonts w:asciiTheme="majorHAnsi" w:eastAsia="Calibri" w:hAnsiTheme="majorHAnsi" w:cstheme="majorBidi"/>
                <w:color w:val="000000"/>
                <w:sz w:val="18"/>
                <w:szCs w:val="18"/>
              </w:rPr>
            </w:pPr>
            <w:r w:rsidRPr="00CF60EA">
              <w:rPr>
                <w:rFonts w:asciiTheme="majorHAnsi" w:eastAsia="Calibri" w:hAnsiTheme="majorHAnsi" w:cstheme="majorBidi"/>
                <w:color w:val="000000" w:themeColor="text1"/>
                <w:sz w:val="18"/>
                <w:szCs w:val="18"/>
              </w:rPr>
              <w:t>Clinical Experiences</w:t>
            </w:r>
          </w:p>
          <w:p w14:paraId="0DE6F688" w14:textId="3AD69C73" w:rsidR="76461FC6" w:rsidRPr="00CF60EA" w:rsidRDefault="76461FC6" w:rsidP="76461FC6">
            <w:pPr>
              <w:spacing w:line="276" w:lineRule="auto"/>
              <w:rPr>
                <w:rFonts w:asciiTheme="majorHAnsi" w:eastAsia="Calibri" w:hAnsiTheme="majorHAnsi" w:cstheme="majorBidi"/>
                <w:color w:val="000000" w:themeColor="text1"/>
                <w:sz w:val="18"/>
                <w:szCs w:val="18"/>
              </w:rPr>
            </w:pPr>
          </w:p>
          <w:p w14:paraId="2D7C5BB3" w14:textId="33FE2172" w:rsidR="00803E8C" w:rsidRPr="00883B2A" w:rsidRDefault="76461FC6" w:rsidP="23AAFA43">
            <w:pPr>
              <w:spacing w:line="276" w:lineRule="auto"/>
              <w:rPr>
                <w:rFonts w:asciiTheme="majorHAnsi" w:eastAsia="Calibri" w:hAnsiTheme="majorHAnsi" w:cstheme="majorBidi"/>
                <w:color w:val="000000" w:themeColor="text1"/>
                <w:sz w:val="18"/>
                <w:szCs w:val="18"/>
              </w:rPr>
            </w:pPr>
            <w:r w:rsidRPr="00022A1A">
              <w:rPr>
                <w:rFonts w:asciiTheme="majorHAnsi" w:eastAsia="Calibri" w:hAnsiTheme="majorHAnsi" w:cstheme="majorBidi"/>
                <w:color w:val="000000" w:themeColor="text1"/>
                <w:sz w:val="18"/>
                <w:szCs w:val="18"/>
              </w:rPr>
              <w:t>Didactic</w:t>
            </w:r>
            <w:r w:rsidR="001D37DA" w:rsidRPr="00022A1A">
              <w:rPr>
                <w:rFonts w:asciiTheme="majorHAnsi" w:eastAsia="Calibri" w:hAnsiTheme="majorHAnsi" w:cstheme="majorBidi"/>
                <w:color w:val="000000" w:themeColor="text1"/>
                <w:sz w:val="18"/>
                <w:szCs w:val="18"/>
              </w:rPr>
              <w:t>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D6AEC2" w14:textId="77777777" w:rsidR="00803E8C" w:rsidRPr="00CF60EA" w:rsidRDefault="00803E8C" w:rsidP="00803E8C">
            <w:pPr>
              <w:spacing w:line="276" w:lineRule="auto"/>
              <w:rPr>
                <w:rFonts w:asciiTheme="majorHAnsi" w:eastAsia="Calibri" w:hAnsiTheme="majorHAnsi" w:cstheme="majorHAnsi"/>
                <w:color w:val="000000"/>
                <w:sz w:val="22"/>
                <w:szCs w:val="22"/>
                <w:u w:color="000000"/>
              </w:rPr>
            </w:pPr>
            <w:r w:rsidRPr="00CF60EA">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FAFBF4" w14:textId="5A804690"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641A9182" w14:textId="6E198E10" w:rsidR="00C64EB2" w:rsidRPr="00640A20" w:rsidRDefault="00C64EB2" w:rsidP="00803E8C">
            <w:pPr>
              <w:spacing w:line="276" w:lineRule="auto"/>
              <w:rPr>
                <w:rFonts w:asciiTheme="majorHAnsi" w:eastAsia="Calibri" w:hAnsiTheme="majorHAnsi" w:cstheme="majorHAnsi"/>
                <w:color w:val="000000"/>
                <w:sz w:val="18"/>
                <w:szCs w:val="18"/>
                <w:u w:color="000000"/>
              </w:rPr>
            </w:pPr>
          </w:p>
          <w:p w14:paraId="7923490B" w14:textId="32FAE13F"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Professionalism</w:t>
            </w:r>
          </w:p>
          <w:p w14:paraId="29329E80" w14:textId="0760CFEE"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Rubric</w:t>
            </w:r>
          </w:p>
          <w:p w14:paraId="28159A3B" w14:textId="5FCA88D2" w:rsidR="00883B2A" w:rsidRPr="00640A20" w:rsidRDefault="00883B2A" w:rsidP="00803E8C">
            <w:pPr>
              <w:spacing w:line="276" w:lineRule="auto"/>
              <w:rPr>
                <w:rFonts w:asciiTheme="majorHAnsi" w:eastAsia="Calibri" w:hAnsiTheme="majorHAnsi" w:cstheme="majorHAnsi"/>
                <w:color w:val="000000"/>
                <w:sz w:val="18"/>
                <w:szCs w:val="18"/>
                <w:u w:color="000000"/>
              </w:rPr>
            </w:pPr>
          </w:p>
          <w:p w14:paraId="09F38375" w14:textId="133C7B88" w:rsidR="00803E8C" w:rsidRPr="00640A20" w:rsidRDefault="00883B2A"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Standardized Patient Exam</w:t>
            </w:r>
          </w:p>
        </w:tc>
      </w:tr>
      <w:tr w:rsidR="00803E8C" w:rsidRPr="00080EEC" w14:paraId="6EFC9645" w14:textId="77777777" w:rsidTr="00C64EB2">
        <w:trPr>
          <w:trHeight w:val="1242"/>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6CE4A" w14:textId="59B62AF9" w:rsidR="003F257D" w:rsidRPr="00CF60EA" w:rsidRDefault="003F257D" w:rsidP="00803E8C">
            <w:pPr>
              <w:spacing w:line="276" w:lineRule="auto"/>
              <w:rPr>
                <w:rFonts w:asciiTheme="majorHAnsi" w:eastAsia="Calibri" w:hAnsiTheme="majorHAnsi" w:cstheme="majorHAnsi"/>
                <w:color w:val="000000"/>
                <w:sz w:val="20"/>
                <w:szCs w:val="20"/>
                <w:u w:color="000000"/>
              </w:rPr>
            </w:pPr>
            <w:r w:rsidRPr="00CF60EA">
              <w:rPr>
                <w:rFonts w:asciiTheme="majorHAnsi" w:eastAsia="Calibri" w:hAnsiTheme="majorHAnsi" w:cstheme="majorHAnsi"/>
                <w:color w:val="000000"/>
                <w:sz w:val="20"/>
                <w:szCs w:val="20"/>
                <w:u w:color="000000"/>
              </w:rPr>
              <w:t>Professionalism</w:t>
            </w:r>
          </w:p>
          <w:p w14:paraId="2FE5F89B" w14:textId="61E858E2" w:rsidR="00803E8C" w:rsidRPr="00CF60EA" w:rsidRDefault="00803E8C" w:rsidP="00803E8C">
            <w:pPr>
              <w:spacing w:line="276" w:lineRule="auto"/>
              <w:rPr>
                <w:rFonts w:asciiTheme="majorHAnsi" w:eastAsia="Calibri" w:hAnsiTheme="majorHAnsi" w:cstheme="majorHAnsi"/>
                <w:color w:val="000000"/>
                <w:sz w:val="20"/>
                <w:szCs w:val="20"/>
                <w:u w:color="000000"/>
              </w:rPr>
            </w:pPr>
            <w:r w:rsidRPr="00CF60EA">
              <w:rPr>
                <w:rFonts w:asciiTheme="majorHAnsi" w:eastAsia="Calibri" w:hAnsiTheme="majorHAnsi" w:cstheme="majorHAnsi"/>
                <w:color w:val="000000"/>
                <w:sz w:val="20"/>
                <w:szCs w:val="20"/>
                <w:u w:color="000000"/>
              </w:rPr>
              <w:t>1.3, 1.4</w:t>
            </w:r>
          </w:p>
        </w:tc>
        <w:tc>
          <w:tcPr>
            <w:tcW w:w="56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7F1419" w14:textId="40604BA6" w:rsidR="009D4840" w:rsidRPr="00CF60EA" w:rsidRDefault="009D4840" w:rsidP="00803E8C">
            <w:pPr>
              <w:shd w:val="clear" w:color="auto" w:fill="F4F4F4"/>
              <w:tabs>
                <w:tab w:val="left" w:pos="720"/>
              </w:tabs>
              <w:jc w:val="both"/>
              <w:rPr>
                <w:rFonts w:asciiTheme="majorHAnsi" w:eastAsia="Tahoma" w:hAnsiTheme="majorHAnsi" w:cstheme="majorHAnsi"/>
                <w:sz w:val="20"/>
                <w:szCs w:val="20"/>
              </w:rPr>
            </w:pPr>
            <w:r w:rsidRPr="00CF60EA">
              <w:rPr>
                <w:rFonts w:asciiTheme="majorHAnsi" w:eastAsia="Tahoma" w:hAnsiTheme="majorHAnsi" w:cstheme="majorHAnsi"/>
                <w:sz w:val="20"/>
                <w:szCs w:val="20"/>
              </w:rPr>
              <w:t>Demonstrate caring, compassion and empathy in patient interactions</w:t>
            </w:r>
            <w:r w:rsidR="00043A75" w:rsidRPr="00CF60EA">
              <w:rPr>
                <w:rFonts w:asciiTheme="majorHAnsi" w:eastAsia="Tahoma" w:hAnsiTheme="majorHAnsi" w:cstheme="majorHAnsi"/>
                <w:sz w:val="20"/>
                <w:szCs w:val="20"/>
              </w:rPr>
              <w:t xml:space="preserve"> </w:t>
            </w:r>
            <w:r w:rsidRPr="00CF60EA">
              <w:rPr>
                <w:rFonts w:asciiTheme="majorHAnsi" w:eastAsia="Tahoma" w:hAnsiTheme="majorHAnsi" w:cstheme="majorHAnsi"/>
                <w:sz w:val="20"/>
                <w:szCs w:val="20"/>
              </w:rPr>
              <w:t>and advocate for the needs and well-being of patients, colleagues and self</w:t>
            </w:r>
            <w:r w:rsidR="00043A75" w:rsidRPr="00CF60EA">
              <w:rPr>
                <w:rFonts w:asciiTheme="majorHAnsi" w:eastAsia="Tahoma" w:hAnsiTheme="majorHAnsi" w:cstheme="majorHAnsi"/>
                <w:sz w:val="20"/>
                <w:szCs w:val="20"/>
              </w:rPr>
              <w:t>.</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32C8FE" w14:textId="51390C8D" w:rsidR="00803E8C" w:rsidRPr="00CF60EA" w:rsidRDefault="00803E8C" w:rsidP="00803E8C">
            <w:pPr>
              <w:spacing w:line="276" w:lineRule="auto"/>
              <w:rPr>
                <w:rFonts w:asciiTheme="majorHAnsi" w:eastAsia="Calibri" w:hAnsiTheme="majorHAnsi" w:cstheme="majorHAnsi"/>
                <w:color w:val="000000"/>
                <w:sz w:val="18"/>
                <w:szCs w:val="18"/>
                <w:u w:color="000000"/>
              </w:rPr>
            </w:pPr>
            <w:r w:rsidRPr="00CF60EA">
              <w:rPr>
                <w:rFonts w:asciiTheme="majorHAnsi" w:eastAsia="Calibri" w:hAnsiTheme="majorHAnsi" w:cstheme="majorHAnsi"/>
                <w:color w:val="000000"/>
                <w:sz w:val="18"/>
                <w:szCs w:val="18"/>
                <w:u w:color="000000"/>
              </w:rPr>
              <w:t>Clinical Experiences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557DCF" w14:textId="59F0B7CE" w:rsidR="00803E8C" w:rsidRPr="00CF60EA" w:rsidRDefault="00803E8C" w:rsidP="00803E8C">
            <w:pPr>
              <w:spacing w:line="276" w:lineRule="auto"/>
              <w:rPr>
                <w:rFonts w:asciiTheme="majorHAnsi" w:eastAsia="Calibri" w:hAnsiTheme="majorHAnsi" w:cstheme="majorHAnsi"/>
                <w:color w:val="000000"/>
                <w:sz w:val="18"/>
                <w:szCs w:val="18"/>
                <w:u w:color="000000"/>
              </w:rPr>
            </w:pPr>
            <w:r w:rsidRPr="00CF60EA">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954F27" w14:textId="77777777"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390A60D0" w14:textId="77777777" w:rsidR="00C64EB2" w:rsidRPr="00640A20" w:rsidRDefault="00C64EB2" w:rsidP="00803E8C">
            <w:pPr>
              <w:spacing w:line="276" w:lineRule="auto"/>
              <w:rPr>
                <w:rFonts w:asciiTheme="majorHAnsi" w:eastAsia="Calibri" w:hAnsiTheme="majorHAnsi" w:cstheme="majorHAnsi"/>
                <w:color w:val="000000"/>
                <w:sz w:val="18"/>
                <w:szCs w:val="18"/>
                <w:u w:color="000000"/>
              </w:rPr>
            </w:pPr>
          </w:p>
          <w:p w14:paraId="21264D19" w14:textId="77777777"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Professionalism</w:t>
            </w:r>
          </w:p>
          <w:p w14:paraId="6FC83740" w14:textId="248840E1"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 xml:space="preserve">Rubric </w:t>
            </w:r>
          </w:p>
        </w:tc>
      </w:tr>
      <w:tr w:rsidR="00043A75" w:rsidRPr="00080EEC" w14:paraId="451B146E" w14:textId="77777777" w:rsidTr="00C64EB2">
        <w:trPr>
          <w:trHeight w:val="1242"/>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BA6FD" w14:textId="55687CCA" w:rsidR="00043A75" w:rsidRPr="00CF60EA" w:rsidRDefault="00043A75" w:rsidP="00803E8C">
            <w:pPr>
              <w:spacing w:line="276" w:lineRule="auto"/>
              <w:rPr>
                <w:rFonts w:asciiTheme="majorHAnsi" w:eastAsia="Calibri" w:hAnsiTheme="majorHAnsi" w:cstheme="majorHAnsi"/>
                <w:color w:val="000000"/>
                <w:sz w:val="20"/>
                <w:szCs w:val="20"/>
                <w:u w:color="000000"/>
              </w:rPr>
            </w:pPr>
            <w:r w:rsidRPr="00CF60EA">
              <w:rPr>
                <w:rFonts w:asciiTheme="majorHAnsi" w:eastAsia="Calibri" w:hAnsiTheme="majorHAnsi" w:cstheme="majorHAnsi"/>
                <w:color w:val="000000"/>
                <w:sz w:val="20"/>
                <w:szCs w:val="20"/>
                <w:u w:color="000000"/>
              </w:rPr>
              <w:lastRenderedPageBreak/>
              <w:t xml:space="preserve">Professionalism </w:t>
            </w:r>
          </w:p>
          <w:p w14:paraId="137AFE5E" w14:textId="5207EE66" w:rsidR="00043A75" w:rsidRPr="00CF60EA" w:rsidRDefault="00210298" w:rsidP="00803E8C">
            <w:pPr>
              <w:spacing w:line="276" w:lineRule="auto"/>
              <w:rPr>
                <w:rFonts w:asciiTheme="majorHAnsi" w:eastAsia="Calibri" w:hAnsiTheme="majorHAnsi" w:cstheme="majorHAnsi"/>
                <w:color w:val="000000"/>
                <w:sz w:val="20"/>
                <w:szCs w:val="20"/>
                <w:u w:color="000000"/>
              </w:rPr>
            </w:pPr>
            <w:r w:rsidRPr="00CF60EA">
              <w:rPr>
                <w:rFonts w:asciiTheme="majorHAnsi" w:eastAsia="Calibri" w:hAnsiTheme="majorHAnsi" w:cstheme="majorHAnsi"/>
                <w:color w:val="000000"/>
                <w:sz w:val="20"/>
                <w:szCs w:val="20"/>
                <w:u w:color="000000"/>
              </w:rPr>
              <w:t>1.1</w:t>
            </w:r>
            <w:r w:rsidR="00043A75" w:rsidRPr="00CF60EA">
              <w:rPr>
                <w:rFonts w:asciiTheme="majorHAnsi" w:eastAsia="Calibri" w:hAnsiTheme="majorHAnsi" w:cstheme="majorHAnsi"/>
                <w:color w:val="000000"/>
                <w:sz w:val="20"/>
                <w:szCs w:val="20"/>
                <w:u w:color="000000"/>
              </w:rPr>
              <w:t>, 1.6,</w:t>
            </w:r>
            <w:r w:rsidRPr="00CF60EA">
              <w:rPr>
                <w:rFonts w:asciiTheme="majorHAnsi" w:eastAsia="Calibri" w:hAnsiTheme="majorHAnsi" w:cstheme="majorHAnsi"/>
                <w:color w:val="000000"/>
                <w:sz w:val="20"/>
                <w:szCs w:val="20"/>
                <w:u w:color="000000"/>
              </w:rPr>
              <w:t xml:space="preserve"> </w:t>
            </w:r>
            <w:r w:rsidR="00043A75" w:rsidRPr="00CF60EA">
              <w:rPr>
                <w:rFonts w:asciiTheme="majorHAnsi" w:eastAsia="Calibri" w:hAnsiTheme="majorHAnsi" w:cstheme="majorHAnsi"/>
                <w:color w:val="000000"/>
                <w:sz w:val="20"/>
                <w:szCs w:val="20"/>
                <w:u w:color="000000"/>
              </w:rPr>
              <w:t>1.8</w:t>
            </w:r>
          </w:p>
        </w:tc>
        <w:tc>
          <w:tcPr>
            <w:tcW w:w="56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7D262D" w14:textId="338F9CF4" w:rsidR="00043A75" w:rsidRPr="00CF60EA" w:rsidRDefault="00043A75" w:rsidP="00803E8C">
            <w:pPr>
              <w:shd w:val="clear" w:color="auto" w:fill="F4F4F4"/>
              <w:tabs>
                <w:tab w:val="left" w:pos="720"/>
              </w:tabs>
              <w:jc w:val="both"/>
              <w:rPr>
                <w:rFonts w:asciiTheme="majorHAnsi" w:eastAsia="Tahoma" w:hAnsiTheme="majorHAnsi" w:cstheme="majorHAnsi"/>
                <w:sz w:val="20"/>
                <w:szCs w:val="20"/>
              </w:rPr>
            </w:pPr>
            <w:r w:rsidRPr="00CF60EA">
              <w:rPr>
                <w:rFonts w:asciiTheme="majorHAnsi" w:eastAsia="Tahoma" w:hAnsiTheme="majorHAnsi" w:cstheme="majorHAnsi"/>
                <w:sz w:val="20"/>
                <w:szCs w:val="20"/>
              </w:rPr>
              <w:t>Fulfill professional responsibilities as a learner, colleague and member of the health care team, including adherence to ethical principles and patient confidentiality rules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2E77E0" w14:textId="337ACF5F" w:rsidR="00043A75" w:rsidRPr="00CF60EA" w:rsidRDefault="00043A75" w:rsidP="00803E8C">
            <w:pPr>
              <w:spacing w:line="276" w:lineRule="auto"/>
              <w:rPr>
                <w:rFonts w:asciiTheme="majorHAnsi" w:eastAsia="Calibri" w:hAnsiTheme="majorHAnsi" w:cstheme="majorHAnsi"/>
                <w:color w:val="000000"/>
                <w:sz w:val="18"/>
                <w:szCs w:val="18"/>
                <w:u w:color="000000"/>
              </w:rPr>
            </w:pPr>
            <w:r w:rsidRPr="00CF60EA">
              <w:rPr>
                <w:rFonts w:asciiTheme="majorHAnsi" w:eastAsia="Calibri" w:hAnsiTheme="majorHAnsi" w:cstheme="majorHAnsi"/>
                <w:color w:val="000000"/>
                <w:sz w:val="18"/>
                <w:szCs w:val="18"/>
                <w:u w:color="000000"/>
              </w:rPr>
              <w:t>Clinical Experiences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B972A9" w14:textId="09723DE4" w:rsidR="00043A75" w:rsidRPr="00CF60EA" w:rsidRDefault="00043A75" w:rsidP="00803E8C">
            <w:pPr>
              <w:spacing w:line="276" w:lineRule="auto"/>
              <w:rPr>
                <w:rFonts w:asciiTheme="majorHAnsi" w:eastAsia="Calibri" w:hAnsiTheme="majorHAnsi" w:cstheme="majorHAnsi"/>
                <w:color w:val="000000"/>
                <w:sz w:val="18"/>
                <w:szCs w:val="18"/>
                <w:u w:color="000000"/>
              </w:rPr>
            </w:pPr>
            <w:r w:rsidRPr="00CF60EA">
              <w:rPr>
                <w:rFonts w:asciiTheme="majorHAnsi" w:eastAsia="Calibri" w:hAnsiTheme="majorHAnsi" w:cstheme="majorHAnsi"/>
                <w:color w:val="000000"/>
                <w:sz w:val="18"/>
                <w:szCs w:val="18"/>
                <w:u w:color="000000"/>
              </w:rPr>
              <w:t xml:space="preserve">Faculty Feedback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2DB602" w14:textId="77777777" w:rsidR="00043A75" w:rsidRPr="00640A20" w:rsidRDefault="00043A75"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 xml:space="preserve">Clinical Evaluations </w:t>
            </w:r>
          </w:p>
          <w:p w14:paraId="66AC1C07" w14:textId="77777777" w:rsidR="00C64EB2" w:rsidRPr="00640A20" w:rsidRDefault="00C64EB2" w:rsidP="00803E8C">
            <w:pPr>
              <w:spacing w:line="276" w:lineRule="auto"/>
              <w:rPr>
                <w:rFonts w:asciiTheme="majorHAnsi" w:eastAsia="Calibri" w:hAnsiTheme="majorHAnsi" w:cstheme="majorHAnsi"/>
                <w:color w:val="000000"/>
                <w:sz w:val="18"/>
                <w:szCs w:val="18"/>
                <w:u w:color="000000"/>
              </w:rPr>
            </w:pPr>
          </w:p>
          <w:p w14:paraId="73BC264F" w14:textId="77777777"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Professionalism</w:t>
            </w:r>
          </w:p>
          <w:p w14:paraId="7E70B6A0" w14:textId="44595CBC" w:rsidR="00C64EB2" w:rsidRPr="00640A20" w:rsidRDefault="00C64EB2"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Rubric</w:t>
            </w:r>
          </w:p>
        </w:tc>
      </w:tr>
      <w:tr w:rsidR="00803E8C" w:rsidRPr="00080EEC" w14:paraId="44430C1B" w14:textId="77777777" w:rsidTr="00C64EB2">
        <w:trPr>
          <w:trHeight w:val="1728"/>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E353FA" w14:textId="1416A8E0" w:rsidR="00A83D3E" w:rsidRDefault="00803E8C" w:rsidP="00803E8C">
            <w:pPr>
              <w:spacing w:line="276" w:lineRule="auto"/>
              <w:rPr>
                <w:rFonts w:asciiTheme="majorHAnsi" w:eastAsia="Calibri"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 xml:space="preserve">Patient Care </w:t>
            </w:r>
          </w:p>
          <w:p w14:paraId="34DAA170" w14:textId="3F0EAE48" w:rsidR="00803E8C" w:rsidRDefault="00803E8C" w:rsidP="00803E8C">
            <w:pPr>
              <w:spacing w:line="276" w:lineRule="auto"/>
              <w:rPr>
                <w:rFonts w:asciiTheme="majorHAnsi" w:eastAsia="Calibri"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3.9</w:t>
            </w:r>
          </w:p>
          <w:p w14:paraId="3140DFB1" w14:textId="77777777" w:rsidR="00A83D3E" w:rsidRPr="00080EEC" w:rsidRDefault="00A83D3E" w:rsidP="00803E8C">
            <w:pPr>
              <w:spacing w:line="276" w:lineRule="auto"/>
              <w:rPr>
                <w:rFonts w:asciiTheme="majorHAnsi" w:eastAsia="Calibri" w:hAnsiTheme="majorHAnsi" w:cstheme="majorHAnsi"/>
                <w:color w:val="000000"/>
                <w:sz w:val="20"/>
                <w:szCs w:val="20"/>
                <w:u w:color="000000"/>
              </w:rPr>
            </w:pPr>
          </w:p>
          <w:p w14:paraId="391B7D23" w14:textId="77777777" w:rsidR="00A83D3E" w:rsidRDefault="00803E8C" w:rsidP="00803E8C">
            <w:pPr>
              <w:spacing w:line="276" w:lineRule="auto"/>
              <w:rPr>
                <w:rFonts w:asciiTheme="majorHAnsi" w:eastAsia="Calibri"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 xml:space="preserve">Practice Based Improvement </w:t>
            </w:r>
          </w:p>
          <w:p w14:paraId="451E0CC6" w14:textId="5B146960"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5.3</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DCCFCA" w14:textId="44988076"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Apply an evidenced based approach, when possible, to managing common psychiatric problems.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1C3347" w14:textId="6966EF75" w:rsidR="00803E8C" w:rsidRPr="00CE2D1B" w:rsidRDefault="00803E8C" w:rsidP="00803E8C">
            <w:pPr>
              <w:spacing w:line="276" w:lineRule="auto"/>
              <w:rPr>
                <w:rFonts w:asciiTheme="majorHAnsi" w:eastAsia="Calibri" w:hAnsiTheme="majorHAnsi" w:cstheme="majorHAnsi"/>
                <w:color w:val="000000"/>
                <w:sz w:val="18"/>
                <w:szCs w:val="18"/>
                <w:u w:color="000000"/>
              </w:rPr>
            </w:pPr>
            <w:r w:rsidRPr="00CE2D1B">
              <w:rPr>
                <w:rFonts w:asciiTheme="majorHAnsi" w:eastAsia="Calibri" w:hAnsiTheme="majorHAnsi" w:cstheme="majorHAnsi"/>
                <w:color w:val="000000"/>
                <w:sz w:val="18"/>
                <w:szCs w:val="18"/>
                <w:u w:color="000000"/>
              </w:rPr>
              <w:t>Clinical Experiences</w:t>
            </w:r>
          </w:p>
          <w:p w14:paraId="2CFD5B55" w14:textId="77777777" w:rsidR="00A83D3E" w:rsidRPr="00022A1A" w:rsidRDefault="00A83D3E" w:rsidP="00803E8C">
            <w:pPr>
              <w:spacing w:line="276" w:lineRule="auto"/>
              <w:rPr>
                <w:rFonts w:asciiTheme="majorHAnsi" w:eastAsia="Times New Roman" w:hAnsiTheme="majorHAnsi" w:cstheme="majorHAnsi"/>
                <w:color w:val="000000"/>
                <w:sz w:val="18"/>
                <w:szCs w:val="18"/>
                <w:u w:color="000000"/>
              </w:rPr>
            </w:pPr>
          </w:p>
          <w:p w14:paraId="28609F79" w14:textId="77777777" w:rsidR="00015FDE" w:rsidRPr="00022A1A" w:rsidRDefault="001D37DA" w:rsidP="00A83D3E">
            <w:pPr>
              <w:spacing w:line="276" w:lineRule="auto"/>
              <w:rPr>
                <w:rFonts w:asciiTheme="majorHAnsi" w:eastAsia="Calibri" w:hAnsiTheme="majorHAnsi" w:cstheme="majorHAnsi"/>
                <w:bCs/>
                <w:iCs/>
                <w:color w:val="000000"/>
                <w:sz w:val="18"/>
                <w:szCs w:val="18"/>
                <w:u w:color="000000"/>
              </w:rPr>
            </w:pPr>
            <w:r w:rsidRPr="00022A1A">
              <w:rPr>
                <w:rFonts w:asciiTheme="majorHAnsi" w:eastAsia="Calibri" w:hAnsiTheme="majorHAnsi" w:cstheme="majorHAnsi"/>
                <w:bCs/>
                <w:iCs/>
                <w:color w:val="000000"/>
                <w:sz w:val="18"/>
                <w:szCs w:val="18"/>
                <w:u w:color="000000"/>
              </w:rPr>
              <w:t>Didactics</w:t>
            </w:r>
          </w:p>
          <w:p w14:paraId="361A0A5F" w14:textId="77777777" w:rsidR="00015FDE" w:rsidRPr="00022A1A" w:rsidRDefault="00015FDE" w:rsidP="00A83D3E">
            <w:pPr>
              <w:spacing w:line="276" w:lineRule="auto"/>
              <w:rPr>
                <w:rFonts w:asciiTheme="majorHAnsi" w:eastAsia="Calibri" w:hAnsiTheme="majorHAnsi" w:cstheme="majorHAnsi"/>
                <w:bCs/>
                <w:iCs/>
                <w:color w:val="000000"/>
                <w:sz w:val="18"/>
                <w:szCs w:val="18"/>
                <w:u w:color="000000"/>
              </w:rPr>
            </w:pPr>
          </w:p>
          <w:p w14:paraId="0AE7FBCB" w14:textId="4582020E" w:rsidR="00803E8C" w:rsidRPr="00CE2D1B" w:rsidRDefault="00803E8C" w:rsidP="00A83D3E">
            <w:pPr>
              <w:spacing w:line="276" w:lineRule="auto"/>
              <w:rPr>
                <w:rFonts w:asciiTheme="majorHAnsi" w:eastAsia="Calibri" w:hAnsiTheme="majorHAnsi" w:cstheme="majorHAnsi"/>
                <w:b/>
                <w:bCs/>
                <w:iCs/>
                <w:color w:val="000000"/>
                <w:sz w:val="22"/>
                <w:szCs w:val="22"/>
                <w:u w:color="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B35BCA"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471770" w14:textId="77777777" w:rsidR="00803E8C" w:rsidRPr="00640A20" w:rsidRDefault="00803E8C"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Clinical Evaluations</w:t>
            </w:r>
          </w:p>
          <w:p w14:paraId="1AFB2DE3" w14:textId="77777777" w:rsidR="00883B2A" w:rsidRPr="00640A20" w:rsidRDefault="00883B2A" w:rsidP="00803E8C">
            <w:pPr>
              <w:spacing w:line="276" w:lineRule="auto"/>
              <w:rPr>
                <w:rFonts w:asciiTheme="majorHAnsi" w:eastAsia="Calibri" w:hAnsiTheme="majorHAnsi" w:cstheme="majorHAnsi"/>
                <w:color w:val="000000"/>
                <w:sz w:val="18"/>
                <w:szCs w:val="18"/>
                <w:u w:color="000000"/>
              </w:rPr>
            </w:pPr>
          </w:p>
          <w:p w14:paraId="47BA846E" w14:textId="77777777" w:rsidR="00883B2A" w:rsidRPr="00640A20" w:rsidRDefault="00883B2A"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Standardized Patient Exam</w:t>
            </w:r>
          </w:p>
          <w:p w14:paraId="4EB921C4" w14:textId="77777777" w:rsidR="00883B2A" w:rsidRPr="00640A20" w:rsidRDefault="00883B2A" w:rsidP="00803E8C">
            <w:pPr>
              <w:spacing w:line="276" w:lineRule="auto"/>
              <w:rPr>
                <w:rFonts w:asciiTheme="majorHAnsi" w:eastAsia="Calibri" w:hAnsiTheme="majorHAnsi" w:cstheme="majorHAnsi"/>
                <w:color w:val="000000"/>
                <w:sz w:val="18"/>
                <w:szCs w:val="18"/>
                <w:u w:color="000000"/>
              </w:rPr>
            </w:pPr>
          </w:p>
          <w:p w14:paraId="68BA0AF3" w14:textId="19742D0A" w:rsidR="00883B2A" w:rsidRPr="00640A20" w:rsidRDefault="00883B2A" w:rsidP="00803E8C">
            <w:pPr>
              <w:spacing w:line="276" w:lineRule="auto"/>
              <w:rPr>
                <w:rFonts w:asciiTheme="majorHAnsi" w:eastAsia="Calibri" w:hAnsiTheme="majorHAnsi" w:cstheme="majorHAnsi"/>
                <w:color w:val="000000"/>
                <w:sz w:val="22"/>
                <w:szCs w:val="22"/>
                <w:u w:color="000000"/>
              </w:rPr>
            </w:pPr>
            <w:r w:rsidRPr="00640A20">
              <w:rPr>
                <w:rFonts w:asciiTheme="majorHAnsi" w:eastAsia="Calibri" w:hAnsiTheme="majorHAnsi" w:cstheme="majorHAnsi"/>
                <w:color w:val="000000"/>
                <w:sz w:val="18"/>
                <w:szCs w:val="18"/>
                <w:u w:color="000000"/>
              </w:rPr>
              <w:t>NBME Exam</w:t>
            </w:r>
          </w:p>
        </w:tc>
      </w:tr>
      <w:tr w:rsidR="00803E8C" w:rsidRPr="00080EEC" w14:paraId="3750C029" w14:textId="77777777" w:rsidTr="00C64EB2">
        <w:trPr>
          <w:trHeight w:val="1260"/>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343D00" w14:textId="77777777" w:rsidR="00803E8C" w:rsidRPr="00080EEC" w:rsidRDefault="00803E8C" w:rsidP="00803E8C">
            <w:pPr>
              <w:spacing w:line="276" w:lineRule="auto"/>
              <w:rPr>
                <w:rFonts w:asciiTheme="majorHAnsi" w:eastAsia="Times New Roman"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Systems Based Practice</w:t>
            </w:r>
          </w:p>
          <w:p w14:paraId="7E1516FE" w14:textId="49151488"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6.2</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2000FE" w14:textId="2072DDD0"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Demonstrate understanding of the role and identity of a psychiatrist in today's healthcare system.</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2C759" w14:textId="77777777" w:rsidR="00803E8C" w:rsidRPr="00CE2D1B" w:rsidRDefault="00803E8C" w:rsidP="00803E8C">
            <w:pPr>
              <w:spacing w:line="276" w:lineRule="auto"/>
              <w:rPr>
                <w:rFonts w:asciiTheme="majorHAnsi" w:eastAsia="Calibri" w:hAnsiTheme="majorHAnsi" w:cstheme="majorHAnsi"/>
                <w:color w:val="000000"/>
                <w:sz w:val="22"/>
                <w:szCs w:val="22"/>
                <w:u w:color="000000"/>
              </w:rPr>
            </w:pPr>
            <w:r w:rsidRPr="00CE2D1B">
              <w:rPr>
                <w:rFonts w:asciiTheme="majorHAnsi" w:eastAsia="Calibri" w:hAnsiTheme="majorHAnsi" w:cstheme="majorHAnsi"/>
                <w:color w:val="000000"/>
                <w:sz w:val="18"/>
                <w:szCs w:val="18"/>
                <w:u w:color="000000"/>
              </w:rPr>
              <w:t>Clinical Experiences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366838"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8D960" w14:textId="4F62ED9D" w:rsidR="00803E8C" w:rsidRDefault="00803E8C" w:rsidP="00803E8C">
            <w:pPr>
              <w:spacing w:line="276" w:lineRule="auto"/>
              <w:rPr>
                <w:rFonts w:asciiTheme="majorHAnsi" w:eastAsia="Calibri" w:hAnsiTheme="majorHAnsi" w:cstheme="majorHAnsi"/>
                <w:color w:val="000000"/>
                <w:sz w:val="18"/>
                <w:szCs w:val="18"/>
                <w:u w:color="000000"/>
              </w:rPr>
            </w:pPr>
            <w:r w:rsidRPr="00080EEC">
              <w:rPr>
                <w:rFonts w:asciiTheme="majorHAnsi" w:eastAsia="Calibri" w:hAnsiTheme="majorHAnsi" w:cstheme="majorHAnsi"/>
                <w:color w:val="000000"/>
                <w:sz w:val="18"/>
                <w:szCs w:val="18"/>
                <w:u w:color="000000"/>
              </w:rPr>
              <w:t>Clinical Evaluations</w:t>
            </w:r>
          </w:p>
          <w:p w14:paraId="20C81816" w14:textId="6A8BFA5F" w:rsidR="00803E8C" w:rsidRPr="00080EEC" w:rsidRDefault="00803E8C" w:rsidP="00803E8C">
            <w:pPr>
              <w:spacing w:line="276" w:lineRule="auto"/>
              <w:rPr>
                <w:rFonts w:asciiTheme="majorHAnsi" w:eastAsia="Calibri" w:hAnsiTheme="majorHAnsi" w:cstheme="majorHAnsi"/>
                <w:color w:val="000000"/>
                <w:sz w:val="18"/>
                <w:szCs w:val="18"/>
                <w:u w:color="000000"/>
              </w:rPr>
            </w:pPr>
          </w:p>
        </w:tc>
      </w:tr>
      <w:tr w:rsidR="00803E8C" w:rsidRPr="00080EEC" w14:paraId="1137D16C" w14:textId="77777777" w:rsidTr="00C64EB2">
        <w:trPr>
          <w:trHeight w:val="1440"/>
        </w:trPr>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E8B944" w14:textId="77777777" w:rsidR="00803E8C" w:rsidRPr="00080EEC" w:rsidRDefault="00803E8C" w:rsidP="00803E8C">
            <w:pPr>
              <w:spacing w:line="276" w:lineRule="auto"/>
              <w:rPr>
                <w:rFonts w:asciiTheme="majorHAnsi" w:eastAsia="Times New Roman" w:hAnsiTheme="majorHAnsi" w:cstheme="majorHAnsi"/>
                <w:color w:val="000000"/>
                <w:sz w:val="20"/>
                <w:szCs w:val="20"/>
                <w:u w:color="000000"/>
              </w:rPr>
            </w:pPr>
            <w:r w:rsidRPr="00080EEC">
              <w:rPr>
                <w:rFonts w:asciiTheme="majorHAnsi" w:eastAsia="Calibri" w:hAnsiTheme="majorHAnsi" w:cstheme="majorHAnsi"/>
                <w:color w:val="000000"/>
                <w:sz w:val="20"/>
                <w:szCs w:val="20"/>
                <w:u w:color="000000"/>
              </w:rPr>
              <w:t>Patient Care</w:t>
            </w:r>
          </w:p>
          <w:p w14:paraId="0E182D6A" w14:textId="4A3D1C81"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20"/>
                <w:szCs w:val="20"/>
                <w:u w:color="000000"/>
              </w:rPr>
              <w:t>3.5, 3.8</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92E877" w14:textId="32C6AB56" w:rsidR="00803E8C" w:rsidRPr="00080EEC" w:rsidRDefault="00803E8C" w:rsidP="00803E8C">
            <w:pPr>
              <w:spacing w:line="276" w:lineRule="auto"/>
              <w:jc w:val="both"/>
              <w:rPr>
                <w:rFonts w:asciiTheme="majorHAnsi" w:eastAsia="Calibri" w:hAnsiTheme="majorHAnsi" w:cstheme="majorHAnsi"/>
                <w:color w:val="000000"/>
                <w:sz w:val="22"/>
                <w:szCs w:val="22"/>
                <w:u w:color="000000"/>
              </w:rPr>
            </w:pPr>
            <w:r w:rsidRPr="00080EEC">
              <w:rPr>
                <w:rFonts w:asciiTheme="majorHAnsi" w:eastAsia="Tahoma" w:hAnsiTheme="majorHAnsi" w:cstheme="majorHAnsi"/>
                <w:sz w:val="20"/>
                <w:szCs w:val="20"/>
              </w:rPr>
              <w:t>Perform and interpret the components of a complete or focused history and mental status exam for a psychiatric patient.</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2C352A" w14:textId="77777777" w:rsidR="00803E8C" w:rsidRPr="00CE2D1B" w:rsidRDefault="00803E8C" w:rsidP="00803E8C">
            <w:pPr>
              <w:spacing w:line="276" w:lineRule="auto"/>
              <w:rPr>
                <w:rFonts w:asciiTheme="majorHAnsi" w:eastAsia="Calibri" w:hAnsiTheme="majorHAnsi" w:cstheme="majorHAnsi"/>
                <w:color w:val="000000"/>
                <w:sz w:val="18"/>
                <w:szCs w:val="18"/>
                <w:u w:color="000000"/>
              </w:rPr>
            </w:pPr>
            <w:r w:rsidRPr="00CE2D1B">
              <w:rPr>
                <w:rFonts w:asciiTheme="majorHAnsi" w:eastAsia="Calibri" w:hAnsiTheme="majorHAnsi" w:cstheme="majorHAnsi"/>
                <w:color w:val="000000"/>
                <w:sz w:val="18"/>
                <w:szCs w:val="18"/>
                <w:u w:color="000000"/>
              </w:rPr>
              <w:t>Clinical Experiences</w:t>
            </w:r>
          </w:p>
          <w:p w14:paraId="2FB84F0D" w14:textId="77777777" w:rsidR="00D758CE" w:rsidRPr="00CE2D1B" w:rsidRDefault="00D758CE" w:rsidP="00803E8C">
            <w:pPr>
              <w:spacing w:line="276" w:lineRule="auto"/>
              <w:rPr>
                <w:rFonts w:asciiTheme="majorHAnsi" w:eastAsia="Calibri" w:hAnsiTheme="majorHAnsi" w:cstheme="majorHAnsi"/>
                <w:b/>
                <w:bCs/>
                <w:iCs/>
                <w:color w:val="000000"/>
                <w:sz w:val="18"/>
                <w:szCs w:val="18"/>
                <w:u w:color="000000"/>
              </w:rPr>
            </w:pPr>
          </w:p>
          <w:p w14:paraId="235F627D" w14:textId="77777777" w:rsidR="00015FDE" w:rsidRPr="00022A1A" w:rsidRDefault="001D37DA" w:rsidP="00803E8C">
            <w:pPr>
              <w:spacing w:line="276" w:lineRule="auto"/>
              <w:rPr>
                <w:rFonts w:asciiTheme="majorHAnsi" w:eastAsia="Calibri" w:hAnsiTheme="majorHAnsi" w:cstheme="majorHAnsi"/>
                <w:bCs/>
                <w:iCs/>
                <w:color w:val="000000"/>
                <w:sz w:val="18"/>
                <w:szCs w:val="18"/>
                <w:u w:color="000000"/>
              </w:rPr>
            </w:pPr>
            <w:r w:rsidRPr="00022A1A">
              <w:rPr>
                <w:rFonts w:asciiTheme="majorHAnsi" w:eastAsia="Calibri" w:hAnsiTheme="majorHAnsi" w:cstheme="majorHAnsi"/>
                <w:bCs/>
                <w:iCs/>
                <w:color w:val="000000"/>
                <w:sz w:val="18"/>
                <w:szCs w:val="18"/>
                <w:u w:color="000000"/>
              </w:rPr>
              <w:t>Didactics</w:t>
            </w:r>
          </w:p>
          <w:p w14:paraId="73928B70" w14:textId="77777777" w:rsidR="00015FDE" w:rsidRPr="00022A1A" w:rsidRDefault="00015FDE" w:rsidP="00803E8C">
            <w:pPr>
              <w:spacing w:line="276" w:lineRule="auto"/>
              <w:rPr>
                <w:rFonts w:asciiTheme="majorHAnsi" w:eastAsia="Calibri" w:hAnsiTheme="majorHAnsi" w:cstheme="majorHAnsi"/>
                <w:bCs/>
                <w:iCs/>
                <w:color w:val="000000"/>
                <w:sz w:val="18"/>
                <w:szCs w:val="18"/>
                <w:u w:color="000000"/>
              </w:rPr>
            </w:pPr>
          </w:p>
          <w:p w14:paraId="2EECF679" w14:textId="030ABA87" w:rsidR="00D758CE" w:rsidRPr="00CE2D1B" w:rsidRDefault="00D758CE" w:rsidP="00803E8C">
            <w:pPr>
              <w:spacing w:line="276" w:lineRule="auto"/>
              <w:rPr>
                <w:rFonts w:asciiTheme="majorHAnsi" w:eastAsia="Calibri" w:hAnsiTheme="majorHAnsi" w:cstheme="majorHAnsi"/>
                <w:color w:val="000000"/>
                <w:sz w:val="22"/>
                <w:szCs w:val="22"/>
                <w:u w:color="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B8403F" w14:textId="77777777" w:rsidR="00803E8C" w:rsidRPr="00080EEC" w:rsidRDefault="00803E8C" w:rsidP="00803E8C">
            <w:pPr>
              <w:spacing w:line="276" w:lineRule="auto"/>
              <w:rPr>
                <w:rFonts w:asciiTheme="majorHAnsi" w:eastAsia="Calibri" w:hAnsiTheme="majorHAnsi" w:cstheme="majorHAnsi"/>
                <w:color w:val="000000"/>
                <w:sz w:val="22"/>
                <w:szCs w:val="22"/>
                <w:u w:color="000000"/>
              </w:rPr>
            </w:pPr>
            <w:r w:rsidRPr="00080EEC">
              <w:rPr>
                <w:rFonts w:asciiTheme="majorHAnsi" w:eastAsia="Calibri" w:hAnsiTheme="majorHAnsi" w:cstheme="majorHAnsi"/>
                <w:color w:val="000000"/>
                <w:sz w:val="18"/>
                <w:szCs w:val="18"/>
                <w:u w:color="000000"/>
              </w:rPr>
              <w:t>Faculty Feedback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8584E1" w14:textId="18F09F98" w:rsidR="00803E8C" w:rsidRDefault="00803E8C" w:rsidP="00803E8C">
            <w:pPr>
              <w:spacing w:line="276" w:lineRule="auto"/>
              <w:rPr>
                <w:rFonts w:asciiTheme="majorHAnsi" w:eastAsia="Calibri" w:hAnsiTheme="majorHAnsi" w:cstheme="majorHAnsi"/>
                <w:color w:val="000000"/>
                <w:sz w:val="18"/>
                <w:szCs w:val="18"/>
                <w:u w:color="000000"/>
              </w:rPr>
            </w:pPr>
            <w:r w:rsidRPr="00080EEC">
              <w:rPr>
                <w:rFonts w:asciiTheme="majorHAnsi" w:eastAsia="Calibri" w:hAnsiTheme="majorHAnsi" w:cstheme="majorHAnsi"/>
                <w:color w:val="000000"/>
                <w:sz w:val="18"/>
                <w:szCs w:val="18"/>
                <w:u w:color="000000"/>
              </w:rPr>
              <w:t>Clinical Evaluations</w:t>
            </w:r>
          </w:p>
          <w:p w14:paraId="62273E38" w14:textId="168AC66F" w:rsidR="00883B2A" w:rsidRDefault="00883B2A" w:rsidP="00803E8C">
            <w:pPr>
              <w:spacing w:line="276" w:lineRule="auto"/>
              <w:rPr>
                <w:rFonts w:asciiTheme="majorHAnsi" w:eastAsia="Calibri" w:hAnsiTheme="majorHAnsi" w:cstheme="majorHAnsi"/>
                <w:color w:val="000000"/>
                <w:sz w:val="18"/>
                <w:szCs w:val="18"/>
                <w:u w:color="000000"/>
              </w:rPr>
            </w:pPr>
          </w:p>
          <w:p w14:paraId="64EB4CDD" w14:textId="6EED8BC8" w:rsidR="00883B2A" w:rsidRPr="00640A20" w:rsidRDefault="00883B2A"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Standardized Patient Exam</w:t>
            </w:r>
          </w:p>
          <w:p w14:paraId="2A185804" w14:textId="02F55BB6" w:rsidR="00883B2A" w:rsidRPr="00640A20" w:rsidRDefault="00883B2A" w:rsidP="00803E8C">
            <w:pPr>
              <w:spacing w:line="276" w:lineRule="auto"/>
              <w:rPr>
                <w:rFonts w:asciiTheme="majorHAnsi" w:eastAsia="Calibri" w:hAnsiTheme="majorHAnsi" w:cstheme="majorHAnsi"/>
                <w:color w:val="000000"/>
                <w:sz w:val="18"/>
                <w:szCs w:val="18"/>
                <w:u w:color="000000"/>
              </w:rPr>
            </w:pPr>
          </w:p>
          <w:p w14:paraId="2D6B8771" w14:textId="7123D9A0" w:rsidR="00803E8C" w:rsidRPr="00883B2A" w:rsidRDefault="00883B2A" w:rsidP="00803E8C">
            <w:pPr>
              <w:spacing w:line="276" w:lineRule="auto"/>
              <w:rPr>
                <w:rFonts w:asciiTheme="majorHAnsi" w:eastAsia="Calibri" w:hAnsiTheme="majorHAnsi" w:cstheme="majorHAnsi"/>
                <w:color w:val="000000"/>
                <w:sz w:val="18"/>
                <w:szCs w:val="18"/>
                <w:u w:color="000000"/>
              </w:rPr>
            </w:pPr>
            <w:r w:rsidRPr="00640A20">
              <w:rPr>
                <w:rFonts w:asciiTheme="majorHAnsi" w:eastAsia="Calibri" w:hAnsiTheme="majorHAnsi" w:cstheme="majorHAnsi"/>
                <w:color w:val="000000"/>
                <w:sz w:val="18"/>
                <w:szCs w:val="18"/>
                <w:u w:color="000000"/>
              </w:rPr>
              <w:t>NBME Exam</w:t>
            </w:r>
          </w:p>
        </w:tc>
      </w:tr>
    </w:tbl>
    <w:p w14:paraId="0C6EBAD1" w14:textId="618B4C4D" w:rsidR="00882D1E" w:rsidRDefault="00882D1E" w:rsidP="00015FDE">
      <w:pPr>
        <w:pStyle w:val="BodyText"/>
        <w:spacing w:before="3"/>
        <w:rPr>
          <w:rFonts w:ascii="Times New Roman" w:hAnsi="Times New Roman" w:cs="Times New Roman"/>
          <w:b/>
          <w:sz w:val="28"/>
        </w:rPr>
      </w:pPr>
    </w:p>
    <w:p w14:paraId="37FB0283" w14:textId="77777777" w:rsidR="00196E39" w:rsidRDefault="00196E39" w:rsidP="00015FDE">
      <w:pPr>
        <w:pStyle w:val="BodyText"/>
        <w:spacing w:before="3"/>
        <w:rPr>
          <w:rFonts w:ascii="Times New Roman" w:hAnsi="Times New Roman" w:cs="Times New Roman"/>
          <w:b/>
          <w:sz w:val="28"/>
        </w:rPr>
      </w:pPr>
    </w:p>
    <w:p w14:paraId="5B28AA39" w14:textId="3BCA7F34" w:rsidR="00FD74E7" w:rsidRPr="001A1B04" w:rsidRDefault="008D09FC">
      <w:pPr>
        <w:pStyle w:val="Heading1"/>
        <w:rPr>
          <w:rStyle w:val="apple-converted-space"/>
          <w:rFonts w:asciiTheme="majorHAnsi" w:hAnsiTheme="majorHAnsi" w:cstheme="majorHAnsi"/>
          <w:sz w:val="40"/>
          <w:szCs w:val="40"/>
        </w:rPr>
      </w:pPr>
      <w:bookmarkStart w:id="8" w:name="_Toc70254407"/>
      <w:r w:rsidRPr="00015FDE">
        <w:rPr>
          <w:rStyle w:val="apple-converted-space"/>
          <w:rFonts w:asciiTheme="majorHAnsi" w:hAnsiTheme="majorHAnsi" w:cstheme="majorHAnsi"/>
          <w:sz w:val="40"/>
          <w:szCs w:val="40"/>
        </w:rPr>
        <w:t>VII. You Said, We Did</w:t>
      </w:r>
      <w:bookmarkEnd w:id="8"/>
    </w:p>
    <w:p w14:paraId="42173010" w14:textId="77777777" w:rsidR="006C09B8" w:rsidRDefault="006C09B8" w:rsidP="00F47BCA"/>
    <w:p w14:paraId="1FC80697" w14:textId="3BE64EDC" w:rsidR="00E311F8" w:rsidRDefault="008D09FC" w:rsidP="00D03A5B">
      <w:pPr>
        <w:pStyle w:val="paragraph"/>
        <w:spacing w:before="0" w:after="0"/>
        <w:rPr>
          <w:rStyle w:val="apple-converted-space"/>
          <w:sz w:val="22"/>
          <w:szCs w:val="22"/>
        </w:rPr>
      </w:pPr>
      <w:r>
        <w:rPr>
          <w:rStyle w:val="apple-converted-space"/>
          <w:sz w:val="22"/>
          <w:szCs w:val="22"/>
        </w:rPr>
        <w:t>We value your feedback and the following changes have been made in response to student concerns and suggestions</w:t>
      </w:r>
      <w:r w:rsidR="005777FF">
        <w:rPr>
          <w:rStyle w:val="apple-converted-space"/>
          <w:sz w:val="22"/>
          <w:szCs w:val="22"/>
        </w:rPr>
        <w:t>.</w:t>
      </w:r>
      <w:r>
        <w:rPr>
          <w:rStyle w:val="apple-converted-space"/>
          <w:sz w:val="22"/>
          <w:szCs w:val="22"/>
        </w:rPr>
        <w:t>  </w:t>
      </w:r>
      <w:r w:rsidR="00AB2827" w:rsidRPr="00AB2827">
        <w:rPr>
          <w:rStyle w:val="apple-converted-space"/>
          <w:b/>
          <w:i/>
          <w:sz w:val="22"/>
          <w:szCs w:val="22"/>
        </w:rPr>
        <w:t xml:space="preserve"> </w:t>
      </w:r>
    </w:p>
    <w:p w14:paraId="04D9B4EA" w14:textId="5E9F4933" w:rsidR="00FD74E7" w:rsidRPr="00A63868" w:rsidRDefault="008D09FC" w:rsidP="00D03A5B">
      <w:pPr>
        <w:pStyle w:val="paragraph"/>
        <w:spacing w:before="0" w:after="0"/>
        <w:rPr>
          <w:sz w:val="28"/>
        </w:rPr>
      </w:pPr>
      <w:r>
        <w:rPr>
          <w:rStyle w:val="apple-converted-space"/>
          <w:sz w:val="22"/>
          <w:szCs w:val="22"/>
        </w:rPr>
        <w:t> </w:t>
      </w:r>
      <w:r>
        <w:rPr>
          <w:rStyle w:val="apple-converted-space"/>
        </w:rPr>
        <w:t>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157"/>
        <w:gridCol w:w="7696"/>
      </w:tblGrid>
      <w:tr w:rsidR="00836A17" w:rsidRPr="00A63868" w14:paraId="156EDF89" w14:textId="77777777" w:rsidTr="76461FC6">
        <w:tc>
          <w:tcPr>
            <w:tcW w:w="1103" w:type="dxa"/>
            <w:shd w:val="clear" w:color="auto" w:fill="17365D"/>
          </w:tcPr>
          <w:p w14:paraId="2EFE2616" w14:textId="77777777" w:rsidR="00836A17" w:rsidRPr="00A63868" w:rsidRDefault="00836A17" w:rsidP="008909C6">
            <w:pPr>
              <w:jc w:val="center"/>
              <w:rPr>
                <w:rFonts w:ascii="Helvetica" w:hAnsi="Helvetica" w:cs="Helvetica"/>
                <w:b/>
                <w:sz w:val="18"/>
                <w:szCs w:val="18"/>
              </w:rPr>
            </w:pPr>
            <w:r w:rsidRPr="00A63868">
              <w:rPr>
                <w:rFonts w:ascii="Helvetica" w:hAnsi="Helvetica" w:cs="Helvetica"/>
                <w:b/>
                <w:sz w:val="18"/>
                <w:szCs w:val="18"/>
              </w:rPr>
              <w:t xml:space="preserve">Evaluation Year </w:t>
            </w:r>
          </w:p>
        </w:tc>
        <w:tc>
          <w:tcPr>
            <w:tcW w:w="2160" w:type="dxa"/>
            <w:shd w:val="clear" w:color="auto" w:fill="17365D"/>
          </w:tcPr>
          <w:p w14:paraId="6707F2DB" w14:textId="77777777" w:rsidR="00836A17" w:rsidRPr="00A63868" w:rsidRDefault="00836A17" w:rsidP="008909C6">
            <w:pPr>
              <w:jc w:val="center"/>
              <w:rPr>
                <w:rFonts w:ascii="Helvetica" w:hAnsi="Helvetica" w:cs="Helvetica"/>
                <w:b/>
                <w:sz w:val="18"/>
                <w:szCs w:val="18"/>
              </w:rPr>
            </w:pPr>
            <w:r w:rsidRPr="00A63868">
              <w:rPr>
                <w:rFonts w:ascii="Helvetica" w:hAnsi="Helvetica" w:cs="Helvetica"/>
                <w:b/>
                <w:sz w:val="18"/>
                <w:szCs w:val="18"/>
              </w:rPr>
              <w:t>YOU SAID:</w:t>
            </w:r>
          </w:p>
        </w:tc>
        <w:tc>
          <w:tcPr>
            <w:tcW w:w="7717" w:type="dxa"/>
            <w:shd w:val="clear" w:color="auto" w:fill="17365D"/>
          </w:tcPr>
          <w:p w14:paraId="36FCA5BC" w14:textId="77777777" w:rsidR="00836A17" w:rsidRPr="00A63868" w:rsidRDefault="00836A17" w:rsidP="008909C6">
            <w:pPr>
              <w:jc w:val="center"/>
              <w:rPr>
                <w:rFonts w:ascii="Helvetica" w:hAnsi="Helvetica" w:cs="Helvetica"/>
                <w:b/>
                <w:sz w:val="18"/>
                <w:szCs w:val="18"/>
              </w:rPr>
            </w:pPr>
            <w:r w:rsidRPr="00A63868">
              <w:rPr>
                <w:rFonts w:ascii="Helvetica" w:hAnsi="Helvetica" w:cs="Helvetica"/>
                <w:b/>
                <w:sz w:val="18"/>
                <w:szCs w:val="18"/>
              </w:rPr>
              <w:t>WE DID:</w:t>
            </w:r>
          </w:p>
        </w:tc>
      </w:tr>
      <w:tr w:rsidR="00836A17" w:rsidRPr="00BC7D55" w14:paraId="66BA9BA8" w14:textId="77777777" w:rsidTr="76461FC6">
        <w:trPr>
          <w:trHeight w:val="1077"/>
        </w:trPr>
        <w:tc>
          <w:tcPr>
            <w:tcW w:w="1103" w:type="dxa"/>
          </w:tcPr>
          <w:p w14:paraId="4C1DF305" w14:textId="0594E7C3" w:rsidR="00836A17" w:rsidRPr="00A63868" w:rsidRDefault="00A63868" w:rsidP="002B14DD">
            <w:pPr>
              <w:jc w:val="both"/>
              <w:rPr>
                <w:rFonts w:ascii="Helvetica" w:hAnsi="Helvetica" w:cs="Helvetica"/>
                <w:sz w:val="18"/>
                <w:szCs w:val="18"/>
              </w:rPr>
            </w:pPr>
            <w:r w:rsidRPr="00A63868">
              <w:rPr>
                <w:rFonts w:ascii="Helvetica" w:hAnsi="Helvetica" w:cs="Helvetica"/>
                <w:sz w:val="18"/>
                <w:szCs w:val="18"/>
              </w:rPr>
              <w:t>2017-</w:t>
            </w:r>
            <w:r w:rsidR="00836A17" w:rsidRPr="00A63868">
              <w:rPr>
                <w:rFonts w:ascii="Helvetica" w:hAnsi="Helvetica" w:cs="Helvetica"/>
                <w:sz w:val="18"/>
                <w:szCs w:val="18"/>
              </w:rPr>
              <w:t>2018</w:t>
            </w:r>
          </w:p>
        </w:tc>
        <w:tc>
          <w:tcPr>
            <w:tcW w:w="2160" w:type="dxa"/>
          </w:tcPr>
          <w:p w14:paraId="3400E9A6" w14:textId="77777777" w:rsidR="00836A17" w:rsidRPr="00933B19" w:rsidRDefault="76461FC6" w:rsidP="76461FC6">
            <w:pPr>
              <w:jc w:val="both"/>
              <w:rPr>
                <w:rFonts w:ascii="Helvetica" w:hAnsi="Helvetica" w:cs="Helvetica"/>
                <w:sz w:val="18"/>
                <w:szCs w:val="18"/>
              </w:rPr>
            </w:pPr>
            <w:r w:rsidRPr="00AB2827">
              <w:rPr>
                <w:rFonts w:ascii="Helvetica" w:hAnsi="Helvetica" w:cs="Helvetica"/>
                <w:sz w:val="18"/>
                <w:szCs w:val="18"/>
              </w:rPr>
              <w:t>There are too few evaluations such that the grade relies too heavily on the opinions of a couple of faculty</w:t>
            </w:r>
          </w:p>
        </w:tc>
        <w:tc>
          <w:tcPr>
            <w:tcW w:w="7717" w:type="dxa"/>
          </w:tcPr>
          <w:p w14:paraId="22104F30" w14:textId="77777777" w:rsidR="00836A17" w:rsidRPr="00AB2827" w:rsidRDefault="00836A17" w:rsidP="002B14DD">
            <w:pPr>
              <w:jc w:val="both"/>
              <w:rPr>
                <w:rFonts w:ascii="Helvetica" w:hAnsi="Helvetica" w:cs="Helvetica"/>
                <w:sz w:val="18"/>
                <w:szCs w:val="18"/>
              </w:rPr>
            </w:pPr>
            <w:r w:rsidRPr="00AB2827">
              <w:rPr>
                <w:rFonts w:ascii="Helvetica" w:hAnsi="Helvetica" w:cs="Helvetica"/>
                <w:sz w:val="18"/>
                <w:szCs w:val="18"/>
              </w:rPr>
              <w:t xml:space="preserve">We have piloted adding a third evaluator to a couple of different sites. We have trained the chief resident to evaluate students and utilized the chief resident as a third evaluator on the rotation. We are developing a training module to train residents to be evaluators and hope to utilize senior residents to evaluate students in the near future. </w:t>
            </w:r>
          </w:p>
        </w:tc>
      </w:tr>
      <w:tr w:rsidR="00836A17" w:rsidRPr="00BC7D55" w14:paraId="3F738B30" w14:textId="77777777" w:rsidTr="76461FC6">
        <w:trPr>
          <w:trHeight w:val="908"/>
        </w:trPr>
        <w:tc>
          <w:tcPr>
            <w:tcW w:w="1103" w:type="dxa"/>
          </w:tcPr>
          <w:p w14:paraId="1FF27737" w14:textId="77777777" w:rsidR="00836A17" w:rsidRPr="00A63868" w:rsidRDefault="00836A17" w:rsidP="002B14DD">
            <w:pPr>
              <w:jc w:val="both"/>
              <w:rPr>
                <w:rFonts w:ascii="Helvetica" w:hAnsi="Helvetica" w:cs="Helvetica"/>
                <w:sz w:val="18"/>
                <w:szCs w:val="18"/>
              </w:rPr>
            </w:pPr>
            <w:r w:rsidRPr="00A63868">
              <w:rPr>
                <w:rFonts w:ascii="Helvetica" w:hAnsi="Helvetica" w:cs="Helvetica"/>
                <w:sz w:val="18"/>
                <w:szCs w:val="18"/>
              </w:rPr>
              <w:t>2017-2018</w:t>
            </w:r>
          </w:p>
        </w:tc>
        <w:tc>
          <w:tcPr>
            <w:tcW w:w="2160" w:type="dxa"/>
          </w:tcPr>
          <w:p w14:paraId="33D44422" w14:textId="77777777" w:rsidR="00836A17" w:rsidRPr="00AB2827" w:rsidRDefault="00836A17" w:rsidP="002B14DD">
            <w:pPr>
              <w:jc w:val="both"/>
              <w:rPr>
                <w:rFonts w:ascii="Helvetica" w:hAnsi="Helvetica" w:cs="Helvetica"/>
                <w:sz w:val="18"/>
                <w:szCs w:val="18"/>
              </w:rPr>
            </w:pPr>
            <w:r w:rsidRPr="00AB2827">
              <w:rPr>
                <w:rFonts w:ascii="Helvetica" w:hAnsi="Helvetica" w:cs="Helvetica"/>
                <w:sz w:val="18"/>
                <w:szCs w:val="18"/>
              </w:rPr>
              <w:t xml:space="preserve">Students would like more consistency in clinical experience for every student </w:t>
            </w:r>
          </w:p>
        </w:tc>
        <w:tc>
          <w:tcPr>
            <w:tcW w:w="7717" w:type="dxa"/>
          </w:tcPr>
          <w:p w14:paraId="7146AD4E" w14:textId="07DF5AF9" w:rsidR="00836A17" w:rsidRPr="00AB2827" w:rsidRDefault="76461FC6" w:rsidP="002B14DD">
            <w:pPr>
              <w:jc w:val="both"/>
              <w:rPr>
                <w:rFonts w:ascii="Helvetica" w:hAnsi="Helvetica" w:cs="Helvetica"/>
                <w:sz w:val="18"/>
                <w:szCs w:val="18"/>
              </w:rPr>
            </w:pPr>
            <w:r w:rsidRPr="00AB2827">
              <w:rPr>
                <w:rFonts w:ascii="Helvetica" w:hAnsi="Helvetica" w:cs="Helvetica"/>
                <w:sz w:val="18"/>
                <w:szCs w:val="18"/>
              </w:rPr>
              <w:t xml:space="preserve">We have been working on establishing relationships with two new sites that involve inpatient/partial hospital settings and one new site that is ambulatory to potentially allow the vast majority of students to have both a hospital-based and ambulatory experience. </w:t>
            </w:r>
          </w:p>
        </w:tc>
      </w:tr>
      <w:tr w:rsidR="00A62695" w:rsidRPr="00BC7D55" w14:paraId="23C5FC72" w14:textId="77777777" w:rsidTr="76461FC6">
        <w:trPr>
          <w:trHeight w:val="710"/>
        </w:trPr>
        <w:tc>
          <w:tcPr>
            <w:tcW w:w="1103" w:type="dxa"/>
          </w:tcPr>
          <w:p w14:paraId="4002F3BD" w14:textId="7C03EAC0" w:rsidR="00A62695" w:rsidRPr="00A63868" w:rsidRDefault="00A62695" w:rsidP="002B14DD">
            <w:pPr>
              <w:jc w:val="both"/>
              <w:rPr>
                <w:rFonts w:ascii="Helvetica" w:hAnsi="Helvetica" w:cs="Helvetica"/>
                <w:sz w:val="18"/>
                <w:szCs w:val="18"/>
              </w:rPr>
            </w:pPr>
            <w:r w:rsidRPr="00A63868">
              <w:rPr>
                <w:rFonts w:ascii="Helvetica" w:hAnsi="Helvetica" w:cs="Helvetica"/>
                <w:sz w:val="18"/>
                <w:szCs w:val="18"/>
              </w:rPr>
              <w:t>2018-2019</w:t>
            </w:r>
          </w:p>
        </w:tc>
        <w:tc>
          <w:tcPr>
            <w:tcW w:w="2160" w:type="dxa"/>
          </w:tcPr>
          <w:p w14:paraId="4C4D5EE5" w14:textId="1B2F9E70" w:rsidR="00A62695" w:rsidRPr="00AB2827" w:rsidRDefault="00A62695" w:rsidP="002B14DD">
            <w:pPr>
              <w:jc w:val="both"/>
              <w:rPr>
                <w:rFonts w:ascii="Helvetica" w:hAnsi="Helvetica" w:cs="Helvetica"/>
                <w:sz w:val="18"/>
                <w:szCs w:val="18"/>
              </w:rPr>
            </w:pPr>
            <w:r w:rsidRPr="00AB2827">
              <w:rPr>
                <w:rFonts w:ascii="Helvetica" w:hAnsi="Helvetica" w:cs="Helvetica"/>
                <w:sz w:val="18"/>
                <w:szCs w:val="18"/>
              </w:rPr>
              <w:t>Students would like more transparency in grading process</w:t>
            </w:r>
          </w:p>
        </w:tc>
        <w:tc>
          <w:tcPr>
            <w:tcW w:w="7717" w:type="dxa"/>
          </w:tcPr>
          <w:p w14:paraId="4F3E4ABC" w14:textId="65C774FA" w:rsidR="00A62695" w:rsidRPr="00AB2827" w:rsidRDefault="00A62695" w:rsidP="002B14DD">
            <w:pPr>
              <w:jc w:val="both"/>
              <w:rPr>
                <w:rFonts w:ascii="Helvetica" w:hAnsi="Helvetica" w:cs="Helvetica"/>
                <w:sz w:val="18"/>
                <w:szCs w:val="18"/>
              </w:rPr>
            </w:pPr>
            <w:r w:rsidRPr="00AB2827">
              <w:rPr>
                <w:rFonts w:ascii="Helvetica" w:hAnsi="Helvetica" w:cs="Helvetica"/>
                <w:sz w:val="18"/>
                <w:szCs w:val="18"/>
              </w:rPr>
              <w:t xml:space="preserve">We have established a grading committee to review grades prior to grade submission. We have established standardized grading procedures across clerkships. </w:t>
            </w:r>
          </w:p>
        </w:tc>
      </w:tr>
      <w:tr w:rsidR="0025079C" w:rsidRPr="00BC7D55" w14:paraId="599E75AE" w14:textId="77777777" w:rsidTr="76461FC6">
        <w:trPr>
          <w:trHeight w:val="908"/>
        </w:trPr>
        <w:tc>
          <w:tcPr>
            <w:tcW w:w="1103" w:type="dxa"/>
          </w:tcPr>
          <w:p w14:paraId="5908FDA8" w14:textId="40C0CECB" w:rsidR="0025079C" w:rsidRPr="00A63868" w:rsidRDefault="0025079C" w:rsidP="002B14DD">
            <w:pPr>
              <w:jc w:val="both"/>
              <w:rPr>
                <w:rFonts w:ascii="Helvetica" w:hAnsi="Helvetica" w:cs="Helvetica"/>
                <w:sz w:val="18"/>
                <w:szCs w:val="18"/>
              </w:rPr>
            </w:pPr>
            <w:r w:rsidRPr="00A63868">
              <w:rPr>
                <w:rFonts w:ascii="Helvetica" w:hAnsi="Helvetica" w:cs="Helvetica"/>
                <w:sz w:val="18"/>
                <w:szCs w:val="18"/>
              </w:rPr>
              <w:t>2018-2019</w:t>
            </w:r>
          </w:p>
        </w:tc>
        <w:tc>
          <w:tcPr>
            <w:tcW w:w="2160" w:type="dxa"/>
          </w:tcPr>
          <w:p w14:paraId="48F7ED53" w14:textId="45B1A223" w:rsidR="0025079C" w:rsidRPr="00AB2827" w:rsidRDefault="0025079C" w:rsidP="002B14DD">
            <w:pPr>
              <w:jc w:val="both"/>
              <w:rPr>
                <w:rFonts w:ascii="Helvetica" w:hAnsi="Helvetica" w:cs="Helvetica"/>
                <w:sz w:val="18"/>
                <w:szCs w:val="18"/>
              </w:rPr>
            </w:pPr>
            <w:r w:rsidRPr="00AB2827">
              <w:rPr>
                <w:rFonts w:ascii="Helvetica" w:hAnsi="Helvetica" w:cs="Helvetica"/>
                <w:sz w:val="18"/>
                <w:szCs w:val="18"/>
              </w:rPr>
              <w:t>There are too many traditional style lectures in didactic series and students would prefer more independent learning plus interactive sessions</w:t>
            </w:r>
          </w:p>
        </w:tc>
        <w:tc>
          <w:tcPr>
            <w:tcW w:w="7717" w:type="dxa"/>
          </w:tcPr>
          <w:p w14:paraId="6080C590" w14:textId="77777777" w:rsidR="0025079C" w:rsidRPr="00AB2827" w:rsidRDefault="76461FC6" w:rsidP="76461FC6">
            <w:pPr>
              <w:jc w:val="both"/>
              <w:rPr>
                <w:rFonts w:ascii="Helvetica" w:hAnsi="Helvetica" w:cs="Helvetica"/>
                <w:sz w:val="18"/>
                <w:szCs w:val="18"/>
              </w:rPr>
            </w:pPr>
            <w:r w:rsidRPr="00AB2827">
              <w:rPr>
                <w:rFonts w:ascii="Helvetica" w:hAnsi="Helvetica" w:cs="Helvetica"/>
                <w:sz w:val="18"/>
                <w:szCs w:val="18"/>
              </w:rPr>
              <w:t xml:space="preserve">We have moved all traditional lectures online for independent study and kept only the most highly reviewed interactive sessions as required in-person sessions. </w:t>
            </w:r>
          </w:p>
          <w:p w14:paraId="6A585414" w14:textId="3E265B13" w:rsidR="000B4FA6" w:rsidRPr="00AB2827" w:rsidRDefault="000B4FA6" w:rsidP="002B14DD">
            <w:pPr>
              <w:jc w:val="both"/>
              <w:rPr>
                <w:rFonts w:ascii="Helvetica" w:hAnsi="Helvetica" w:cs="Helvetica"/>
                <w:sz w:val="18"/>
                <w:szCs w:val="18"/>
              </w:rPr>
            </w:pPr>
          </w:p>
        </w:tc>
      </w:tr>
      <w:tr w:rsidR="000B4FA6" w:rsidRPr="00833913" w14:paraId="6A08E61F" w14:textId="77777777" w:rsidTr="76461FC6">
        <w:trPr>
          <w:trHeight w:val="620"/>
        </w:trPr>
        <w:tc>
          <w:tcPr>
            <w:tcW w:w="1103" w:type="dxa"/>
            <w:tcBorders>
              <w:top w:val="single" w:sz="4" w:space="0" w:color="auto"/>
              <w:left w:val="single" w:sz="4" w:space="0" w:color="auto"/>
              <w:bottom w:val="single" w:sz="4" w:space="0" w:color="auto"/>
              <w:right w:val="single" w:sz="4" w:space="0" w:color="auto"/>
            </w:tcBorders>
          </w:tcPr>
          <w:p w14:paraId="64E2878F" w14:textId="77777777" w:rsidR="000B4FA6" w:rsidRPr="00A63868" w:rsidRDefault="000B4FA6" w:rsidP="002B14DD">
            <w:pPr>
              <w:jc w:val="both"/>
              <w:rPr>
                <w:rFonts w:ascii="Helvetica" w:hAnsi="Helvetica" w:cs="Helvetica"/>
                <w:sz w:val="18"/>
                <w:szCs w:val="18"/>
              </w:rPr>
            </w:pPr>
            <w:r w:rsidRPr="00A63868">
              <w:rPr>
                <w:rFonts w:ascii="Helvetica" w:hAnsi="Helvetica" w:cs="Helvetica"/>
                <w:sz w:val="18"/>
                <w:szCs w:val="18"/>
              </w:rPr>
              <w:t>2018-2019</w:t>
            </w:r>
          </w:p>
        </w:tc>
        <w:tc>
          <w:tcPr>
            <w:tcW w:w="2160" w:type="dxa"/>
            <w:tcBorders>
              <w:top w:val="single" w:sz="4" w:space="0" w:color="auto"/>
              <w:left w:val="single" w:sz="4" w:space="0" w:color="auto"/>
              <w:bottom w:val="single" w:sz="4" w:space="0" w:color="auto"/>
              <w:right w:val="single" w:sz="4" w:space="0" w:color="auto"/>
            </w:tcBorders>
          </w:tcPr>
          <w:p w14:paraId="6177600D" w14:textId="77777777" w:rsidR="000B4FA6" w:rsidRPr="00AB2827" w:rsidRDefault="000B4FA6" w:rsidP="002B14DD">
            <w:pPr>
              <w:jc w:val="both"/>
              <w:rPr>
                <w:rFonts w:ascii="Helvetica" w:hAnsi="Helvetica" w:cs="Helvetica"/>
                <w:sz w:val="18"/>
                <w:szCs w:val="18"/>
              </w:rPr>
            </w:pPr>
            <w:r w:rsidRPr="00AB2827">
              <w:rPr>
                <w:rFonts w:ascii="Helvetica" w:hAnsi="Helvetica" w:cs="Helvetica"/>
                <w:sz w:val="18"/>
                <w:szCs w:val="18"/>
              </w:rPr>
              <w:t>“The clerkship is too long”</w:t>
            </w:r>
          </w:p>
        </w:tc>
        <w:tc>
          <w:tcPr>
            <w:tcW w:w="7717" w:type="dxa"/>
            <w:tcBorders>
              <w:top w:val="single" w:sz="4" w:space="0" w:color="auto"/>
              <w:left w:val="single" w:sz="4" w:space="0" w:color="auto"/>
              <w:bottom w:val="single" w:sz="4" w:space="0" w:color="auto"/>
              <w:right w:val="single" w:sz="4" w:space="0" w:color="auto"/>
            </w:tcBorders>
          </w:tcPr>
          <w:p w14:paraId="3BACAA2A" w14:textId="2BD63998" w:rsidR="000B4FA6" w:rsidRPr="00AB2827" w:rsidRDefault="76461FC6" w:rsidP="002B14DD">
            <w:pPr>
              <w:jc w:val="both"/>
              <w:rPr>
                <w:rFonts w:ascii="Helvetica" w:hAnsi="Helvetica" w:cs="Helvetica"/>
                <w:sz w:val="18"/>
                <w:szCs w:val="18"/>
              </w:rPr>
            </w:pPr>
            <w:r w:rsidRPr="00AB2827">
              <w:rPr>
                <w:rFonts w:ascii="Helvetica" w:hAnsi="Helvetica" w:cs="Helvetica"/>
                <w:sz w:val="18"/>
                <w:szCs w:val="18"/>
              </w:rPr>
              <w:t xml:space="preserve">The new clerkship was converted to 4 week rotation </w:t>
            </w:r>
          </w:p>
        </w:tc>
      </w:tr>
      <w:tr w:rsidR="000B4FA6" w:rsidRPr="00B46455" w14:paraId="38091963" w14:textId="77777777" w:rsidTr="76461FC6">
        <w:trPr>
          <w:trHeight w:val="908"/>
        </w:trPr>
        <w:tc>
          <w:tcPr>
            <w:tcW w:w="1103" w:type="dxa"/>
            <w:tcBorders>
              <w:top w:val="single" w:sz="4" w:space="0" w:color="auto"/>
              <w:left w:val="single" w:sz="4" w:space="0" w:color="auto"/>
              <w:bottom w:val="single" w:sz="4" w:space="0" w:color="auto"/>
              <w:right w:val="single" w:sz="4" w:space="0" w:color="auto"/>
            </w:tcBorders>
          </w:tcPr>
          <w:p w14:paraId="72711D6F" w14:textId="77777777" w:rsidR="000B4FA6" w:rsidRPr="00A63868" w:rsidRDefault="000B4FA6" w:rsidP="002B14DD">
            <w:pPr>
              <w:jc w:val="both"/>
              <w:rPr>
                <w:rFonts w:ascii="Helvetica" w:hAnsi="Helvetica" w:cs="Helvetica"/>
                <w:sz w:val="18"/>
                <w:szCs w:val="18"/>
              </w:rPr>
            </w:pPr>
            <w:r w:rsidRPr="00A63868">
              <w:rPr>
                <w:rFonts w:ascii="Helvetica" w:hAnsi="Helvetica" w:cs="Helvetica"/>
                <w:sz w:val="18"/>
                <w:szCs w:val="18"/>
              </w:rPr>
              <w:lastRenderedPageBreak/>
              <w:t>2018-2019</w:t>
            </w:r>
          </w:p>
        </w:tc>
        <w:tc>
          <w:tcPr>
            <w:tcW w:w="2160" w:type="dxa"/>
            <w:tcBorders>
              <w:top w:val="single" w:sz="4" w:space="0" w:color="auto"/>
              <w:left w:val="single" w:sz="4" w:space="0" w:color="auto"/>
              <w:bottom w:val="single" w:sz="4" w:space="0" w:color="auto"/>
              <w:right w:val="single" w:sz="4" w:space="0" w:color="auto"/>
            </w:tcBorders>
          </w:tcPr>
          <w:p w14:paraId="788313EC" w14:textId="44C0088F" w:rsidR="000B4FA6" w:rsidRPr="00AB2827" w:rsidRDefault="000B4FA6" w:rsidP="00B65EC5">
            <w:pPr>
              <w:rPr>
                <w:rFonts w:ascii="Helvetica" w:hAnsi="Helvetica" w:cs="Helvetica"/>
                <w:sz w:val="18"/>
                <w:szCs w:val="18"/>
              </w:rPr>
            </w:pPr>
            <w:r w:rsidRPr="00AB2827">
              <w:rPr>
                <w:rFonts w:ascii="Helvetica" w:hAnsi="Helvetica" w:cs="Helvetica"/>
                <w:sz w:val="18"/>
                <w:szCs w:val="18"/>
              </w:rPr>
              <w:t>“Also, lectures are to</w:t>
            </w:r>
            <w:r w:rsidR="00B52BE7" w:rsidRPr="00AB2827">
              <w:rPr>
                <w:rFonts w:ascii="Helvetica" w:hAnsi="Helvetica" w:cs="Helvetica"/>
                <w:sz w:val="18"/>
                <w:szCs w:val="18"/>
              </w:rPr>
              <w:t xml:space="preserve">o long and too many and several </w:t>
            </w:r>
            <w:r w:rsidR="004531D9" w:rsidRPr="00AB2827">
              <w:rPr>
                <w:rFonts w:ascii="Helvetica" w:hAnsi="Helvetica" w:cs="Helvetica"/>
                <w:sz w:val="18"/>
                <w:szCs w:val="18"/>
              </w:rPr>
              <w:t xml:space="preserve">were </w:t>
            </w:r>
            <w:r w:rsidRPr="00AB2827">
              <w:rPr>
                <w:rFonts w:ascii="Helvetica" w:hAnsi="Helvetica" w:cs="Helvetica"/>
                <w:sz w:val="18"/>
                <w:szCs w:val="18"/>
              </w:rPr>
              <w:t>overlapping lectures on the same contents or very similar content”</w:t>
            </w:r>
          </w:p>
        </w:tc>
        <w:tc>
          <w:tcPr>
            <w:tcW w:w="7717" w:type="dxa"/>
            <w:tcBorders>
              <w:top w:val="single" w:sz="4" w:space="0" w:color="auto"/>
              <w:left w:val="single" w:sz="4" w:space="0" w:color="auto"/>
              <w:bottom w:val="single" w:sz="4" w:space="0" w:color="auto"/>
              <w:right w:val="single" w:sz="4" w:space="0" w:color="auto"/>
            </w:tcBorders>
          </w:tcPr>
          <w:p w14:paraId="57A03474" w14:textId="77777777" w:rsidR="000B4FA6" w:rsidRPr="00AB2827" w:rsidRDefault="76461FC6" w:rsidP="002B14DD">
            <w:pPr>
              <w:jc w:val="both"/>
              <w:rPr>
                <w:rFonts w:ascii="Helvetica" w:hAnsi="Helvetica" w:cs="Helvetica"/>
                <w:sz w:val="18"/>
                <w:szCs w:val="18"/>
              </w:rPr>
            </w:pPr>
            <w:r w:rsidRPr="00AB2827">
              <w:rPr>
                <w:rFonts w:ascii="Helvetica" w:hAnsi="Helvetica" w:cs="Helvetica"/>
                <w:sz w:val="18"/>
                <w:szCs w:val="18"/>
              </w:rPr>
              <w:t xml:space="preserve">Our traditional lectures were uploaded in blackboard as reference. We will have less didactic time but they will be highly interactive with case discussion relevant to clinical practice. </w:t>
            </w:r>
          </w:p>
        </w:tc>
      </w:tr>
      <w:tr w:rsidR="00464C64" w:rsidRPr="00B46455" w14:paraId="2D044D65" w14:textId="77777777" w:rsidTr="001A1B04">
        <w:trPr>
          <w:trHeight w:val="647"/>
        </w:trPr>
        <w:tc>
          <w:tcPr>
            <w:tcW w:w="1103" w:type="dxa"/>
            <w:tcBorders>
              <w:top w:val="single" w:sz="4" w:space="0" w:color="auto"/>
              <w:left w:val="single" w:sz="4" w:space="0" w:color="auto"/>
              <w:bottom w:val="single" w:sz="4" w:space="0" w:color="auto"/>
              <w:right w:val="single" w:sz="4" w:space="0" w:color="auto"/>
            </w:tcBorders>
          </w:tcPr>
          <w:p w14:paraId="135D426A" w14:textId="3B4F926D" w:rsidR="00464C64" w:rsidRPr="000B124F" w:rsidRDefault="00464C64" w:rsidP="002B14DD">
            <w:pPr>
              <w:jc w:val="both"/>
              <w:rPr>
                <w:rFonts w:ascii="Helvetica" w:hAnsi="Helvetica" w:cs="Helvetica"/>
                <w:bCs/>
                <w:sz w:val="18"/>
                <w:szCs w:val="18"/>
              </w:rPr>
            </w:pPr>
            <w:r w:rsidRPr="000B124F">
              <w:rPr>
                <w:rFonts w:ascii="Helvetica" w:hAnsi="Helvetica" w:cs="Helvetica"/>
                <w:bCs/>
                <w:sz w:val="18"/>
                <w:szCs w:val="18"/>
              </w:rPr>
              <w:t>20</w:t>
            </w:r>
            <w:r w:rsidR="000B124F" w:rsidRPr="000B124F">
              <w:rPr>
                <w:rFonts w:ascii="Helvetica" w:hAnsi="Helvetica" w:cs="Helvetica"/>
                <w:bCs/>
                <w:sz w:val="18"/>
                <w:szCs w:val="18"/>
              </w:rPr>
              <w:t>19-2020</w:t>
            </w:r>
          </w:p>
        </w:tc>
        <w:tc>
          <w:tcPr>
            <w:tcW w:w="2160" w:type="dxa"/>
            <w:tcBorders>
              <w:top w:val="single" w:sz="4" w:space="0" w:color="auto"/>
              <w:left w:val="single" w:sz="4" w:space="0" w:color="auto"/>
              <w:bottom w:val="single" w:sz="4" w:space="0" w:color="auto"/>
              <w:right w:val="single" w:sz="4" w:space="0" w:color="auto"/>
            </w:tcBorders>
          </w:tcPr>
          <w:p w14:paraId="7BC9A0C4" w14:textId="29B9D17A" w:rsidR="00464C64" w:rsidRPr="000B124F" w:rsidRDefault="00464C64">
            <w:pPr>
              <w:rPr>
                <w:rFonts w:ascii="Helvetica" w:hAnsi="Helvetica" w:cs="Helvetica"/>
                <w:bCs/>
                <w:sz w:val="18"/>
                <w:szCs w:val="18"/>
              </w:rPr>
            </w:pPr>
            <w:r w:rsidRPr="000B124F">
              <w:rPr>
                <w:rFonts w:ascii="Helvetica" w:hAnsi="Helvetica" w:cs="Helvetica"/>
                <w:bCs/>
                <w:sz w:val="18"/>
                <w:szCs w:val="18"/>
              </w:rPr>
              <w:t>Students would like more time at outpatient s</w:t>
            </w:r>
            <w:r w:rsidR="00383802" w:rsidRPr="000B124F">
              <w:rPr>
                <w:rFonts w:ascii="Helvetica" w:hAnsi="Helvetica" w:cs="Helvetica"/>
                <w:bCs/>
                <w:sz w:val="18"/>
                <w:szCs w:val="18"/>
              </w:rPr>
              <w:t xml:space="preserve">ettings </w:t>
            </w:r>
          </w:p>
        </w:tc>
        <w:tc>
          <w:tcPr>
            <w:tcW w:w="7717" w:type="dxa"/>
            <w:tcBorders>
              <w:top w:val="single" w:sz="4" w:space="0" w:color="auto"/>
              <w:left w:val="single" w:sz="4" w:space="0" w:color="auto"/>
              <w:bottom w:val="single" w:sz="4" w:space="0" w:color="auto"/>
              <w:right w:val="single" w:sz="4" w:space="0" w:color="auto"/>
            </w:tcBorders>
          </w:tcPr>
          <w:p w14:paraId="01296B41" w14:textId="52CB3D22" w:rsidR="00464C64" w:rsidRPr="000B124F" w:rsidRDefault="00826B8D" w:rsidP="002B14DD">
            <w:pPr>
              <w:jc w:val="both"/>
              <w:rPr>
                <w:rFonts w:ascii="Helvetica" w:hAnsi="Helvetica" w:cs="Helvetica"/>
                <w:bCs/>
                <w:sz w:val="18"/>
                <w:szCs w:val="18"/>
              </w:rPr>
            </w:pPr>
            <w:r w:rsidRPr="000B124F">
              <w:rPr>
                <w:rFonts w:ascii="Helvetica" w:hAnsi="Helvetica" w:cs="Helvetica"/>
                <w:bCs/>
                <w:sz w:val="18"/>
                <w:szCs w:val="18"/>
              </w:rPr>
              <w:t>The rotation was re-designed to spend comparable time during inpatient and outpatient settings</w:t>
            </w:r>
            <w:r w:rsidR="007259D7" w:rsidRPr="000B124F">
              <w:rPr>
                <w:rFonts w:ascii="Helvetica" w:hAnsi="Helvetica" w:cs="Helvetica"/>
                <w:bCs/>
                <w:sz w:val="18"/>
                <w:szCs w:val="18"/>
              </w:rPr>
              <w:t>.</w:t>
            </w:r>
          </w:p>
        </w:tc>
      </w:tr>
    </w:tbl>
    <w:p w14:paraId="4C8F5E96" w14:textId="77777777" w:rsidR="00CE2D1B" w:rsidRDefault="00CE2D1B"/>
    <w:p w14:paraId="332C88CB" w14:textId="77777777" w:rsidR="00CE2D1B" w:rsidRPr="001A1B04" w:rsidRDefault="00CE2D1B"/>
    <w:p w14:paraId="06BC5D08" w14:textId="382D940F" w:rsidR="00FD74E7" w:rsidRPr="00545629" w:rsidRDefault="008D09FC" w:rsidP="00EC5DF1">
      <w:pPr>
        <w:pStyle w:val="Heading1"/>
        <w:rPr>
          <w:rFonts w:ascii="Times New Roman" w:hAnsi="Times New Roman" w:cs="Times New Roman"/>
        </w:rPr>
      </w:pPr>
      <w:bookmarkStart w:id="9" w:name="_Toc70254408"/>
      <w:r w:rsidRPr="00545629">
        <w:rPr>
          <w:rStyle w:val="apple-converted-space"/>
          <w:rFonts w:ascii="Times New Roman" w:hAnsi="Times New Roman" w:cs="Times New Roman"/>
          <w:sz w:val="40"/>
          <w:szCs w:val="40"/>
        </w:rPr>
        <w:t>VI</w:t>
      </w:r>
      <w:r w:rsidR="004E7F14" w:rsidRPr="00545629">
        <w:rPr>
          <w:rStyle w:val="apple-converted-space"/>
          <w:rFonts w:ascii="Times New Roman" w:hAnsi="Times New Roman" w:cs="Times New Roman"/>
          <w:sz w:val="40"/>
          <w:szCs w:val="40"/>
        </w:rPr>
        <w:t>I</w:t>
      </w:r>
      <w:r w:rsidRPr="00545629">
        <w:rPr>
          <w:rStyle w:val="apple-converted-space"/>
          <w:rFonts w:ascii="Times New Roman" w:hAnsi="Times New Roman" w:cs="Times New Roman"/>
          <w:sz w:val="40"/>
          <w:szCs w:val="40"/>
        </w:rPr>
        <w:t>I. Student Roles, Responsibilities and Activities</w:t>
      </w:r>
      <w:bookmarkEnd w:id="9"/>
    </w:p>
    <w:p w14:paraId="3BC620B0" w14:textId="77777777" w:rsidR="00FD74E7" w:rsidRPr="00F30672" w:rsidRDefault="008D09FC" w:rsidP="00F30672">
      <w:pPr>
        <w:pStyle w:val="Heading2"/>
        <w:rPr>
          <w:rStyle w:val="apple-converted-space"/>
          <w:b/>
          <w:bCs/>
          <w:sz w:val="28"/>
          <w:szCs w:val="28"/>
        </w:rPr>
      </w:pPr>
      <w:bookmarkStart w:id="10" w:name="_Toc70254409"/>
      <w:r w:rsidRPr="00F30672">
        <w:rPr>
          <w:rStyle w:val="apple-converted-space"/>
          <w:b/>
          <w:bCs/>
          <w:sz w:val="28"/>
          <w:szCs w:val="28"/>
        </w:rPr>
        <w:t>General</w:t>
      </w:r>
      <w:bookmarkEnd w:id="10"/>
    </w:p>
    <w:p w14:paraId="393EBF62" w14:textId="77777777" w:rsidR="00CE2D1B" w:rsidRPr="001A1B04" w:rsidRDefault="00CE2D1B" w:rsidP="001A1B04"/>
    <w:p w14:paraId="54D54300" w14:textId="7F268F1F" w:rsidR="00826B8D" w:rsidRDefault="008D09FC" w:rsidP="0085689C">
      <w:pPr>
        <w:pStyle w:val="ListParagraph"/>
        <w:numPr>
          <w:ilvl w:val="0"/>
          <w:numId w:val="16"/>
        </w:numPr>
      </w:pPr>
      <w:r>
        <w:t>Required Sessions</w:t>
      </w:r>
      <w:r w:rsidR="006F0705">
        <w:t xml:space="preserve"> </w:t>
      </w:r>
      <w:r w:rsidR="006F0705" w:rsidRPr="00802EFB">
        <w:rPr>
          <w:b w:val="0"/>
          <w:bCs w:val="0"/>
        </w:rPr>
        <w:t>(</w:t>
      </w:r>
      <w:r w:rsidR="006F0705" w:rsidRPr="00802EFB">
        <w:rPr>
          <w:rStyle w:val="Hyperlink1"/>
          <w:b w:val="0"/>
          <w:bCs w:val="0"/>
          <w:i/>
          <w:iCs/>
        </w:rPr>
        <w:t>During COVID contingency plan, orientations and didactics will be conducted remotely via Zoom</w:t>
      </w:r>
      <w:r w:rsidR="00681C41" w:rsidRPr="00802EFB">
        <w:rPr>
          <w:rStyle w:val="Hyperlink1"/>
          <w:b w:val="0"/>
          <w:bCs w:val="0"/>
          <w:i/>
          <w:iCs/>
        </w:rPr>
        <w:t xml:space="preserve">, </w:t>
      </w:r>
      <w:r w:rsidR="006F0705" w:rsidRPr="00802EFB">
        <w:rPr>
          <w:rStyle w:val="Hyperlink1"/>
          <w:b w:val="0"/>
          <w:bCs w:val="0"/>
          <w:i/>
          <w:iCs/>
        </w:rPr>
        <w:t>another BCM approved software</w:t>
      </w:r>
      <w:r w:rsidR="00681C41" w:rsidRPr="00802EFB">
        <w:rPr>
          <w:rStyle w:val="Hyperlink1"/>
          <w:b w:val="0"/>
          <w:bCs w:val="0"/>
          <w:i/>
          <w:iCs/>
        </w:rPr>
        <w:t xml:space="preserve"> and/or blackboard pre-recorded lectures</w:t>
      </w:r>
      <w:r w:rsidR="006F0705" w:rsidRPr="00802EFB">
        <w:rPr>
          <w:rStyle w:val="Hyperlink1"/>
          <w:b w:val="0"/>
          <w:bCs w:val="0"/>
          <w:i/>
          <w:iCs/>
        </w:rPr>
        <w:t>)</w:t>
      </w:r>
      <w:r w:rsidR="00383802" w:rsidRPr="00802EFB">
        <w:rPr>
          <w:rStyle w:val="Hyperlink1"/>
          <w:b w:val="0"/>
          <w:bCs w:val="0"/>
          <w:iCs/>
        </w:rPr>
        <w:t>:</w:t>
      </w:r>
    </w:p>
    <w:p w14:paraId="6C8327B6" w14:textId="77777777" w:rsidR="009053EF" w:rsidRDefault="009053EF">
      <w:pPr>
        <w:pStyle w:val="ListParagraph"/>
        <w:ind w:left="360"/>
      </w:pPr>
    </w:p>
    <w:p w14:paraId="67898FB0" w14:textId="77777777" w:rsidR="00471427" w:rsidRPr="001A1B04" w:rsidRDefault="00C3338C" w:rsidP="0085689C">
      <w:pPr>
        <w:pStyle w:val="BodyA"/>
        <w:numPr>
          <w:ilvl w:val="2"/>
          <w:numId w:val="16"/>
        </w:numPr>
        <w:jc w:val="both"/>
        <w:rPr>
          <w:rStyle w:val="Hyperlink1"/>
          <w:rFonts w:ascii="Times New Roman" w:eastAsia="Times New Roman" w:hAnsi="Times New Roman" w:cs="Times New Roman"/>
          <w:b/>
          <w:bCs/>
          <w:lang w:val="fr-FR"/>
        </w:rPr>
      </w:pPr>
      <w:r>
        <w:rPr>
          <w:rStyle w:val="apple-converted-space"/>
          <w:rFonts w:ascii="Times New Roman" w:hAnsi="Times New Roman"/>
          <w:b/>
          <w:bCs/>
          <w:lang w:val="fr-FR"/>
        </w:rPr>
        <w:t>Orientation </w:t>
      </w:r>
      <w:r w:rsidR="00F772EB">
        <w:rPr>
          <w:rStyle w:val="Hyperlink1"/>
          <w:rFonts w:ascii="Times New Roman" w:hAnsi="Times New Roman"/>
        </w:rPr>
        <w:t xml:space="preserve">: </w:t>
      </w:r>
      <w:r w:rsidR="008D09FC">
        <w:rPr>
          <w:rStyle w:val="Hyperlink1"/>
          <w:rFonts w:ascii="Times New Roman" w:hAnsi="Times New Roman"/>
        </w:rPr>
        <w:t xml:space="preserve">General Clerkship Orientation will be held on the first day of the Clerkship unless prior arrangements are </w:t>
      </w:r>
      <w:r w:rsidR="00E02831">
        <w:rPr>
          <w:rStyle w:val="Hyperlink1"/>
          <w:rFonts w:ascii="Times New Roman" w:hAnsi="Times New Roman"/>
        </w:rPr>
        <w:t>made</w:t>
      </w:r>
      <w:r w:rsidR="008D09FC">
        <w:rPr>
          <w:rStyle w:val="Hyperlink1"/>
          <w:rFonts w:ascii="Times New Roman" w:hAnsi="Times New Roman"/>
        </w:rPr>
        <w:t xml:space="preserve"> before the clerkship start date. Time and place for each hospital or ambulatory orientation will be communicated to </w:t>
      </w:r>
      <w:r w:rsidR="00AB03CA">
        <w:rPr>
          <w:rStyle w:val="Hyperlink1"/>
          <w:rFonts w:ascii="Times New Roman" w:hAnsi="Times New Roman"/>
        </w:rPr>
        <w:t>students</w:t>
      </w:r>
      <w:r w:rsidR="008D09FC">
        <w:rPr>
          <w:rStyle w:val="Hyperlink1"/>
          <w:rFonts w:ascii="Times New Roman" w:hAnsi="Times New Roman"/>
        </w:rPr>
        <w:t xml:space="preserve"> via e</w:t>
      </w:r>
      <w:r w:rsidR="00B40419">
        <w:rPr>
          <w:rStyle w:val="Hyperlink1"/>
          <w:rFonts w:ascii="Times New Roman" w:hAnsi="Times New Roman"/>
        </w:rPr>
        <w:t>-</w:t>
      </w:r>
      <w:r w:rsidR="008D09FC">
        <w:rPr>
          <w:rStyle w:val="Hyperlink1"/>
          <w:rFonts w:ascii="Times New Roman" w:hAnsi="Times New Roman"/>
        </w:rPr>
        <w:t>mail.</w:t>
      </w:r>
      <w:r w:rsidR="00FE3276">
        <w:rPr>
          <w:rStyle w:val="Hyperlink1"/>
          <w:rFonts w:ascii="Times New Roman" w:hAnsi="Times New Roman"/>
        </w:rPr>
        <w:t xml:space="preserve"> </w:t>
      </w:r>
    </w:p>
    <w:p w14:paraId="409F8679" w14:textId="77777777" w:rsidR="00471427" w:rsidRPr="001A1B04" w:rsidRDefault="00471427" w:rsidP="001A1B04">
      <w:pPr>
        <w:pStyle w:val="BodyA"/>
        <w:tabs>
          <w:tab w:val="left" w:pos="540"/>
        </w:tabs>
        <w:ind w:left="1260"/>
        <w:jc w:val="both"/>
        <w:rPr>
          <w:rStyle w:val="Hyperlink1"/>
          <w:rFonts w:ascii="Times New Roman" w:eastAsia="Times New Roman" w:hAnsi="Times New Roman" w:cs="Times New Roman"/>
          <w:b/>
          <w:bCs/>
          <w:lang w:val="fr-FR"/>
        </w:rPr>
      </w:pPr>
    </w:p>
    <w:p w14:paraId="1384BABD" w14:textId="77777777" w:rsidR="00044E46" w:rsidRDefault="00471427" w:rsidP="00044E46">
      <w:pPr>
        <w:pStyle w:val="BodyA"/>
        <w:numPr>
          <w:ilvl w:val="2"/>
          <w:numId w:val="16"/>
        </w:numPr>
        <w:suppressAutoHyphens/>
        <w:jc w:val="both"/>
        <w:rPr>
          <w:rStyle w:val="apple-converted-space"/>
          <w:rFonts w:ascii="Times New Roman" w:eastAsia="Times New Roman" w:hAnsi="Times New Roman" w:cs="Times New Roman"/>
          <w:b/>
          <w:bCs/>
        </w:rPr>
      </w:pPr>
      <w:r>
        <w:rPr>
          <w:rStyle w:val="apple-converted-space"/>
          <w:rFonts w:ascii="Times New Roman" w:hAnsi="Times New Roman"/>
          <w:b/>
          <w:bCs/>
        </w:rPr>
        <w:t>Thursday afternoon:</w:t>
      </w:r>
      <w:r>
        <w:rPr>
          <w:rStyle w:val="apple-converted-space"/>
          <w:rFonts w:ascii="Times New Roman" w:hAnsi="Times New Roman"/>
        </w:rPr>
        <w:t xml:space="preserve">  Some students are expected to attend central BCM activities </w:t>
      </w:r>
      <w:r w:rsidRPr="00C525F6">
        <w:rPr>
          <w:rStyle w:val="apple-converted-space"/>
          <w:rFonts w:ascii="Times New Roman" w:hAnsi="Times New Roman"/>
        </w:rPr>
        <w:t>on Thursday afternoon.</w:t>
      </w:r>
      <w:r w:rsidRPr="00D57987">
        <w:rPr>
          <w:rStyle w:val="apple-converted-space"/>
          <w:rFonts w:ascii="Times New Roman" w:hAnsi="Times New Roman"/>
        </w:rPr>
        <w:t xml:space="preserve">  </w:t>
      </w:r>
      <w:r w:rsidRPr="007777AC">
        <w:rPr>
          <w:rStyle w:val="apple-converted-space"/>
          <w:rFonts w:ascii="Times New Roman" w:hAnsi="Times New Roman"/>
          <w:bCs/>
        </w:rPr>
        <w:t>Students are expected to return to their clinical duties afterwards unless otherwise discussed with their team</w:t>
      </w:r>
      <w:r w:rsidR="00791223">
        <w:rPr>
          <w:rStyle w:val="apple-converted-space"/>
          <w:rFonts w:ascii="Times New Roman" w:hAnsi="Times New Roman"/>
          <w:bCs/>
        </w:rPr>
        <w:t>s</w:t>
      </w:r>
      <w:r w:rsidRPr="007777AC">
        <w:rPr>
          <w:rStyle w:val="apple-converted-space"/>
          <w:rFonts w:ascii="Times New Roman" w:hAnsi="Times New Roman"/>
          <w:bCs/>
        </w:rPr>
        <w:t>. Students should discuss with their teams about specific instructions regarding patient care during off site time.</w:t>
      </w:r>
    </w:p>
    <w:p w14:paraId="65FC94D6" w14:textId="77777777" w:rsidR="00044E46" w:rsidRDefault="00044E46" w:rsidP="00044E46">
      <w:pPr>
        <w:pStyle w:val="ListParagraph"/>
        <w:rPr>
          <w:rStyle w:val="apple-converted-space"/>
          <w:b w:val="0"/>
          <w:bCs w:val="0"/>
        </w:rPr>
      </w:pPr>
    </w:p>
    <w:p w14:paraId="13E168A8" w14:textId="7AA127E7" w:rsidR="00826B8D" w:rsidRPr="00044E46" w:rsidRDefault="008D09FC" w:rsidP="00044E46">
      <w:pPr>
        <w:pStyle w:val="BodyA"/>
        <w:numPr>
          <w:ilvl w:val="2"/>
          <w:numId w:val="16"/>
        </w:numPr>
        <w:suppressAutoHyphens/>
        <w:jc w:val="both"/>
        <w:rPr>
          <w:rStyle w:val="apple-converted-space"/>
          <w:rFonts w:ascii="Times New Roman" w:eastAsia="Times New Roman" w:hAnsi="Times New Roman" w:cs="Times New Roman"/>
          <w:b/>
          <w:bCs/>
        </w:rPr>
      </w:pPr>
      <w:r w:rsidRPr="00044E46">
        <w:rPr>
          <w:rStyle w:val="apple-converted-space"/>
          <w:rFonts w:ascii="Times New Roman" w:hAnsi="Times New Roman"/>
          <w:b/>
          <w:bCs/>
        </w:rPr>
        <w:t>Core Psychiatry Conferences/Lectures</w:t>
      </w:r>
      <w:r w:rsidR="00D25C30" w:rsidRPr="00044E46">
        <w:rPr>
          <w:rStyle w:val="apple-converted-space"/>
          <w:rFonts w:ascii="Times New Roman" w:hAnsi="Times New Roman"/>
          <w:b/>
          <w:bCs/>
        </w:rPr>
        <w:t>/Didactics</w:t>
      </w:r>
      <w:r w:rsidRPr="00044E46">
        <w:rPr>
          <w:rStyle w:val="apple-converted-space"/>
          <w:rFonts w:ascii="Times New Roman" w:hAnsi="Times New Roman"/>
          <w:b/>
          <w:bCs/>
        </w:rPr>
        <w:t>:</w:t>
      </w:r>
      <w:r w:rsidRPr="00044E46">
        <w:rPr>
          <w:rStyle w:val="apple-converted-space"/>
          <w:rFonts w:ascii="Times New Roman" w:hAnsi="Times New Roman"/>
          <w:lang w:val="de-DE"/>
        </w:rPr>
        <w:t xml:space="preserve">  </w:t>
      </w:r>
    </w:p>
    <w:p w14:paraId="1B0C00EA" w14:textId="77777777" w:rsidR="00826B8D" w:rsidRPr="00782D21" w:rsidRDefault="00826B8D" w:rsidP="00826B8D">
      <w:pPr>
        <w:pStyle w:val="BodyA"/>
        <w:suppressAutoHyphens/>
        <w:ind w:left="720"/>
        <w:rPr>
          <w:sz w:val="16"/>
          <w:szCs w:val="16"/>
        </w:rPr>
      </w:pPr>
    </w:p>
    <w:p w14:paraId="368BDF75" w14:textId="62083796" w:rsidR="00826B8D" w:rsidRPr="00292633" w:rsidRDefault="00826B8D" w:rsidP="0085689C">
      <w:pPr>
        <w:pStyle w:val="BodyA"/>
        <w:numPr>
          <w:ilvl w:val="4"/>
          <w:numId w:val="16"/>
        </w:numPr>
        <w:suppressAutoHyphens/>
        <w:jc w:val="both"/>
        <w:rPr>
          <w:rStyle w:val="apple-converted-space"/>
          <w:rFonts w:ascii="Times New Roman" w:eastAsia="Times New Roman" w:hAnsi="Times New Roman" w:cs="Times New Roman"/>
          <w:i/>
          <w:iCs/>
        </w:rPr>
      </w:pPr>
      <w:r w:rsidRPr="007777AC">
        <w:rPr>
          <w:rStyle w:val="apple-converted-space"/>
          <w:rFonts w:ascii="Times New Roman" w:hAnsi="Times New Roman"/>
          <w:b/>
        </w:rPr>
        <w:t xml:space="preserve">Core Psychiatry </w:t>
      </w:r>
      <w:r>
        <w:rPr>
          <w:rStyle w:val="apple-converted-space"/>
          <w:rFonts w:ascii="Times New Roman" w:hAnsi="Times New Roman"/>
          <w:b/>
        </w:rPr>
        <w:t>Didactic</w:t>
      </w:r>
      <w:r w:rsidRPr="007777AC">
        <w:rPr>
          <w:rStyle w:val="apple-converted-space"/>
          <w:rFonts w:ascii="Times New Roman" w:hAnsi="Times New Roman"/>
          <w:b/>
        </w:rPr>
        <w:t xml:space="preserve"> Series</w:t>
      </w:r>
      <w:r w:rsidR="00E87E2B">
        <w:rPr>
          <w:rStyle w:val="apple-converted-space"/>
          <w:rFonts w:ascii="Times New Roman" w:hAnsi="Times New Roman"/>
          <w:b/>
        </w:rPr>
        <w:t xml:space="preserve"> </w:t>
      </w:r>
      <w:r w:rsidR="001276DF">
        <w:rPr>
          <w:rStyle w:val="apple-converted-space"/>
          <w:rFonts w:ascii="Times New Roman" w:hAnsi="Times New Roman"/>
        </w:rPr>
        <w:t>are</w:t>
      </w:r>
      <w:r>
        <w:rPr>
          <w:rStyle w:val="apple-converted-space"/>
          <w:rFonts w:ascii="Times New Roman" w:hAnsi="Times New Roman"/>
        </w:rPr>
        <w:t xml:space="preserve"> held on Wednesday afternoons (starts at 1PM</w:t>
      </w:r>
      <w:r w:rsidRPr="006C127A">
        <w:rPr>
          <w:rStyle w:val="apple-converted-space"/>
          <w:rFonts w:ascii="Times New Roman" w:hAnsi="Times New Roman"/>
        </w:rPr>
        <w:t xml:space="preserve">).  </w:t>
      </w:r>
      <w:r w:rsidRPr="001932F2">
        <w:rPr>
          <w:rStyle w:val="apple-converted-space"/>
          <w:rFonts w:ascii="Times New Roman" w:hAnsi="Times New Roman"/>
          <w:b/>
          <w:bCs/>
          <w:u w:val="single"/>
        </w:rPr>
        <w:t>Attendance to each session is MANDATORY</w:t>
      </w:r>
      <w:r w:rsidRPr="001932F2">
        <w:rPr>
          <w:rStyle w:val="apple-converted-space"/>
          <w:rFonts w:ascii="Times New Roman" w:hAnsi="Times New Roman"/>
          <w:b/>
          <w:bCs/>
        </w:rPr>
        <w:t xml:space="preserve"> </w:t>
      </w:r>
      <w:r w:rsidRPr="001932F2">
        <w:rPr>
          <w:rStyle w:val="apple-converted-space"/>
          <w:rFonts w:ascii="Times New Roman" w:hAnsi="Times New Roman"/>
        </w:rPr>
        <w:t>to respect the time of our educators</w:t>
      </w:r>
      <w:r w:rsidRPr="001932F2">
        <w:rPr>
          <w:rStyle w:val="apple-converted-space"/>
          <w:rFonts w:ascii="Times New Roman" w:hAnsi="Times New Roman"/>
          <w:bCs/>
        </w:rPr>
        <w:t>.</w:t>
      </w:r>
      <w:r w:rsidRPr="001932F2">
        <w:rPr>
          <w:rStyle w:val="apple-converted-space"/>
          <w:rFonts w:ascii="Times New Roman" w:hAnsi="Times New Roman"/>
        </w:rPr>
        <w:t xml:space="preserve"> </w:t>
      </w:r>
      <w:r w:rsidRPr="001932F2">
        <w:rPr>
          <w:rStyle w:val="apple-converted-space"/>
          <w:rFonts w:ascii="Times New Roman" w:hAnsi="Times New Roman"/>
          <w:b/>
        </w:rPr>
        <w:t xml:space="preserve">Missing any required didactic session without prior approval from Clerkship Director(s) will result in discussion regarding professionalism issues and possible remediation. If there are additional professionalism concerns, a discussion </w:t>
      </w:r>
      <w:r w:rsidRPr="00CE2D1B">
        <w:rPr>
          <w:rStyle w:val="apple-converted-space"/>
          <w:rFonts w:ascii="Times New Roman" w:hAnsi="Times New Roman"/>
          <w:b/>
        </w:rPr>
        <w:t xml:space="preserve">with UEC </w:t>
      </w:r>
      <w:r w:rsidR="00383802" w:rsidRPr="00CE2D1B">
        <w:rPr>
          <w:rStyle w:val="apple-converted-space"/>
          <w:rFonts w:ascii="Times New Roman" w:hAnsi="Times New Roman"/>
          <w:b/>
        </w:rPr>
        <w:t xml:space="preserve">(Department’s Undergraduate Education Committee) </w:t>
      </w:r>
      <w:r w:rsidRPr="00CE2D1B">
        <w:rPr>
          <w:rStyle w:val="apple-converted-space"/>
          <w:rFonts w:ascii="Times New Roman" w:hAnsi="Times New Roman"/>
          <w:b/>
        </w:rPr>
        <w:t>may be warranted which can result in a decision to drop student’s overall grade by one letter (</w:t>
      </w:r>
      <w:r w:rsidR="00802EFB" w:rsidRPr="00CE2D1B">
        <w:rPr>
          <w:rStyle w:val="apple-converted-space"/>
          <w:rFonts w:ascii="Times New Roman" w:hAnsi="Times New Roman"/>
          <w:b/>
        </w:rPr>
        <w:t>e.g.,</w:t>
      </w:r>
      <w:r w:rsidRPr="00CE2D1B">
        <w:rPr>
          <w:rStyle w:val="apple-converted-space"/>
          <w:rFonts w:ascii="Times New Roman" w:hAnsi="Times New Roman"/>
          <w:b/>
        </w:rPr>
        <w:t xml:space="preserve"> Pass to Marginal</w:t>
      </w:r>
      <w:r w:rsidR="003C01AB" w:rsidRPr="001A1B04">
        <w:rPr>
          <w:rStyle w:val="apple-converted-space"/>
          <w:rFonts w:ascii="Times New Roman" w:hAnsi="Times New Roman"/>
          <w:b/>
        </w:rPr>
        <w:t xml:space="preserve"> Pass) or failure of rotation</w:t>
      </w:r>
      <w:r w:rsidRPr="00CE2D1B">
        <w:rPr>
          <w:rStyle w:val="apple-converted-space"/>
          <w:rFonts w:ascii="Times New Roman" w:hAnsi="Times New Roman"/>
          <w:b/>
        </w:rPr>
        <w:t>.</w:t>
      </w:r>
      <w:r>
        <w:rPr>
          <w:rStyle w:val="apple-converted-space"/>
          <w:rFonts w:ascii="Times New Roman" w:eastAsia="Times New Roman" w:hAnsi="Times New Roman" w:cs="Times New Roman"/>
          <w:i/>
          <w:iCs/>
        </w:rPr>
        <w:t xml:space="preserve"> </w:t>
      </w:r>
      <w:r w:rsidRPr="00292633">
        <w:rPr>
          <w:rStyle w:val="apple-converted-space"/>
          <w:rFonts w:ascii="Times New Roman" w:hAnsi="Times New Roman"/>
        </w:rPr>
        <w:t xml:space="preserve">Information for the session will be published on the Blackboard academic website.  </w:t>
      </w:r>
      <w:r w:rsidRPr="00CE2D1B">
        <w:rPr>
          <w:rStyle w:val="apple-converted-space"/>
          <w:rFonts w:ascii="Times New Roman" w:hAnsi="Times New Roman"/>
          <w:b/>
          <w:i/>
          <w:iCs/>
        </w:rPr>
        <w:t xml:space="preserve">Students should </w:t>
      </w:r>
      <w:r w:rsidR="00D95C43" w:rsidRPr="00CE2D1B">
        <w:rPr>
          <w:rStyle w:val="apple-converted-space"/>
          <w:rFonts w:ascii="Times New Roman" w:hAnsi="Times New Roman"/>
          <w:b/>
          <w:i/>
          <w:iCs/>
        </w:rPr>
        <w:t>join</w:t>
      </w:r>
      <w:r w:rsidRPr="00CE2D1B">
        <w:rPr>
          <w:rStyle w:val="apple-converted-space"/>
          <w:rFonts w:ascii="Times New Roman" w:hAnsi="Times New Roman"/>
          <w:b/>
          <w:i/>
          <w:iCs/>
        </w:rPr>
        <w:t xml:space="preserve"> </w:t>
      </w:r>
      <w:r w:rsidR="004E0B7F" w:rsidRPr="001A1B04">
        <w:rPr>
          <w:rStyle w:val="apple-converted-space"/>
          <w:rFonts w:ascii="Times New Roman" w:hAnsi="Times New Roman"/>
          <w:b/>
          <w:i/>
          <w:iCs/>
        </w:rPr>
        <w:t xml:space="preserve">live stream sessions </w:t>
      </w:r>
      <w:r w:rsidRPr="00CE2D1B">
        <w:rPr>
          <w:rStyle w:val="apple-converted-space"/>
          <w:rFonts w:ascii="Times New Roman" w:hAnsi="Times New Roman"/>
          <w:b/>
          <w:i/>
          <w:iCs/>
        </w:rPr>
        <w:t xml:space="preserve">before the lecture starts out of </w:t>
      </w:r>
      <w:r w:rsidRPr="00CE2D1B">
        <w:rPr>
          <w:rStyle w:val="apple-converted-space"/>
          <w:rFonts w:ascii="Times New Roman" w:hAnsi="Times New Roman"/>
          <w:b/>
          <w:bCs/>
          <w:i/>
          <w:iCs/>
        </w:rPr>
        <w:t xml:space="preserve">courtesy </w:t>
      </w:r>
      <w:r w:rsidR="00D95C43" w:rsidRPr="00CE2D1B">
        <w:rPr>
          <w:rStyle w:val="apple-converted-space"/>
          <w:rFonts w:ascii="Times New Roman" w:hAnsi="Times New Roman"/>
          <w:b/>
          <w:i/>
          <w:iCs/>
        </w:rPr>
        <w:t>for our presenters. Attendance will be checked so please join using your name via computer (no phone calls)</w:t>
      </w:r>
      <w:r w:rsidR="004E0B7F" w:rsidRPr="001A1B04">
        <w:rPr>
          <w:rStyle w:val="apple-converted-space"/>
          <w:rFonts w:ascii="Times New Roman" w:hAnsi="Times New Roman"/>
          <w:b/>
          <w:i/>
          <w:iCs/>
        </w:rPr>
        <w:t xml:space="preserve"> if session is </w:t>
      </w:r>
      <w:r w:rsidR="00B12912" w:rsidRPr="001A1B04">
        <w:rPr>
          <w:rStyle w:val="apple-converted-space"/>
          <w:rFonts w:ascii="Times New Roman" w:hAnsi="Times New Roman"/>
          <w:b/>
          <w:i/>
          <w:iCs/>
        </w:rPr>
        <w:t>streamed</w:t>
      </w:r>
      <w:r w:rsidR="004E0B7F" w:rsidRPr="001A1B04">
        <w:rPr>
          <w:rStyle w:val="apple-converted-space"/>
          <w:rFonts w:ascii="Times New Roman" w:hAnsi="Times New Roman"/>
          <w:b/>
          <w:i/>
          <w:iCs/>
        </w:rPr>
        <w:t xml:space="preserve"> live</w:t>
      </w:r>
      <w:r w:rsidR="00B12912" w:rsidRPr="00CE2D1B">
        <w:rPr>
          <w:rStyle w:val="apple-converted-space"/>
          <w:rFonts w:ascii="Times New Roman" w:hAnsi="Times New Roman"/>
          <w:b/>
          <w:i/>
          <w:iCs/>
        </w:rPr>
        <w:t>. If session is pre-recorded, your submission of post presentation questionnaire will be used as proof of attendance.</w:t>
      </w:r>
      <w:r w:rsidR="00B12912">
        <w:rPr>
          <w:rStyle w:val="apple-converted-space"/>
          <w:rFonts w:ascii="Times New Roman" w:hAnsi="Times New Roman"/>
          <w:b/>
          <w:i/>
          <w:iCs/>
        </w:rPr>
        <w:t xml:space="preserve"> </w:t>
      </w:r>
    </w:p>
    <w:p w14:paraId="2F086C2A" w14:textId="77777777" w:rsidR="00826B8D" w:rsidRPr="000B3904" w:rsidRDefault="00826B8D" w:rsidP="00826B8D">
      <w:pPr>
        <w:pStyle w:val="BodyA"/>
        <w:tabs>
          <w:tab w:val="left" w:pos="1260"/>
        </w:tabs>
        <w:suppressAutoHyphens/>
        <w:jc w:val="both"/>
        <w:rPr>
          <w:rStyle w:val="apple-converted-space"/>
          <w:rFonts w:ascii="Times New Roman" w:eastAsia="Times New Roman" w:hAnsi="Times New Roman" w:cs="Times New Roman"/>
          <w:i/>
          <w:iCs/>
        </w:rPr>
      </w:pPr>
    </w:p>
    <w:p w14:paraId="712A46DF" w14:textId="1EA3F211" w:rsidR="00826B8D" w:rsidRPr="00CE2D1B" w:rsidRDefault="00BD1391" w:rsidP="0085689C">
      <w:pPr>
        <w:pStyle w:val="BodyA"/>
        <w:numPr>
          <w:ilvl w:val="4"/>
          <w:numId w:val="16"/>
        </w:numPr>
        <w:suppressAutoHyphens/>
        <w:jc w:val="both"/>
        <w:rPr>
          <w:rStyle w:val="apple-converted-space"/>
          <w:rFonts w:ascii="Times New Roman" w:eastAsia="Times New Roman" w:hAnsi="Times New Roman" w:cs="Times New Roman"/>
          <w:i/>
          <w:iCs/>
        </w:rPr>
      </w:pPr>
      <w:r w:rsidRPr="00CE2D1B">
        <w:rPr>
          <w:rStyle w:val="apple-converted-space"/>
          <w:rFonts w:ascii="Times New Roman" w:eastAsia="Times New Roman" w:hAnsi="Times New Roman" w:cs="Times New Roman"/>
          <w:b/>
          <w:bCs/>
        </w:rPr>
        <w:t>Optional Session</w:t>
      </w:r>
      <w:r w:rsidR="007772C1">
        <w:rPr>
          <w:rStyle w:val="apple-converted-space"/>
          <w:rFonts w:ascii="Times New Roman" w:eastAsia="Times New Roman" w:hAnsi="Times New Roman" w:cs="Times New Roman"/>
          <w:b/>
          <w:bCs/>
        </w:rPr>
        <w:t>s</w:t>
      </w:r>
      <w:r w:rsidR="00826B8D" w:rsidRPr="00CE2D1B">
        <w:rPr>
          <w:rStyle w:val="apple-converted-space"/>
          <w:rFonts w:ascii="Times New Roman" w:eastAsia="Times New Roman" w:hAnsi="Times New Roman" w:cs="Times New Roman"/>
        </w:rPr>
        <w:t xml:space="preserve"> </w:t>
      </w:r>
      <w:r w:rsidR="00826B8D" w:rsidRPr="006103F2">
        <w:rPr>
          <w:rStyle w:val="apple-converted-space"/>
          <w:rFonts w:ascii="Times New Roman" w:eastAsia="Times New Roman" w:hAnsi="Times New Roman" w:cs="Times New Roman"/>
        </w:rPr>
        <w:t xml:space="preserve">include </w:t>
      </w:r>
      <w:r w:rsidRPr="006103F2">
        <w:rPr>
          <w:rStyle w:val="apple-converted-space"/>
          <w:rFonts w:ascii="Times New Roman" w:eastAsia="Times New Roman" w:hAnsi="Times New Roman" w:cs="Times New Roman"/>
        </w:rPr>
        <w:t>“R</w:t>
      </w:r>
      <w:r w:rsidR="00826B8D" w:rsidRPr="006103F2">
        <w:rPr>
          <w:rStyle w:val="apple-converted-space"/>
          <w:rFonts w:ascii="Times New Roman" w:eastAsia="Times New Roman" w:hAnsi="Times New Roman" w:cs="Times New Roman"/>
        </w:rPr>
        <w:t>eflection</w:t>
      </w:r>
      <w:r w:rsidRPr="006103F2">
        <w:rPr>
          <w:rStyle w:val="apple-converted-space"/>
          <w:rFonts w:ascii="Times New Roman" w:eastAsia="Times New Roman" w:hAnsi="Times New Roman" w:cs="Times New Roman"/>
        </w:rPr>
        <w:t>”</w:t>
      </w:r>
      <w:r w:rsidR="00826B8D" w:rsidRPr="006103F2">
        <w:rPr>
          <w:rStyle w:val="apple-converted-space"/>
          <w:rFonts w:ascii="Times New Roman" w:eastAsia="Times New Roman" w:hAnsi="Times New Roman" w:cs="Times New Roman"/>
        </w:rPr>
        <w:t xml:space="preserve"> </w:t>
      </w:r>
      <w:r w:rsidR="007772C1" w:rsidRPr="006103F2">
        <w:rPr>
          <w:rStyle w:val="apple-converted-space"/>
          <w:rFonts w:ascii="Times New Roman" w:eastAsia="Times New Roman" w:hAnsi="Times New Roman" w:cs="Times New Roman"/>
        </w:rPr>
        <w:t xml:space="preserve">and </w:t>
      </w:r>
      <w:r w:rsidR="007772C1" w:rsidRPr="009E2DEF">
        <w:rPr>
          <w:rStyle w:val="apple-converted-space"/>
          <w:rFonts w:ascii="Times New Roman" w:eastAsia="Times New Roman" w:hAnsi="Times New Roman" w:cs="Times New Roman"/>
        </w:rPr>
        <w:t>CPX Q&amp;A</w:t>
      </w:r>
      <w:r w:rsidR="00826B8D" w:rsidRPr="009E2DEF">
        <w:rPr>
          <w:rStyle w:val="apple-converted-space"/>
          <w:rFonts w:ascii="Times New Roman" w:eastAsia="Times New Roman" w:hAnsi="Times New Roman" w:cs="Times New Roman"/>
        </w:rPr>
        <w:t xml:space="preserve">. </w:t>
      </w:r>
      <w:r w:rsidRPr="009E2DEF">
        <w:rPr>
          <w:rStyle w:val="apple-converted-space"/>
          <w:rFonts w:ascii="Times New Roman" w:eastAsia="Times New Roman" w:hAnsi="Times New Roman" w:cs="Times New Roman"/>
        </w:rPr>
        <w:t>Please follow orientation information from research team</w:t>
      </w:r>
      <w:r w:rsidR="007772C1" w:rsidRPr="009E2DEF">
        <w:rPr>
          <w:rStyle w:val="apple-converted-space"/>
          <w:rFonts w:ascii="Times New Roman" w:eastAsia="Times New Roman" w:hAnsi="Times New Roman" w:cs="Times New Roman"/>
        </w:rPr>
        <w:t xml:space="preserve"> about the Reflection session. </w:t>
      </w:r>
      <w:r w:rsidR="00A40470" w:rsidRPr="009E2DEF">
        <w:rPr>
          <w:rStyle w:val="apple-converted-space"/>
          <w:rFonts w:ascii="Times New Roman" w:eastAsia="Times New Roman" w:hAnsi="Times New Roman" w:cs="Times New Roman"/>
        </w:rPr>
        <w:t xml:space="preserve">You may access the ppt file used during CPX Q&amp;A session via </w:t>
      </w:r>
      <w:r w:rsidR="008A15BC" w:rsidRPr="009E2DEF">
        <w:rPr>
          <w:rStyle w:val="apple-converted-space"/>
          <w:rFonts w:ascii="Times New Roman" w:eastAsia="Times New Roman" w:hAnsi="Times New Roman" w:cs="Times New Roman"/>
        </w:rPr>
        <w:t>B</w:t>
      </w:r>
      <w:r w:rsidR="00A40470" w:rsidRPr="009E2DEF">
        <w:rPr>
          <w:rStyle w:val="apple-converted-space"/>
          <w:rFonts w:ascii="Times New Roman" w:eastAsia="Times New Roman" w:hAnsi="Times New Roman" w:cs="Times New Roman"/>
        </w:rPr>
        <w:t>lackboard.</w:t>
      </w:r>
    </w:p>
    <w:p w14:paraId="7DEDBB04" w14:textId="77777777" w:rsidR="00826B8D" w:rsidRPr="00EB1B43" w:rsidRDefault="00826B8D" w:rsidP="00826B8D">
      <w:pPr>
        <w:pStyle w:val="BodyA"/>
        <w:tabs>
          <w:tab w:val="left" w:pos="1260"/>
        </w:tabs>
        <w:suppressAutoHyphens/>
        <w:ind w:left="1800"/>
        <w:jc w:val="both"/>
        <w:rPr>
          <w:rStyle w:val="apple-converted-space"/>
          <w:rFonts w:ascii="Times New Roman" w:eastAsia="Times New Roman" w:hAnsi="Times New Roman" w:cs="Times New Roman"/>
          <w:i/>
          <w:iCs/>
        </w:rPr>
      </w:pPr>
    </w:p>
    <w:p w14:paraId="2705C962" w14:textId="77777777" w:rsidR="00523516" w:rsidRPr="00523516" w:rsidRDefault="00826B8D" w:rsidP="00523516">
      <w:pPr>
        <w:pStyle w:val="BodyA"/>
        <w:numPr>
          <w:ilvl w:val="4"/>
          <w:numId w:val="16"/>
        </w:numPr>
        <w:suppressAutoHyphens/>
        <w:jc w:val="both"/>
        <w:rPr>
          <w:rStyle w:val="apple-converted-space"/>
          <w:rFonts w:ascii="Times New Roman" w:eastAsia="Times New Roman" w:hAnsi="Times New Roman" w:cs="Times New Roman"/>
          <w:i/>
          <w:iCs/>
        </w:rPr>
      </w:pPr>
      <w:r w:rsidRPr="007777AC">
        <w:rPr>
          <w:rStyle w:val="apple-converted-space"/>
          <w:rFonts w:ascii="Times New Roman" w:hAnsi="Times New Roman"/>
          <w:b/>
        </w:rPr>
        <w:t>Site Lecture Series:</w:t>
      </w:r>
      <w:r>
        <w:rPr>
          <w:rStyle w:val="apple-converted-space"/>
          <w:rFonts w:ascii="Times New Roman" w:hAnsi="Times New Roman"/>
        </w:rPr>
        <w:t xml:space="preserve"> </w:t>
      </w:r>
      <w:r w:rsidRPr="00606DC8">
        <w:rPr>
          <w:rStyle w:val="apple-converted-space"/>
          <w:rFonts w:ascii="Times New Roman" w:hAnsi="Times New Roman"/>
        </w:rPr>
        <w:t>Each hospital and the ambulatory sites may have site lectures that students are expected to attend</w:t>
      </w:r>
      <w:r w:rsidR="00471427" w:rsidRPr="001A1B04">
        <w:rPr>
          <w:rStyle w:val="apple-converted-space"/>
          <w:rFonts w:ascii="Times New Roman" w:hAnsi="Times New Roman"/>
          <w:b/>
          <w:i/>
        </w:rPr>
        <w:t xml:space="preserve"> remotely or in person following safety guidelines in place</w:t>
      </w:r>
      <w:r w:rsidRPr="00CE2D1B">
        <w:rPr>
          <w:rStyle w:val="apple-converted-space"/>
          <w:rFonts w:ascii="Times New Roman" w:hAnsi="Times New Roman"/>
        </w:rPr>
        <w:t>.</w:t>
      </w:r>
      <w:r w:rsidRPr="00606DC8">
        <w:rPr>
          <w:rStyle w:val="apple-converted-space"/>
          <w:rFonts w:ascii="Times New Roman" w:hAnsi="Times New Roman"/>
        </w:rPr>
        <w:t xml:space="preserve"> These sessions will be communicated to the students by the </w:t>
      </w:r>
      <w:r>
        <w:rPr>
          <w:rStyle w:val="apple-converted-space"/>
          <w:rFonts w:ascii="Times New Roman" w:hAnsi="Times New Roman"/>
        </w:rPr>
        <w:t>S</w:t>
      </w:r>
      <w:r w:rsidRPr="00606DC8">
        <w:rPr>
          <w:rStyle w:val="apple-converted-space"/>
          <w:rFonts w:ascii="Times New Roman" w:hAnsi="Times New Roman"/>
        </w:rPr>
        <w:t xml:space="preserve">ite </w:t>
      </w:r>
      <w:r>
        <w:rPr>
          <w:rStyle w:val="apple-converted-space"/>
          <w:rFonts w:ascii="Times New Roman" w:hAnsi="Times New Roman"/>
        </w:rPr>
        <w:t>C</w:t>
      </w:r>
      <w:r w:rsidRPr="00606DC8">
        <w:rPr>
          <w:rStyle w:val="apple-converted-space"/>
          <w:rFonts w:ascii="Times New Roman" w:hAnsi="Times New Roman"/>
        </w:rPr>
        <w:t>oordinators/</w:t>
      </w:r>
      <w:r>
        <w:rPr>
          <w:rStyle w:val="apple-converted-space"/>
          <w:rFonts w:ascii="Times New Roman" w:hAnsi="Times New Roman"/>
        </w:rPr>
        <w:t>D</w:t>
      </w:r>
      <w:r w:rsidRPr="00606DC8">
        <w:rPr>
          <w:rStyle w:val="apple-converted-space"/>
          <w:rFonts w:ascii="Times New Roman" w:hAnsi="Times New Roman"/>
        </w:rPr>
        <w:t>irectors.</w:t>
      </w:r>
    </w:p>
    <w:p w14:paraId="240B7BDC" w14:textId="77777777" w:rsidR="00523516" w:rsidRDefault="00523516" w:rsidP="00523516">
      <w:pPr>
        <w:pStyle w:val="ListParagraph"/>
        <w:rPr>
          <w:rStyle w:val="apple-converted-space"/>
          <w:b w:val="0"/>
        </w:rPr>
      </w:pPr>
    </w:p>
    <w:p w14:paraId="00848230" w14:textId="6C5C0B2C" w:rsidR="0062446C" w:rsidRPr="00196E39" w:rsidRDefault="00826B8D" w:rsidP="0062446C">
      <w:pPr>
        <w:pStyle w:val="BodyA"/>
        <w:numPr>
          <w:ilvl w:val="4"/>
          <w:numId w:val="16"/>
        </w:numPr>
        <w:suppressAutoHyphens/>
        <w:jc w:val="both"/>
        <w:rPr>
          <w:rStyle w:val="apple-converted-space"/>
          <w:rFonts w:ascii="Times New Roman" w:eastAsia="Times New Roman" w:hAnsi="Times New Roman" w:cs="Times New Roman"/>
          <w:i/>
          <w:iCs/>
        </w:rPr>
      </w:pPr>
      <w:r w:rsidRPr="00523516">
        <w:rPr>
          <w:rStyle w:val="apple-converted-space"/>
          <w:rFonts w:ascii="Times New Roman" w:hAnsi="Times New Roman"/>
          <w:b/>
        </w:rPr>
        <w:t xml:space="preserve">BCM Psychiatry Grand Rounds </w:t>
      </w:r>
      <w:r w:rsidRPr="00523516">
        <w:rPr>
          <w:rStyle w:val="apple-converted-space"/>
          <w:rFonts w:ascii="Times New Roman" w:hAnsi="Times New Roman"/>
          <w:b/>
          <w:i/>
        </w:rPr>
        <w:t>(*Only held from September through May</w:t>
      </w:r>
      <w:r w:rsidRPr="00523516">
        <w:rPr>
          <w:rStyle w:val="apple-converted-space"/>
          <w:rFonts w:ascii="Times New Roman" w:hAnsi="Times New Roman"/>
          <w:b/>
        </w:rPr>
        <w:t>):</w:t>
      </w:r>
      <w:r w:rsidRPr="00523516">
        <w:rPr>
          <w:rStyle w:val="apple-converted-space"/>
          <w:rFonts w:ascii="Times New Roman" w:hAnsi="Times New Roman"/>
        </w:rPr>
        <w:t xml:space="preserve"> Students will attend </w:t>
      </w:r>
      <w:r w:rsidR="00471427" w:rsidRPr="00523516">
        <w:rPr>
          <w:rStyle w:val="apple-converted-space"/>
          <w:rFonts w:ascii="Times New Roman" w:hAnsi="Times New Roman"/>
          <w:b/>
          <w:i/>
        </w:rPr>
        <w:t>via Zoom</w:t>
      </w:r>
      <w:r w:rsidR="00471427" w:rsidRPr="00523516">
        <w:rPr>
          <w:rStyle w:val="apple-converted-space"/>
          <w:rFonts w:ascii="Times New Roman" w:hAnsi="Times New Roman"/>
        </w:rPr>
        <w:t xml:space="preserve"> </w:t>
      </w:r>
      <w:r w:rsidRPr="00523516">
        <w:rPr>
          <w:rStyle w:val="apple-converted-space"/>
          <w:rFonts w:ascii="Times New Roman" w:hAnsi="Times New Roman"/>
        </w:rPr>
        <w:t>and sign in via automated telephone</w:t>
      </w:r>
      <w:r w:rsidR="00360FAE" w:rsidRPr="00523516">
        <w:rPr>
          <w:rStyle w:val="apple-converted-space"/>
          <w:rFonts w:ascii="Times New Roman" w:hAnsi="Times New Roman"/>
        </w:rPr>
        <w:t>/text</w:t>
      </w:r>
      <w:r w:rsidRPr="00523516">
        <w:rPr>
          <w:rStyle w:val="apple-converted-space"/>
          <w:rFonts w:ascii="Times New Roman" w:hAnsi="Times New Roman"/>
        </w:rPr>
        <w:t xml:space="preserve"> system for BCM Psychiatry Grand Rounds, which is held every Wednesday at 11:30 AM</w:t>
      </w:r>
      <w:r w:rsidR="00471427" w:rsidRPr="00523516">
        <w:rPr>
          <w:rStyle w:val="apple-converted-space"/>
          <w:rFonts w:ascii="Times New Roman" w:hAnsi="Times New Roman"/>
        </w:rPr>
        <w:t>.</w:t>
      </w:r>
      <w:r w:rsidR="00360FAE" w:rsidRPr="00360FAE">
        <w:t xml:space="preserve"> </w:t>
      </w:r>
      <w:r w:rsidR="00360FAE" w:rsidRPr="00523516">
        <w:rPr>
          <w:rStyle w:val="apple-converted-space"/>
          <w:rFonts w:ascii="Times New Roman" w:hAnsi="Times New Roman"/>
        </w:rPr>
        <w:t>Remember, if you have not set up a new profile with the Division of Continuing Professional Development (DCPD), please do so (this is how we track attendance).</w:t>
      </w:r>
    </w:p>
    <w:p w14:paraId="120FB8D9" w14:textId="77777777" w:rsidR="00196E39" w:rsidRDefault="00196E39" w:rsidP="00196E39">
      <w:pPr>
        <w:pStyle w:val="ListParagraph"/>
        <w:rPr>
          <w:rStyle w:val="apple-converted-space"/>
          <w:rFonts w:eastAsia="Times New Roman" w:cs="Times New Roman"/>
          <w:i/>
          <w:iCs/>
        </w:rPr>
      </w:pPr>
    </w:p>
    <w:p w14:paraId="2225753F" w14:textId="003310D6" w:rsidR="00196E39" w:rsidRDefault="00196E39" w:rsidP="00196E39">
      <w:pPr>
        <w:pStyle w:val="BodyA"/>
        <w:tabs>
          <w:tab w:val="left" w:pos="1260"/>
        </w:tabs>
        <w:suppressAutoHyphens/>
        <w:ind w:left="1800"/>
        <w:jc w:val="both"/>
        <w:rPr>
          <w:rStyle w:val="apple-converted-space"/>
          <w:rFonts w:ascii="Times New Roman" w:eastAsia="Times New Roman" w:hAnsi="Times New Roman" w:cs="Times New Roman"/>
          <w:i/>
          <w:iCs/>
        </w:rPr>
      </w:pPr>
    </w:p>
    <w:p w14:paraId="42199777" w14:textId="77777777" w:rsidR="00196E39" w:rsidRPr="0062446C" w:rsidRDefault="00196E39" w:rsidP="00196E39">
      <w:pPr>
        <w:pStyle w:val="BodyA"/>
        <w:tabs>
          <w:tab w:val="left" w:pos="1260"/>
        </w:tabs>
        <w:suppressAutoHyphens/>
        <w:ind w:left="1800"/>
        <w:jc w:val="both"/>
        <w:rPr>
          <w:rStyle w:val="apple-converted-space"/>
          <w:rFonts w:ascii="Times New Roman" w:eastAsia="Times New Roman" w:hAnsi="Times New Roman" w:cs="Times New Roman"/>
          <w:i/>
          <w:iCs/>
        </w:rPr>
      </w:pPr>
    </w:p>
    <w:p w14:paraId="7683116C" w14:textId="77777777" w:rsidR="0062446C" w:rsidRDefault="0062446C" w:rsidP="0062446C">
      <w:pPr>
        <w:pStyle w:val="ListParagraph"/>
        <w:rPr>
          <w:rStyle w:val="apple-converted-space"/>
          <w:b w:val="0"/>
          <w:bCs w:val="0"/>
        </w:rPr>
      </w:pPr>
    </w:p>
    <w:p w14:paraId="6A9F8206" w14:textId="044C22A2" w:rsidR="0062446C" w:rsidRDefault="008D09FC" w:rsidP="0062446C">
      <w:pPr>
        <w:pStyle w:val="BodyA"/>
        <w:numPr>
          <w:ilvl w:val="2"/>
          <w:numId w:val="16"/>
        </w:numPr>
        <w:suppressAutoHyphens/>
        <w:jc w:val="both"/>
        <w:rPr>
          <w:rStyle w:val="apple-converted-space"/>
          <w:rFonts w:asciiTheme="majorHAnsi" w:hAnsiTheme="majorHAnsi" w:cstheme="majorHAnsi"/>
          <w:b/>
          <w:bCs/>
        </w:rPr>
      </w:pPr>
      <w:r w:rsidRPr="0062446C">
        <w:rPr>
          <w:rStyle w:val="apple-converted-space"/>
          <w:rFonts w:ascii="Times New Roman" w:hAnsi="Times New Roman"/>
          <w:b/>
          <w:bCs/>
        </w:rPr>
        <w:t>Midterm Feedback</w:t>
      </w:r>
      <w:r w:rsidR="00A45C69" w:rsidRPr="0062446C">
        <w:rPr>
          <w:rStyle w:val="apple-converted-space"/>
          <w:rFonts w:ascii="Times New Roman" w:hAnsi="Times New Roman"/>
          <w:b/>
          <w:bCs/>
        </w:rPr>
        <w:t xml:space="preserve"> (MTF)</w:t>
      </w:r>
      <w:r w:rsidRPr="0062446C">
        <w:rPr>
          <w:rStyle w:val="apple-converted-space"/>
          <w:rFonts w:asciiTheme="majorHAnsi" w:hAnsiTheme="majorHAnsi" w:cstheme="majorHAnsi"/>
        </w:rPr>
        <w:t>:</w:t>
      </w:r>
      <w:r w:rsidRPr="0062446C">
        <w:rPr>
          <w:rStyle w:val="apple-converted-space"/>
          <w:rFonts w:asciiTheme="majorHAnsi" w:hAnsiTheme="majorHAnsi" w:cstheme="majorHAnsi"/>
          <w:b/>
          <w:bCs/>
        </w:rPr>
        <w:t xml:space="preserve"> </w:t>
      </w:r>
    </w:p>
    <w:p w14:paraId="0803A743" w14:textId="77777777" w:rsidR="0062446C" w:rsidRDefault="001C1C4E" w:rsidP="0062446C">
      <w:pPr>
        <w:pStyle w:val="BodyA"/>
        <w:suppressAutoHyphens/>
        <w:ind w:left="1260"/>
        <w:jc w:val="both"/>
        <w:rPr>
          <w:rStyle w:val="apple-converted-space"/>
          <w:rFonts w:ascii="Times New Roman" w:hAnsi="Times New Roman"/>
        </w:rPr>
      </w:pPr>
      <w:r w:rsidRPr="0062446C">
        <w:rPr>
          <w:rFonts w:asciiTheme="majorHAnsi" w:hAnsiTheme="majorHAnsi" w:cstheme="majorHAnsi"/>
          <w:color w:val="212121"/>
          <w:shd w:val="clear" w:color="auto" w:fill="FFFFFF"/>
        </w:rPr>
        <w:t>MTF is a mandatory activity designed as a “checkpoint” in order to review a</w:t>
      </w:r>
      <w:r w:rsidR="0062446C">
        <w:rPr>
          <w:rFonts w:asciiTheme="majorHAnsi" w:hAnsiTheme="majorHAnsi" w:cstheme="majorHAnsi"/>
          <w:color w:val="212121"/>
          <w:shd w:val="clear" w:color="auto" w:fill="FFFFFF"/>
        </w:rPr>
        <w:t xml:space="preserve"> </w:t>
      </w:r>
      <w:r w:rsidRPr="0062446C">
        <w:rPr>
          <w:rFonts w:asciiTheme="majorHAnsi" w:hAnsiTheme="majorHAnsi" w:cstheme="majorHAnsi"/>
          <w:color w:val="212121"/>
          <w:shd w:val="clear" w:color="auto" w:fill="FFFFFF"/>
        </w:rPr>
        <w:t>student’s progress towards completion of course requirements.  Items to be reviewed during this session</w:t>
      </w:r>
      <w:r w:rsidR="002C16EF" w:rsidRPr="0062446C">
        <w:rPr>
          <w:rFonts w:asciiTheme="majorHAnsi" w:hAnsiTheme="majorHAnsi" w:cstheme="majorHAnsi"/>
          <w:color w:val="212121"/>
          <w:shd w:val="clear" w:color="auto" w:fill="FFFFFF"/>
        </w:rPr>
        <w:t xml:space="preserve"> include the following: Direct O</w:t>
      </w:r>
      <w:r w:rsidR="007E56B5" w:rsidRPr="0062446C">
        <w:rPr>
          <w:rFonts w:asciiTheme="majorHAnsi" w:hAnsiTheme="majorHAnsi" w:cstheme="majorHAnsi"/>
          <w:color w:val="212121"/>
          <w:shd w:val="clear" w:color="auto" w:fill="FFFFFF"/>
        </w:rPr>
        <w:t>bservation form</w:t>
      </w:r>
      <w:r w:rsidR="00F34C7F" w:rsidRPr="0062446C">
        <w:rPr>
          <w:rFonts w:asciiTheme="majorHAnsi" w:hAnsiTheme="majorHAnsi" w:cstheme="majorHAnsi"/>
          <w:color w:val="212121"/>
          <w:shd w:val="clear" w:color="auto" w:fill="FFFFFF"/>
        </w:rPr>
        <w:t>(</w:t>
      </w:r>
      <w:r w:rsidR="007E56B5" w:rsidRPr="0062446C">
        <w:rPr>
          <w:rFonts w:asciiTheme="majorHAnsi" w:hAnsiTheme="majorHAnsi" w:cstheme="majorHAnsi"/>
          <w:color w:val="212121"/>
          <w:shd w:val="clear" w:color="auto" w:fill="FFFFFF"/>
        </w:rPr>
        <w:t>s</w:t>
      </w:r>
      <w:r w:rsidR="00F34C7F" w:rsidRPr="0062446C">
        <w:rPr>
          <w:rFonts w:asciiTheme="majorHAnsi" w:hAnsiTheme="majorHAnsi" w:cstheme="majorHAnsi"/>
          <w:color w:val="212121"/>
          <w:shd w:val="clear" w:color="auto" w:fill="FFFFFF"/>
        </w:rPr>
        <w:t>)</w:t>
      </w:r>
      <w:r w:rsidR="007E56B5" w:rsidRPr="0062446C">
        <w:rPr>
          <w:rFonts w:asciiTheme="majorHAnsi" w:hAnsiTheme="majorHAnsi" w:cstheme="majorHAnsi"/>
          <w:color w:val="212121"/>
          <w:shd w:val="clear" w:color="auto" w:fill="FFFFFF"/>
        </w:rPr>
        <w:t>, C</w:t>
      </w:r>
      <w:r w:rsidRPr="0062446C">
        <w:rPr>
          <w:rFonts w:asciiTheme="majorHAnsi" w:hAnsiTheme="majorHAnsi" w:cstheme="majorHAnsi"/>
          <w:color w:val="212121"/>
          <w:shd w:val="clear" w:color="auto" w:fill="FFFFFF"/>
        </w:rPr>
        <w:t xml:space="preserve">linical </w:t>
      </w:r>
      <w:r w:rsidR="007E56B5" w:rsidRPr="0062446C">
        <w:rPr>
          <w:rFonts w:asciiTheme="majorHAnsi" w:hAnsiTheme="majorHAnsi" w:cstheme="majorHAnsi"/>
          <w:color w:val="212121"/>
          <w:shd w:val="clear" w:color="auto" w:fill="FFFFFF"/>
        </w:rPr>
        <w:t>E</w:t>
      </w:r>
      <w:r w:rsidR="00D7435F" w:rsidRPr="0062446C">
        <w:rPr>
          <w:rFonts w:asciiTheme="majorHAnsi" w:hAnsiTheme="majorHAnsi" w:cstheme="majorHAnsi"/>
          <w:color w:val="212121"/>
          <w:shd w:val="clear" w:color="auto" w:fill="FFFFFF"/>
        </w:rPr>
        <w:t xml:space="preserve">xperiences </w:t>
      </w:r>
      <w:r w:rsidR="007E56B5" w:rsidRPr="0062446C">
        <w:rPr>
          <w:rFonts w:asciiTheme="majorHAnsi" w:hAnsiTheme="majorHAnsi" w:cstheme="majorHAnsi"/>
          <w:color w:val="212121"/>
          <w:shd w:val="clear" w:color="auto" w:fill="FFFFFF"/>
        </w:rPr>
        <w:t xml:space="preserve">Log, Evaluations </w:t>
      </w:r>
      <w:r w:rsidR="001F1DB0" w:rsidRPr="0062446C">
        <w:rPr>
          <w:rFonts w:asciiTheme="majorHAnsi" w:hAnsiTheme="majorHAnsi" w:cstheme="majorHAnsi"/>
          <w:color w:val="212121"/>
          <w:shd w:val="clear" w:color="auto" w:fill="FFFFFF"/>
        </w:rPr>
        <w:t xml:space="preserve">(if available) </w:t>
      </w:r>
      <w:r w:rsidR="007E56B5" w:rsidRPr="0062446C">
        <w:rPr>
          <w:rFonts w:asciiTheme="majorHAnsi" w:hAnsiTheme="majorHAnsi" w:cstheme="majorHAnsi"/>
          <w:color w:val="212121"/>
          <w:shd w:val="clear" w:color="auto" w:fill="FFFFFF"/>
        </w:rPr>
        <w:t>and F</w:t>
      </w:r>
      <w:r w:rsidRPr="0062446C">
        <w:rPr>
          <w:rFonts w:asciiTheme="majorHAnsi" w:hAnsiTheme="majorHAnsi" w:cstheme="majorHAnsi"/>
          <w:color w:val="212121"/>
          <w:shd w:val="clear" w:color="auto" w:fill="FFFFFF"/>
        </w:rPr>
        <w:t>eedback (to date</w:t>
      </w:r>
      <w:r w:rsidR="007E56B5" w:rsidRPr="0062446C">
        <w:rPr>
          <w:rFonts w:asciiTheme="majorHAnsi" w:hAnsiTheme="majorHAnsi" w:cstheme="majorHAnsi"/>
          <w:color w:val="212121"/>
          <w:shd w:val="clear" w:color="auto" w:fill="FFFFFF"/>
        </w:rPr>
        <w:t>), Student G</w:t>
      </w:r>
      <w:r w:rsidR="00D1509C" w:rsidRPr="0062446C">
        <w:rPr>
          <w:rFonts w:asciiTheme="majorHAnsi" w:hAnsiTheme="majorHAnsi" w:cstheme="majorHAnsi"/>
          <w:color w:val="212121"/>
          <w:shd w:val="clear" w:color="auto" w:fill="FFFFFF"/>
        </w:rPr>
        <w:t>oals</w:t>
      </w:r>
      <w:r w:rsidR="007E56B5" w:rsidRPr="0062446C">
        <w:rPr>
          <w:rFonts w:asciiTheme="majorHAnsi" w:hAnsiTheme="majorHAnsi" w:cstheme="majorHAnsi"/>
          <w:color w:val="212121"/>
          <w:shd w:val="clear" w:color="auto" w:fill="FFFFFF"/>
        </w:rPr>
        <w:t xml:space="preserve"> and P</w:t>
      </w:r>
      <w:r w:rsidRPr="0062446C">
        <w:rPr>
          <w:rFonts w:asciiTheme="majorHAnsi" w:hAnsiTheme="majorHAnsi" w:cstheme="majorHAnsi"/>
          <w:color w:val="212121"/>
          <w:shd w:val="clear" w:color="auto" w:fill="FFFFFF"/>
        </w:rPr>
        <w:t>lans for improvement and/or remediation. MTF is NOT a predictor of your final grade. A student may meet the criteria for a failing </w:t>
      </w:r>
      <w:r w:rsidRPr="0062446C">
        <w:rPr>
          <w:rFonts w:asciiTheme="majorHAnsi" w:hAnsiTheme="majorHAnsi" w:cstheme="majorHAnsi"/>
          <w:bCs/>
          <w:color w:val="212121"/>
          <w:shd w:val="clear" w:color="auto" w:fill="FFFFFF"/>
        </w:rPr>
        <w:t>grade</w:t>
      </w:r>
      <w:r w:rsidRPr="0062446C">
        <w:rPr>
          <w:rFonts w:asciiTheme="majorHAnsi" w:hAnsiTheme="majorHAnsi" w:cstheme="majorHAnsi"/>
          <w:b/>
          <w:bCs/>
          <w:color w:val="212121"/>
          <w:shd w:val="clear" w:color="auto" w:fill="FFFFFF"/>
        </w:rPr>
        <w:t xml:space="preserve"> </w:t>
      </w:r>
      <w:r w:rsidRPr="0062446C">
        <w:rPr>
          <w:rFonts w:asciiTheme="majorHAnsi" w:hAnsiTheme="majorHAnsi" w:cstheme="majorHAnsi"/>
          <w:b/>
          <w:bCs/>
          <w:color w:val="212121"/>
          <w:u w:val="single"/>
          <w:shd w:val="clear" w:color="auto" w:fill="FFFFFF"/>
        </w:rPr>
        <w:t>at any time </w:t>
      </w:r>
      <w:r w:rsidRPr="0062446C">
        <w:rPr>
          <w:rFonts w:asciiTheme="majorHAnsi" w:hAnsiTheme="majorHAnsi" w:cstheme="majorHAnsi"/>
          <w:color w:val="212121"/>
          <w:shd w:val="clear" w:color="auto" w:fill="FFFFFF"/>
        </w:rPr>
        <w:t>during the clerkship based on professionalism or clinical performance, including </w:t>
      </w:r>
      <w:r w:rsidRPr="0062446C">
        <w:rPr>
          <w:rFonts w:asciiTheme="majorHAnsi" w:hAnsiTheme="majorHAnsi" w:cstheme="majorHAnsi"/>
          <w:b/>
          <w:bCs/>
          <w:color w:val="212121"/>
          <w:u w:val="single"/>
          <w:shd w:val="clear" w:color="auto" w:fill="FFFFFF"/>
        </w:rPr>
        <w:t>after</w:t>
      </w:r>
      <w:r w:rsidRPr="0062446C">
        <w:rPr>
          <w:rFonts w:asciiTheme="majorHAnsi" w:hAnsiTheme="majorHAnsi" w:cstheme="majorHAnsi"/>
          <w:color w:val="212121"/>
          <w:shd w:val="clear" w:color="auto" w:fill="FFFFFF"/>
        </w:rPr>
        <w:t> MTF.</w:t>
      </w:r>
      <w:r w:rsidR="001A7893" w:rsidRPr="0062446C">
        <w:rPr>
          <w:rStyle w:val="apple-converted-space"/>
          <w:rFonts w:ascii="Times New Roman" w:hAnsi="Times New Roman"/>
        </w:rPr>
        <w:t xml:space="preserve"> Students</w:t>
      </w:r>
      <w:r w:rsidR="008D09FC" w:rsidRPr="0062446C">
        <w:rPr>
          <w:rStyle w:val="apple-converted-space"/>
          <w:rFonts w:ascii="Times New Roman" w:hAnsi="Times New Roman"/>
        </w:rPr>
        <w:t xml:space="preserve"> will be required to update the </w:t>
      </w:r>
      <w:r w:rsidR="009211DB" w:rsidRPr="0062446C">
        <w:rPr>
          <w:rStyle w:val="apple-converted-space"/>
          <w:rFonts w:ascii="Times New Roman" w:hAnsi="Times New Roman"/>
        </w:rPr>
        <w:t xml:space="preserve">Clinical Experiences </w:t>
      </w:r>
      <w:r w:rsidR="00740B6B" w:rsidRPr="0062446C">
        <w:rPr>
          <w:rStyle w:val="apple-converted-space"/>
          <w:rFonts w:ascii="Times New Roman" w:hAnsi="Times New Roman"/>
        </w:rPr>
        <w:t>Log (</w:t>
      </w:r>
      <w:r w:rsidR="001F1DB0" w:rsidRPr="0062446C">
        <w:rPr>
          <w:rStyle w:val="apple-converted-space"/>
          <w:rFonts w:ascii="Times New Roman" w:hAnsi="Times New Roman" w:cs="Times New Roman"/>
        </w:rPr>
        <w:t xml:space="preserve">approximately </w:t>
      </w:r>
      <w:r w:rsidR="00BB367D" w:rsidRPr="0062446C">
        <w:rPr>
          <w:rStyle w:val="apple-converted-space"/>
          <w:rFonts w:ascii="Times New Roman" w:hAnsi="Times New Roman" w:cs="Times New Roman"/>
        </w:rPr>
        <w:t>halfway</w:t>
      </w:r>
      <w:r w:rsidR="001F1DB0" w:rsidRPr="0062446C">
        <w:rPr>
          <w:rStyle w:val="apple-converted-space"/>
          <w:rFonts w:ascii="Times New Roman" w:hAnsi="Times New Roman" w:cs="Times New Roman"/>
        </w:rPr>
        <w:t xml:space="preserve"> through of cases is expected)</w:t>
      </w:r>
      <w:r w:rsidR="00C767A3" w:rsidRPr="0062446C">
        <w:rPr>
          <w:rStyle w:val="apple-converted-space"/>
          <w:rFonts w:ascii="Times New Roman" w:hAnsi="Times New Roman" w:cs="Times New Roman"/>
        </w:rPr>
        <w:t>,</w:t>
      </w:r>
      <w:r w:rsidR="001A7893" w:rsidRPr="0062446C">
        <w:rPr>
          <w:rStyle w:val="apple-converted-space"/>
          <w:rFonts w:ascii="Times New Roman" w:hAnsi="Times New Roman"/>
        </w:rPr>
        <w:t xml:space="preserve"> </w:t>
      </w:r>
      <w:r w:rsidR="007E56B5" w:rsidRPr="0062446C">
        <w:rPr>
          <w:rStyle w:val="apple-converted-space"/>
          <w:rFonts w:ascii="Times New Roman" w:hAnsi="Times New Roman"/>
        </w:rPr>
        <w:t>launch and ask the educator</w:t>
      </w:r>
      <w:r w:rsidR="009211DB" w:rsidRPr="0062446C">
        <w:rPr>
          <w:rStyle w:val="apple-converted-space"/>
          <w:rFonts w:ascii="Times New Roman" w:hAnsi="Times New Roman"/>
        </w:rPr>
        <w:t xml:space="preserve"> to </w:t>
      </w:r>
      <w:r w:rsidR="008D09FC" w:rsidRPr="0062446C">
        <w:rPr>
          <w:rStyle w:val="apple-converted-space"/>
          <w:rFonts w:ascii="Times New Roman" w:hAnsi="Times New Roman"/>
        </w:rPr>
        <w:t xml:space="preserve">complete </w:t>
      </w:r>
      <w:r w:rsidR="00BA2F58" w:rsidRPr="0062446C">
        <w:rPr>
          <w:rStyle w:val="apple-converted-space"/>
          <w:rFonts w:ascii="Times New Roman" w:hAnsi="Times New Roman"/>
        </w:rPr>
        <w:t>the D</w:t>
      </w:r>
      <w:r w:rsidR="008D09FC" w:rsidRPr="0062446C">
        <w:rPr>
          <w:rStyle w:val="apple-converted-space"/>
          <w:rFonts w:ascii="Times New Roman" w:hAnsi="Times New Roman"/>
        </w:rPr>
        <w:t xml:space="preserve">irect </w:t>
      </w:r>
      <w:r w:rsidR="00BA2F58" w:rsidRPr="0062446C">
        <w:rPr>
          <w:rStyle w:val="apple-converted-space"/>
          <w:rFonts w:ascii="Times New Roman" w:hAnsi="Times New Roman"/>
        </w:rPr>
        <w:t>O</w:t>
      </w:r>
      <w:r w:rsidR="008D09FC" w:rsidRPr="0062446C">
        <w:rPr>
          <w:rStyle w:val="apple-converted-space"/>
          <w:rFonts w:ascii="Times New Roman" w:hAnsi="Times New Roman"/>
        </w:rPr>
        <w:t xml:space="preserve">bservation </w:t>
      </w:r>
      <w:r w:rsidR="00BA2F58" w:rsidRPr="0062446C">
        <w:rPr>
          <w:rStyle w:val="apple-converted-space"/>
          <w:rFonts w:ascii="Times New Roman" w:hAnsi="Times New Roman"/>
        </w:rPr>
        <w:t>F</w:t>
      </w:r>
      <w:r w:rsidR="008D09FC" w:rsidRPr="0062446C">
        <w:rPr>
          <w:rStyle w:val="apple-converted-space"/>
          <w:rFonts w:ascii="Times New Roman" w:hAnsi="Times New Roman"/>
        </w:rPr>
        <w:t>orm</w:t>
      </w:r>
      <w:r w:rsidR="00BA2F58" w:rsidRPr="0062446C">
        <w:rPr>
          <w:rStyle w:val="apple-converted-space"/>
          <w:rFonts w:ascii="Times New Roman" w:hAnsi="Times New Roman"/>
        </w:rPr>
        <w:t>(s)</w:t>
      </w:r>
      <w:r w:rsidR="001A7893" w:rsidRPr="0062446C">
        <w:rPr>
          <w:rStyle w:val="apple-converted-space"/>
          <w:rFonts w:ascii="Times New Roman" w:hAnsi="Times New Roman"/>
        </w:rPr>
        <w:t xml:space="preserve"> </w:t>
      </w:r>
      <w:r w:rsidR="007849B7" w:rsidRPr="0062446C">
        <w:rPr>
          <w:rStyle w:val="apple-converted-space"/>
          <w:rFonts w:ascii="Times New Roman" w:hAnsi="Times New Roman"/>
        </w:rPr>
        <w:t xml:space="preserve">in E-Value </w:t>
      </w:r>
      <w:r w:rsidR="008D09FC" w:rsidRPr="0062446C">
        <w:rPr>
          <w:rStyle w:val="apple-converted-space"/>
          <w:rFonts w:ascii="Times New Roman" w:hAnsi="Times New Roman"/>
        </w:rPr>
        <w:t xml:space="preserve">prior to attending </w:t>
      </w:r>
      <w:r w:rsidR="001A7893" w:rsidRPr="0062446C">
        <w:rPr>
          <w:rStyle w:val="apple-converted-space"/>
          <w:rFonts w:ascii="Times New Roman" w:hAnsi="Times New Roman"/>
        </w:rPr>
        <w:t xml:space="preserve">the </w:t>
      </w:r>
      <w:r w:rsidR="00A45C69" w:rsidRPr="0062446C">
        <w:rPr>
          <w:rStyle w:val="apple-converted-space"/>
          <w:rFonts w:ascii="Times New Roman" w:hAnsi="Times New Roman"/>
        </w:rPr>
        <w:t xml:space="preserve">MTF </w:t>
      </w:r>
      <w:r w:rsidR="008D09FC" w:rsidRPr="0062446C">
        <w:rPr>
          <w:rStyle w:val="apple-converted-space"/>
          <w:rFonts w:ascii="Times New Roman" w:hAnsi="Times New Roman"/>
        </w:rPr>
        <w:t>session</w:t>
      </w:r>
      <w:r w:rsidR="00936B1A" w:rsidRPr="0062446C">
        <w:rPr>
          <w:rStyle w:val="apple-converted-space"/>
          <w:rFonts w:ascii="Times New Roman" w:hAnsi="Times New Roman"/>
        </w:rPr>
        <w:t xml:space="preserve"> if possible.</w:t>
      </w:r>
    </w:p>
    <w:p w14:paraId="681911EF" w14:textId="77777777" w:rsidR="0062446C" w:rsidRDefault="0062446C" w:rsidP="0062446C">
      <w:pPr>
        <w:pStyle w:val="BodyA"/>
        <w:suppressAutoHyphens/>
        <w:ind w:left="1260"/>
        <w:jc w:val="both"/>
        <w:rPr>
          <w:rStyle w:val="apple-converted-space"/>
          <w:rFonts w:ascii="Times New Roman" w:hAnsi="Times New Roman" w:cs="Times New Roman"/>
          <w:b/>
        </w:rPr>
      </w:pPr>
    </w:p>
    <w:p w14:paraId="43363D64" w14:textId="77777777" w:rsidR="0062446C" w:rsidRPr="0062446C" w:rsidRDefault="0043258B" w:rsidP="0062446C">
      <w:pPr>
        <w:pStyle w:val="BodyA"/>
        <w:numPr>
          <w:ilvl w:val="2"/>
          <w:numId w:val="16"/>
        </w:numPr>
        <w:suppressAutoHyphens/>
        <w:jc w:val="both"/>
        <w:rPr>
          <w:rStyle w:val="apple-converted-space"/>
          <w:rFonts w:ascii="Times New Roman" w:hAnsi="Times New Roman"/>
          <w:b/>
          <w:bCs/>
        </w:rPr>
      </w:pPr>
      <w:r w:rsidRPr="000D1442">
        <w:rPr>
          <w:rStyle w:val="apple-converted-space"/>
          <w:rFonts w:ascii="Times New Roman" w:hAnsi="Times New Roman" w:cs="Times New Roman"/>
          <w:b/>
        </w:rPr>
        <w:t xml:space="preserve">Addiction Medicine/Substance Use Disorder Clinic (SUD Clinic-BEAMS Project) Half-Day:  </w:t>
      </w:r>
    </w:p>
    <w:p w14:paraId="0D0C9381" w14:textId="5A8A0E1F" w:rsidR="0043258B" w:rsidRPr="0062446C" w:rsidRDefault="0043258B" w:rsidP="0062446C">
      <w:pPr>
        <w:pStyle w:val="BodyA"/>
        <w:suppressAutoHyphens/>
        <w:ind w:left="1260"/>
        <w:jc w:val="both"/>
        <w:rPr>
          <w:rStyle w:val="apple-converted-space"/>
          <w:rFonts w:ascii="Times New Roman" w:hAnsi="Times New Roman"/>
          <w:b/>
          <w:bCs/>
        </w:rPr>
      </w:pPr>
      <w:r w:rsidRPr="00640A20">
        <w:rPr>
          <w:rStyle w:val="apple-converted-space"/>
          <w:rFonts w:ascii="Times New Roman" w:hAnsi="Times New Roman" w:cs="Times New Roman"/>
        </w:rPr>
        <w:t>SUD Clinic is a</w:t>
      </w:r>
      <w:r w:rsidRPr="00640A20">
        <w:rPr>
          <w:rStyle w:val="apple-converted-space"/>
          <w:rFonts w:ascii="Times New Roman" w:hAnsi="Times New Roman" w:cs="Times New Roman"/>
          <w:b/>
        </w:rPr>
        <w:t xml:space="preserve"> mandatory </w:t>
      </w:r>
      <w:r w:rsidRPr="00640A20">
        <w:rPr>
          <w:rStyle w:val="apple-converted-space"/>
          <w:rFonts w:ascii="Times New Roman" w:hAnsi="Times New Roman" w:cs="Times New Roman"/>
        </w:rPr>
        <w:t>clinical experience scheduled for one half day during the 4-weeks rotation.</w:t>
      </w:r>
      <w:r w:rsidRPr="00640A20">
        <w:rPr>
          <w:rStyle w:val="apple-converted-space"/>
          <w:rFonts w:ascii="Times New Roman" w:hAnsi="Times New Roman" w:cs="Times New Roman"/>
          <w:b/>
          <w:sz w:val="16"/>
          <w:szCs w:val="16"/>
        </w:rPr>
        <w:t xml:space="preserve"> </w:t>
      </w:r>
      <w:r w:rsidRPr="00640A20">
        <w:rPr>
          <w:rStyle w:val="apple-converted-space"/>
          <w:rFonts w:ascii="Times New Roman" w:hAnsi="Times New Roman" w:cs="Times New Roman"/>
        </w:rPr>
        <w:t>Students will spend the half day working with addiction specialist faculty at the Ben Taub, VA or Santa Maria Hostel, and will receive formative feedback from the faculty</w:t>
      </w:r>
      <w:r w:rsidR="00206661" w:rsidRPr="00640A20">
        <w:rPr>
          <w:rStyle w:val="apple-converted-space"/>
          <w:rFonts w:ascii="Times New Roman" w:hAnsi="Times New Roman" w:cs="Times New Roman"/>
        </w:rPr>
        <w:t xml:space="preserve">. </w:t>
      </w:r>
      <w:r w:rsidRPr="00640A20">
        <w:rPr>
          <w:rStyle w:val="apple-converted-space"/>
          <w:rFonts w:ascii="Times New Roman" w:hAnsi="Times New Roman" w:cs="Times New Roman"/>
        </w:rPr>
        <w:t xml:space="preserve">This section of the rotation is part of </w:t>
      </w:r>
      <w:r w:rsidR="0062446C" w:rsidRPr="00640A20">
        <w:rPr>
          <w:rFonts w:ascii="Times New Roman" w:hAnsi="Times New Roman" w:cs="Times New Roman"/>
        </w:rPr>
        <w:t>grant based</w:t>
      </w:r>
      <w:r w:rsidRPr="00640A20">
        <w:rPr>
          <w:rFonts w:ascii="Times New Roman" w:hAnsi="Times New Roman" w:cs="Times New Roman"/>
        </w:rPr>
        <w:t xml:space="preserve"> BCM initiative</w:t>
      </w:r>
      <w:r w:rsidR="00813FC7" w:rsidRPr="00640A20">
        <w:rPr>
          <w:rFonts w:ascii="Times New Roman" w:hAnsi="Times New Roman" w:cs="Times New Roman"/>
        </w:rPr>
        <w:t xml:space="preserve"> (BEAMS: Buprenorphine Education among Medical Students).</w:t>
      </w:r>
    </w:p>
    <w:p w14:paraId="288A9094" w14:textId="77777777" w:rsidR="005A09EA" w:rsidRDefault="005A09EA" w:rsidP="00965A18">
      <w:pPr>
        <w:suppressAutoHyphens/>
        <w:jc w:val="both"/>
      </w:pPr>
    </w:p>
    <w:p w14:paraId="24111515" w14:textId="08831A09" w:rsidR="00934044" w:rsidRPr="00DD50D1" w:rsidRDefault="1908A5A5" w:rsidP="0085689C">
      <w:pPr>
        <w:pStyle w:val="ListParagraph"/>
        <w:numPr>
          <w:ilvl w:val="0"/>
          <w:numId w:val="17"/>
        </w:numPr>
        <w:suppressAutoHyphens/>
        <w:jc w:val="both"/>
      </w:pPr>
      <w:r>
        <w:t>Evaluations (E-Value</w:t>
      </w:r>
      <w:r w:rsidRPr="002A6293">
        <w:t xml:space="preserve">): </w:t>
      </w:r>
      <w:r w:rsidRPr="002A6293">
        <w:rPr>
          <w:rStyle w:val="apple-converted-space"/>
          <w:b w:val="0"/>
          <w:bCs w:val="0"/>
        </w:rPr>
        <w:t>Th</w:t>
      </w:r>
      <w:r w:rsidRPr="00DD50D1">
        <w:rPr>
          <w:rStyle w:val="apple-converted-space"/>
          <w:b w:val="0"/>
          <w:bCs w:val="0"/>
        </w:rPr>
        <w:t>ese are completed by Attendings/Residents/Fellows.  A sample evaluation is located in a section below.</w:t>
      </w:r>
    </w:p>
    <w:p w14:paraId="3E6281BF" w14:textId="77777777" w:rsidR="00FD74E7" w:rsidRPr="00DD50D1" w:rsidRDefault="00FD74E7">
      <w:pPr>
        <w:pStyle w:val="BodyA"/>
        <w:suppressAutoHyphens/>
        <w:ind w:firstLine="540"/>
        <w:jc w:val="both"/>
        <w:rPr>
          <w:sz w:val="16"/>
          <w:szCs w:val="16"/>
        </w:rPr>
      </w:pPr>
    </w:p>
    <w:p w14:paraId="1B470F7B" w14:textId="092A091F" w:rsidR="007E0129" w:rsidRPr="00196E39" w:rsidRDefault="003973B2" w:rsidP="00196E39">
      <w:pPr>
        <w:pStyle w:val="BodyA"/>
        <w:numPr>
          <w:ilvl w:val="0"/>
          <w:numId w:val="19"/>
        </w:numPr>
        <w:suppressAutoHyphens/>
        <w:jc w:val="both"/>
        <w:rPr>
          <w:rStyle w:val="apple-converted-space"/>
          <w:rFonts w:ascii="Times New Roman" w:eastAsia="Times New Roman" w:hAnsi="Times New Roman" w:cs="Times New Roman"/>
          <w:highlight w:val="yellow"/>
        </w:rPr>
      </w:pPr>
      <w:r w:rsidRPr="00DD50D1">
        <w:rPr>
          <w:rStyle w:val="apple-converted-space"/>
          <w:rFonts w:ascii="Times New Roman" w:hAnsi="Times New Roman" w:cs="Times New Roman"/>
        </w:rPr>
        <w:t>Student</w:t>
      </w:r>
      <w:r w:rsidR="00BB5C3C" w:rsidRPr="00DD50D1">
        <w:rPr>
          <w:rStyle w:val="apple-converted-space"/>
          <w:rFonts w:ascii="Times New Roman" w:hAnsi="Times New Roman" w:cs="Times New Roman"/>
        </w:rPr>
        <w:t>s</w:t>
      </w:r>
      <w:r w:rsidR="008D09FC" w:rsidRPr="00DD50D1">
        <w:rPr>
          <w:rStyle w:val="apple-converted-space"/>
          <w:rFonts w:ascii="Times New Roman" w:hAnsi="Times New Roman" w:cs="Times New Roman"/>
        </w:rPr>
        <w:t xml:space="preserve"> will be </w:t>
      </w:r>
      <w:r w:rsidR="008D09FC" w:rsidRPr="00DD50D1">
        <w:rPr>
          <w:rStyle w:val="apple-converted-space"/>
          <w:rFonts w:ascii="Times New Roman" w:hAnsi="Times New Roman" w:cs="Times New Roman"/>
          <w:b/>
        </w:rPr>
        <w:t>assigned</w:t>
      </w:r>
      <w:r w:rsidR="008D09FC" w:rsidRPr="00DD50D1">
        <w:rPr>
          <w:rStyle w:val="apple-converted-space"/>
          <w:rFonts w:ascii="Times New Roman" w:hAnsi="Times New Roman" w:cs="Times New Roman"/>
        </w:rPr>
        <w:t xml:space="preserve"> to evaluate and be evaluated</w:t>
      </w:r>
      <w:r w:rsidR="00934044" w:rsidRPr="00DD50D1">
        <w:rPr>
          <w:rStyle w:val="apple-converted-space"/>
          <w:rFonts w:ascii="Times New Roman" w:hAnsi="Times New Roman" w:cs="Times New Roman"/>
        </w:rPr>
        <w:t xml:space="preserve"> (</w:t>
      </w:r>
      <w:r w:rsidR="00F72B1A" w:rsidRPr="00DD50D1">
        <w:rPr>
          <w:rStyle w:val="apple-converted-space"/>
          <w:rFonts w:ascii="Times New Roman" w:hAnsi="Times New Roman" w:cs="Times New Roman"/>
        </w:rPr>
        <w:t xml:space="preserve">via </w:t>
      </w:r>
      <w:r w:rsidR="00934044" w:rsidRPr="00DD50D1">
        <w:rPr>
          <w:rStyle w:val="apple-converted-space"/>
          <w:rFonts w:ascii="Times New Roman" w:hAnsi="Times New Roman" w:cs="Times New Roman"/>
        </w:rPr>
        <w:t>E-Value)</w:t>
      </w:r>
      <w:r w:rsidR="007E0F72" w:rsidRPr="00DD50D1">
        <w:rPr>
          <w:rStyle w:val="apple-converted-space"/>
          <w:rFonts w:ascii="Times New Roman" w:hAnsi="Times New Roman" w:cs="Times New Roman"/>
        </w:rPr>
        <w:t xml:space="preserve"> by </w:t>
      </w:r>
      <w:r w:rsidRPr="00DD50D1">
        <w:rPr>
          <w:rStyle w:val="apple-converted-space"/>
          <w:rFonts w:ascii="Times New Roman" w:hAnsi="Times New Roman" w:cs="Times New Roman"/>
        </w:rPr>
        <w:t>A</w:t>
      </w:r>
      <w:r w:rsidR="008D09FC" w:rsidRPr="00DD50D1">
        <w:rPr>
          <w:rStyle w:val="apple-converted-space"/>
          <w:rFonts w:ascii="Times New Roman" w:hAnsi="Times New Roman" w:cs="Times New Roman"/>
        </w:rPr>
        <w:t>ttending</w:t>
      </w:r>
      <w:r w:rsidR="00BB5C3C" w:rsidRPr="00DD50D1">
        <w:rPr>
          <w:rStyle w:val="apple-converted-space"/>
          <w:rFonts w:ascii="Times New Roman" w:hAnsi="Times New Roman" w:cs="Times New Roman"/>
        </w:rPr>
        <w:t>(</w:t>
      </w:r>
      <w:r w:rsidR="00934044" w:rsidRPr="00DD50D1">
        <w:rPr>
          <w:rStyle w:val="apple-converted-space"/>
          <w:rFonts w:ascii="Times New Roman" w:hAnsi="Times New Roman" w:cs="Times New Roman"/>
        </w:rPr>
        <w:t>s</w:t>
      </w:r>
      <w:r w:rsidR="00BB5C3C" w:rsidRPr="00DD50D1">
        <w:rPr>
          <w:rStyle w:val="apple-converted-space"/>
          <w:rFonts w:ascii="Times New Roman" w:hAnsi="Times New Roman" w:cs="Times New Roman"/>
        </w:rPr>
        <w:t>)</w:t>
      </w:r>
      <w:r w:rsidR="009467E3">
        <w:rPr>
          <w:rStyle w:val="apple-converted-space"/>
          <w:rFonts w:ascii="Times New Roman" w:hAnsi="Times New Roman" w:cs="Times New Roman"/>
        </w:rPr>
        <w:t xml:space="preserve"> </w:t>
      </w:r>
      <w:r w:rsidR="009467E3" w:rsidRPr="007E0129">
        <w:rPr>
          <w:rStyle w:val="apple-converted-space"/>
          <w:rFonts w:ascii="Times New Roman" w:hAnsi="Times New Roman" w:cs="Times New Roman"/>
          <w:b/>
          <w:iCs/>
        </w:rPr>
        <w:t>on their inpatient site and ambulatory site</w:t>
      </w:r>
      <w:r w:rsidR="00733D52" w:rsidRPr="007E0129">
        <w:rPr>
          <w:rStyle w:val="apple-converted-space"/>
          <w:rFonts w:ascii="Times New Roman" w:hAnsi="Times New Roman" w:cs="Times New Roman"/>
          <w:iCs/>
        </w:rPr>
        <w:t xml:space="preserve">. </w:t>
      </w:r>
      <w:r w:rsidR="0002222E" w:rsidRPr="007E0129">
        <w:rPr>
          <w:rStyle w:val="apple-converted-space"/>
          <w:rFonts w:ascii="Times New Roman" w:hAnsi="Times New Roman" w:cs="Times New Roman"/>
          <w:b/>
          <w:iCs/>
        </w:rPr>
        <w:t xml:space="preserve">Students </w:t>
      </w:r>
      <w:r w:rsidR="0002222E" w:rsidRPr="007E0129">
        <w:rPr>
          <w:rStyle w:val="apple-converted-space"/>
          <w:rFonts w:ascii="Times New Roman" w:hAnsi="Times New Roman" w:cs="Times New Roman"/>
          <w:b/>
          <w:iCs/>
          <w:u w:val="single"/>
        </w:rPr>
        <w:t>must</w:t>
      </w:r>
      <w:r w:rsidR="00F72B1A" w:rsidRPr="007E0129">
        <w:rPr>
          <w:rStyle w:val="apple-converted-space"/>
          <w:rFonts w:ascii="Times New Roman" w:hAnsi="Times New Roman" w:cs="Times New Roman"/>
          <w:b/>
          <w:iCs/>
        </w:rPr>
        <w:t xml:space="preserve"> launch </w:t>
      </w:r>
      <w:r w:rsidR="00B34F68" w:rsidRPr="007E0129">
        <w:rPr>
          <w:rStyle w:val="apple-converted-space"/>
          <w:rFonts w:ascii="Times New Roman" w:hAnsi="Times New Roman" w:cs="Times New Roman"/>
          <w:b/>
          <w:iCs/>
        </w:rPr>
        <w:t>E-value</w:t>
      </w:r>
      <w:r w:rsidR="00BB5C3C" w:rsidRPr="007E0129">
        <w:rPr>
          <w:rStyle w:val="apple-converted-space"/>
          <w:rFonts w:ascii="Times New Roman" w:hAnsi="Times New Roman" w:cs="Times New Roman"/>
          <w:b/>
          <w:iCs/>
        </w:rPr>
        <w:t xml:space="preserve"> </w:t>
      </w:r>
      <w:r w:rsidR="0002222E" w:rsidRPr="007E0129">
        <w:rPr>
          <w:rStyle w:val="apple-converted-space"/>
          <w:rFonts w:ascii="Times New Roman" w:hAnsi="Times New Roman" w:cs="Times New Roman"/>
          <w:b/>
          <w:iCs/>
        </w:rPr>
        <w:t>evaluation</w:t>
      </w:r>
      <w:r w:rsidR="00B34F68" w:rsidRPr="007E0129">
        <w:rPr>
          <w:rStyle w:val="apple-converted-space"/>
          <w:rFonts w:ascii="Times New Roman" w:hAnsi="Times New Roman" w:cs="Times New Roman"/>
          <w:b/>
          <w:iCs/>
        </w:rPr>
        <w:t xml:space="preserve"> forms </w:t>
      </w:r>
      <w:r w:rsidR="00721396" w:rsidRPr="007E0129">
        <w:rPr>
          <w:rStyle w:val="apple-converted-space"/>
          <w:rFonts w:ascii="Times New Roman" w:hAnsi="Times New Roman" w:cs="Times New Roman"/>
          <w:b/>
          <w:iCs/>
        </w:rPr>
        <w:t>to these educators.</w:t>
      </w:r>
      <w:r w:rsidR="00092561" w:rsidRPr="007E0129">
        <w:rPr>
          <w:rStyle w:val="apple-converted-space"/>
          <w:rFonts w:ascii="Times New Roman" w:hAnsi="Times New Roman" w:cs="Times New Roman"/>
          <w:b/>
          <w:iCs/>
        </w:rPr>
        <w:t xml:space="preserve"> Ben Taub ER assignment will not specify mandatory evaluators due to faculty schedule variability so please launch WDYWW evaluation(s) to the faculty/trainee of your choice based on your actual working schedule.</w:t>
      </w:r>
      <w:r w:rsidR="00092561" w:rsidRPr="007E0129">
        <w:rPr>
          <w:rStyle w:val="apple-converted-space"/>
          <w:rFonts w:ascii="Times New Roman" w:hAnsi="Times New Roman" w:cs="Times New Roman"/>
          <w:iCs/>
        </w:rPr>
        <w:t xml:space="preserve"> </w:t>
      </w:r>
    </w:p>
    <w:p w14:paraId="576FDE09" w14:textId="3B510BA5" w:rsidR="00441561" w:rsidRPr="00DD50D1" w:rsidRDefault="00985F09" w:rsidP="0085689C">
      <w:pPr>
        <w:pStyle w:val="BodyA"/>
        <w:numPr>
          <w:ilvl w:val="0"/>
          <w:numId w:val="19"/>
        </w:numPr>
        <w:suppressAutoHyphens/>
        <w:jc w:val="both"/>
        <w:rPr>
          <w:rFonts w:ascii="Times New Roman" w:eastAsia="Times New Roman" w:hAnsi="Times New Roman" w:cs="Times New Roman"/>
        </w:rPr>
      </w:pPr>
      <w:r w:rsidRPr="00DD50D1">
        <w:rPr>
          <w:rStyle w:val="apple-converted-space"/>
          <w:rFonts w:ascii="Times New Roman" w:hAnsi="Times New Roman" w:cs="Times New Roman"/>
          <w:b/>
        </w:rPr>
        <w:t xml:space="preserve">Additional </w:t>
      </w:r>
      <w:r w:rsidRPr="00DD50D1">
        <w:rPr>
          <w:rStyle w:val="apple-converted-space"/>
          <w:rFonts w:ascii="Times New Roman" w:hAnsi="Times New Roman" w:cs="Times New Roman"/>
        </w:rPr>
        <w:t>evaluations may be launched by the student or faculty/resident/fellow</w:t>
      </w:r>
      <w:r w:rsidR="00444D5F" w:rsidRPr="00DD50D1">
        <w:rPr>
          <w:rStyle w:val="apple-converted-space"/>
          <w:rFonts w:ascii="Times New Roman" w:hAnsi="Times New Roman" w:cs="Times New Roman"/>
        </w:rPr>
        <w:t>.</w:t>
      </w:r>
    </w:p>
    <w:p w14:paraId="42A2F815" w14:textId="2C9BB42E" w:rsidR="00706011" w:rsidRPr="00196E39" w:rsidRDefault="008D09FC" w:rsidP="00196E39">
      <w:pPr>
        <w:pStyle w:val="BodyA"/>
        <w:numPr>
          <w:ilvl w:val="0"/>
          <w:numId w:val="19"/>
        </w:numPr>
        <w:jc w:val="both"/>
        <w:rPr>
          <w:rStyle w:val="apple-converted-space"/>
          <w:rFonts w:ascii="Times New Roman" w:eastAsia="Times New Roman" w:hAnsi="Times New Roman" w:cs="Times New Roman"/>
        </w:rPr>
      </w:pPr>
      <w:r w:rsidRPr="00DD50D1">
        <w:rPr>
          <w:rStyle w:val="apple-converted-space"/>
          <w:rFonts w:ascii="Times New Roman" w:hAnsi="Times New Roman" w:cs="Times New Roman"/>
        </w:rPr>
        <w:t xml:space="preserve">No paper-based evaluations will be accepted. </w:t>
      </w:r>
    </w:p>
    <w:p w14:paraId="7879836C" w14:textId="68B3B50D" w:rsidR="00706011" w:rsidRDefault="00706011" w:rsidP="007777AC">
      <w:pPr>
        <w:pStyle w:val="BodyA"/>
        <w:ind w:left="720"/>
        <w:jc w:val="both"/>
        <w:rPr>
          <w:rStyle w:val="apple-converted-space"/>
          <w:rFonts w:ascii="Times New Roman" w:eastAsia="Times New Roman" w:hAnsi="Times New Roman" w:cs="Times New Roman"/>
          <w:b/>
          <w:bCs/>
          <w:sz w:val="16"/>
          <w:szCs w:val="16"/>
        </w:rPr>
      </w:pPr>
    </w:p>
    <w:p w14:paraId="5135B1FA" w14:textId="77777777" w:rsidR="00706011" w:rsidRPr="006101A5" w:rsidRDefault="00706011" w:rsidP="007777AC">
      <w:pPr>
        <w:pStyle w:val="BodyA"/>
        <w:ind w:left="720"/>
        <w:jc w:val="both"/>
        <w:rPr>
          <w:rStyle w:val="apple-converted-space"/>
          <w:rFonts w:ascii="Times New Roman" w:eastAsia="Times New Roman" w:hAnsi="Times New Roman" w:cs="Times New Roman"/>
          <w:b/>
          <w:bCs/>
          <w:sz w:val="16"/>
          <w:szCs w:val="16"/>
        </w:rPr>
      </w:pPr>
    </w:p>
    <w:p w14:paraId="394582DD" w14:textId="695A74B7" w:rsidR="00775AA8" w:rsidRPr="00B134D4" w:rsidRDefault="1908A5A5" w:rsidP="0085689C">
      <w:pPr>
        <w:pStyle w:val="BodyA"/>
        <w:numPr>
          <w:ilvl w:val="0"/>
          <w:numId w:val="17"/>
        </w:numPr>
        <w:jc w:val="both"/>
        <w:rPr>
          <w:rStyle w:val="apple-converted-space"/>
          <w:rFonts w:ascii="Times New Roman" w:eastAsia="Times New Roman" w:hAnsi="Times New Roman" w:cs="Times New Roman"/>
        </w:rPr>
      </w:pPr>
      <w:r w:rsidRPr="00B134D4">
        <w:rPr>
          <w:rStyle w:val="apple-converted-space"/>
          <w:rFonts w:ascii="Times New Roman" w:hAnsi="Times New Roman"/>
          <w:b/>
          <w:bCs/>
        </w:rPr>
        <w:t xml:space="preserve">Required Documentation: </w:t>
      </w:r>
      <w:r w:rsidRPr="00B134D4">
        <w:rPr>
          <w:rStyle w:val="apple-converted-space"/>
          <w:rFonts w:ascii="Times New Roman" w:hAnsi="Times New Roman"/>
        </w:rPr>
        <w:t xml:space="preserve">The Psychiatry Clerkship requires completion of the Clinical Experiences Log Form and Direct Observation Form(s). </w:t>
      </w:r>
      <w:r w:rsidRPr="00B134D4">
        <w:rPr>
          <w:rStyle w:val="apple-converted-space"/>
          <w:rFonts w:ascii="Times New Roman" w:eastAsia="Times New Roman" w:hAnsi="Times New Roman" w:cs="Times New Roman"/>
          <w:b/>
          <w:bCs/>
          <w:i/>
          <w:iCs/>
        </w:rPr>
        <w:t xml:space="preserve">These </w:t>
      </w:r>
      <w:r w:rsidRPr="00B134D4">
        <w:rPr>
          <w:rStyle w:val="apple-converted-space"/>
          <w:rFonts w:ascii="Times New Roman" w:hAnsi="Times New Roman"/>
          <w:b/>
          <w:bCs/>
          <w:i/>
          <w:iCs/>
        </w:rPr>
        <w:t>forms must be submitted to us by the last Friday of the rotation.</w:t>
      </w:r>
      <w:r w:rsidRPr="00B134D4">
        <w:rPr>
          <w:rStyle w:val="apple-converted-space"/>
          <w:rFonts w:ascii="Times New Roman" w:eastAsia="Times New Roman" w:hAnsi="Times New Roman" w:cs="Times New Roman"/>
        </w:rPr>
        <w:t xml:space="preserve"> </w:t>
      </w:r>
      <w:r w:rsidRPr="00B134D4">
        <w:rPr>
          <w:rStyle w:val="apple-converted-space"/>
          <w:rFonts w:ascii="Times New Roman" w:hAnsi="Times New Roman"/>
        </w:rPr>
        <w:t xml:space="preserve">These </w:t>
      </w:r>
      <w:r w:rsidRPr="00B134D4">
        <w:rPr>
          <w:rStyle w:val="apple-converted-space"/>
          <w:rFonts w:ascii="Times New Roman" w:eastAsia="Times New Roman" w:hAnsi="Times New Roman" w:cs="Times New Roman"/>
        </w:rPr>
        <w:t xml:space="preserve">forms </w:t>
      </w:r>
      <w:r w:rsidRPr="00B134D4">
        <w:rPr>
          <w:rStyle w:val="apple-converted-space"/>
          <w:rFonts w:ascii="Times New Roman" w:hAnsi="Times New Roman"/>
        </w:rPr>
        <w:t xml:space="preserve">are required in </w:t>
      </w:r>
      <w:r w:rsidR="00E532AC" w:rsidRPr="00B134D4">
        <w:rPr>
          <w:rStyle w:val="apple-converted-space"/>
          <w:rFonts w:ascii="Times New Roman" w:hAnsi="Times New Roman"/>
        </w:rPr>
        <w:t>full,</w:t>
      </w:r>
      <w:r w:rsidRPr="00B134D4">
        <w:rPr>
          <w:rStyle w:val="apple-converted-space"/>
          <w:rFonts w:ascii="Times New Roman" w:hAnsi="Times New Roman"/>
        </w:rPr>
        <w:t xml:space="preserve"> or student is at risk of receiving an </w:t>
      </w:r>
      <w:r w:rsidRPr="00B134D4">
        <w:rPr>
          <w:rStyle w:val="apple-converted-space"/>
          <w:rFonts w:ascii="Times New Roman" w:hAnsi="Times New Roman"/>
          <w:b/>
          <w:bCs/>
        </w:rPr>
        <w:t>Incomplete</w:t>
      </w:r>
      <w:r w:rsidRPr="00B134D4">
        <w:rPr>
          <w:rStyle w:val="apple-converted-space"/>
          <w:rFonts w:ascii="Times New Roman" w:hAnsi="Times New Roman"/>
        </w:rPr>
        <w:t xml:space="preserve"> for the rotation.  </w:t>
      </w:r>
    </w:p>
    <w:p w14:paraId="44F274A3" w14:textId="77777777" w:rsidR="00FD74E7" w:rsidRPr="006101A5" w:rsidRDefault="00FD74E7">
      <w:pPr>
        <w:pStyle w:val="BodyA"/>
        <w:tabs>
          <w:tab w:val="left" w:pos="720"/>
        </w:tabs>
        <w:ind w:firstLine="360"/>
        <w:rPr>
          <w:sz w:val="16"/>
          <w:szCs w:val="16"/>
        </w:rPr>
      </w:pPr>
    </w:p>
    <w:p w14:paraId="24716CC7" w14:textId="03D78EC5" w:rsidR="00FD74E7" w:rsidRPr="00196B50" w:rsidRDefault="008D09FC" w:rsidP="0085689C">
      <w:pPr>
        <w:pStyle w:val="ListParagraph"/>
        <w:numPr>
          <w:ilvl w:val="0"/>
          <w:numId w:val="21"/>
        </w:numPr>
        <w:jc w:val="both"/>
        <w:rPr>
          <w:b w:val="0"/>
        </w:rPr>
      </w:pPr>
      <w:r>
        <w:t xml:space="preserve">Clinical Experiences: </w:t>
      </w:r>
      <w:r w:rsidRPr="00196B50">
        <w:rPr>
          <w:b w:val="0"/>
        </w:rPr>
        <w:t>C</w:t>
      </w:r>
      <w:r w:rsidR="008E6238">
        <w:rPr>
          <w:b w:val="0"/>
        </w:rPr>
        <w:t>ase</w:t>
      </w:r>
      <w:r w:rsidRPr="00196B50">
        <w:rPr>
          <w:b w:val="0"/>
        </w:rPr>
        <w:t xml:space="preserve"> Logging is an </w:t>
      </w:r>
      <w:r w:rsidR="00F23048">
        <w:rPr>
          <w:b w:val="0"/>
        </w:rPr>
        <w:t>essential</w:t>
      </w:r>
      <w:r w:rsidR="00F23048" w:rsidRPr="00196B50">
        <w:rPr>
          <w:b w:val="0"/>
        </w:rPr>
        <w:t xml:space="preserve"> </w:t>
      </w:r>
      <w:r w:rsidRPr="00196B50">
        <w:rPr>
          <w:b w:val="0"/>
        </w:rPr>
        <w:t xml:space="preserve">task during </w:t>
      </w:r>
      <w:r w:rsidR="00185286">
        <w:rPr>
          <w:b w:val="0"/>
        </w:rPr>
        <w:t>the</w:t>
      </w:r>
      <w:r w:rsidRPr="00196B50">
        <w:rPr>
          <w:b w:val="0"/>
        </w:rPr>
        <w:t xml:space="preserve"> clerkship. The list of required diagnos</w:t>
      </w:r>
      <w:r w:rsidR="00185286">
        <w:rPr>
          <w:b w:val="0"/>
        </w:rPr>
        <w:t>e</w:t>
      </w:r>
      <w:r w:rsidRPr="00196B50">
        <w:rPr>
          <w:b w:val="0"/>
        </w:rPr>
        <w:t xml:space="preserve">s and procedures </w:t>
      </w:r>
      <w:r w:rsidR="00771894">
        <w:rPr>
          <w:b w:val="0"/>
        </w:rPr>
        <w:t>is</w:t>
      </w:r>
      <w:r w:rsidRPr="00196B50">
        <w:rPr>
          <w:b w:val="0"/>
        </w:rPr>
        <w:t xml:space="preserve"> the minimum requirement the Clerkship Director</w:t>
      </w:r>
      <w:r w:rsidR="00185286">
        <w:rPr>
          <w:b w:val="0"/>
        </w:rPr>
        <w:t>(s)</w:t>
      </w:r>
      <w:r w:rsidRPr="00196B50">
        <w:rPr>
          <w:b w:val="0"/>
        </w:rPr>
        <w:t xml:space="preserve"> and Curriculum Committee has designated as what every student should see and/or do during the course of the rotation regardless of assigned clinical sites. These logs will be reviewed </w:t>
      </w:r>
      <w:r w:rsidR="00185286">
        <w:rPr>
          <w:b w:val="0"/>
        </w:rPr>
        <w:t xml:space="preserve">with student </w:t>
      </w:r>
      <w:r w:rsidRPr="00196B50">
        <w:rPr>
          <w:b w:val="0"/>
        </w:rPr>
        <w:t xml:space="preserve">during </w:t>
      </w:r>
      <w:r w:rsidR="00185286">
        <w:rPr>
          <w:b w:val="0"/>
        </w:rPr>
        <w:t xml:space="preserve">Formal </w:t>
      </w:r>
      <w:r w:rsidRPr="00196B50">
        <w:rPr>
          <w:b w:val="0"/>
        </w:rPr>
        <w:t xml:space="preserve">Midterm </w:t>
      </w:r>
      <w:r w:rsidR="00B105BA">
        <w:rPr>
          <w:b w:val="0"/>
        </w:rPr>
        <w:t>F</w:t>
      </w:r>
      <w:r w:rsidRPr="00196B50">
        <w:rPr>
          <w:b w:val="0"/>
        </w:rPr>
        <w:t>eedback session</w:t>
      </w:r>
      <w:r w:rsidRPr="009E2DEF">
        <w:rPr>
          <w:bCs w:val="0"/>
          <w:i/>
          <w:iCs/>
        </w:rPr>
        <w:t xml:space="preserve">. </w:t>
      </w:r>
      <w:r w:rsidR="00246836" w:rsidRPr="009E2DEF">
        <w:rPr>
          <w:bCs w:val="0"/>
          <w:i/>
          <w:iCs/>
        </w:rPr>
        <w:t xml:space="preserve">If </w:t>
      </w:r>
      <w:r w:rsidR="00185286" w:rsidRPr="009E2DEF">
        <w:rPr>
          <w:bCs w:val="0"/>
          <w:i/>
          <w:iCs/>
        </w:rPr>
        <w:t>student</w:t>
      </w:r>
      <w:r w:rsidR="00027460" w:rsidRPr="009E2DEF">
        <w:rPr>
          <w:bCs w:val="0"/>
          <w:i/>
          <w:iCs/>
        </w:rPr>
        <w:t>s</w:t>
      </w:r>
      <w:r w:rsidRPr="009E2DEF">
        <w:rPr>
          <w:bCs w:val="0"/>
          <w:i/>
          <w:iCs/>
        </w:rPr>
        <w:t xml:space="preserve"> are </w:t>
      </w:r>
      <w:r w:rsidR="00246836" w:rsidRPr="009E2DEF">
        <w:rPr>
          <w:bCs w:val="0"/>
          <w:i/>
          <w:iCs/>
        </w:rPr>
        <w:t xml:space="preserve">not </w:t>
      </w:r>
      <w:r w:rsidRPr="009E2DEF">
        <w:rPr>
          <w:bCs w:val="0"/>
          <w:i/>
          <w:iCs/>
        </w:rPr>
        <w:t>able to se</w:t>
      </w:r>
      <w:r w:rsidR="00EE46EB" w:rsidRPr="009E2DEF">
        <w:rPr>
          <w:bCs w:val="0"/>
          <w:i/>
          <w:iCs/>
        </w:rPr>
        <w:t>e the required cases</w:t>
      </w:r>
      <w:r w:rsidR="006103F2" w:rsidRPr="009E2DEF">
        <w:rPr>
          <w:bCs w:val="0"/>
          <w:i/>
          <w:iCs/>
        </w:rPr>
        <w:t xml:space="preserve"> by the last Thursday before the end of rotation</w:t>
      </w:r>
      <w:r w:rsidRPr="009E2DEF">
        <w:rPr>
          <w:bCs w:val="0"/>
          <w:i/>
          <w:iCs/>
        </w:rPr>
        <w:t>,</w:t>
      </w:r>
      <w:r w:rsidR="00EE46EB" w:rsidRPr="009E2DEF">
        <w:rPr>
          <w:bCs w:val="0"/>
          <w:i/>
          <w:iCs/>
        </w:rPr>
        <w:t xml:space="preserve"> </w:t>
      </w:r>
      <w:r w:rsidR="00027460" w:rsidRPr="009E2DEF">
        <w:rPr>
          <w:bCs w:val="0"/>
          <w:i/>
          <w:iCs/>
        </w:rPr>
        <w:t>they must notify the Directors</w:t>
      </w:r>
      <w:r w:rsidRPr="009E2DEF">
        <w:rPr>
          <w:bCs w:val="0"/>
          <w:i/>
          <w:iCs/>
        </w:rPr>
        <w:t xml:space="preserve"> </w:t>
      </w:r>
      <w:r w:rsidR="00907E04" w:rsidRPr="009E2DEF">
        <w:rPr>
          <w:bCs w:val="0"/>
          <w:i/>
          <w:iCs/>
        </w:rPr>
        <w:t xml:space="preserve">as soon as possible </w:t>
      </w:r>
      <w:r w:rsidR="001B7197" w:rsidRPr="009E2DEF">
        <w:rPr>
          <w:bCs w:val="0"/>
          <w:i/>
          <w:iCs/>
        </w:rPr>
        <w:t>so A</w:t>
      </w:r>
      <w:r w:rsidRPr="009E2DEF">
        <w:rPr>
          <w:bCs w:val="0"/>
          <w:i/>
          <w:iCs/>
        </w:rPr>
        <w:t xml:space="preserve">lternative </w:t>
      </w:r>
      <w:r w:rsidR="001B7197" w:rsidRPr="009E2DEF">
        <w:rPr>
          <w:bCs w:val="0"/>
          <w:i/>
          <w:iCs/>
        </w:rPr>
        <w:t>Clinical E</w:t>
      </w:r>
      <w:r w:rsidRPr="009E2DEF">
        <w:rPr>
          <w:bCs w:val="0"/>
          <w:i/>
          <w:iCs/>
        </w:rPr>
        <w:t>xperiences</w:t>
      </w:r>
      <w:r w:rsidR="001B7197" w:rsidRPr="009E2DEF">
        <w:rPr>
          <w:bCs w:val="0"/>
          <w:i/>
          <w:iCs/>
        </w:rPr>
        <w:t xml:space="preserve"> can be approved</w:t>
      </w:r>
      <w:r w:rsidRPr="009E2DEF">
        <w:rPr>
          <w:bCs w:val="0"/>
          <w:i/>
          <w:iCs/>
        </w:rPr>
        <w:t>.</w:t>
      </w:r>
      <w:r w:rsidRPr="00196B50">
        <w:rPr>
          <w:b w:val="0"/>
        </w:rPr>
        <w:t xml:space="preserve"> </w:t>
      </w:r>
      <w:r w:rsidR="00185286">
        <w:rPr>
          <w:b w:val="0"/>
        </w:rPr>
        <w:t xml:space="preserve">Students can </w:t>
      </w:r>
      <w:r w:rsidRPr="00196B50">
        <w:rPr>
          <w:b w:val="0"/>
        </w:rPr>
        <w:t>refer to School Policy on Clinical Logging for further details on grading policy</w:t>
      </w:r>
      <w:r w:rsidR="008667C5">
        <w:rPr>
          <w:b w:val="0"/>
        </w:rPr>
        <w:t xml:space="preserve">. </w:t>
      </w:r>
      <w:r w:rsidRPr="00196B50">
        <w:rPr>
          <w:b w:val="0"/>
        </w:rPr>
        <w:t xml:space="preserve">By the last day of the </w:t>
      </w:r>
      <w:r w:rsidR="00771894">
        <w:rPr>
          <w:b w:val="0"/>
        </w:rPr>
        <w:t>c</w:t>
      </w:r>
      <w:r w:rsidRPr="00196B50">
        <w:rPr>
          <w:b w:val="0"/>
        </w:rPr>
        <w:t>lerkship</w:t>
      </w:r>
      <w:r w:rsidR="00185286">
        <w:rPr>
          <w:b w:val="0"/>
        </w:rPr>
        <w:t xml:space="preserve">, a complete </w:t>
      </w:r>
      <w:r w:rsidR="007849B7">
        <w:rPr>
          <w:b w:val="0"/>
        </w:rPr>
        <w:t>Clinical Experiences Log</w:t>
      </w:r>
      <w:r w:rsidR="00185286">
        <w:rPr>
          <w:b w:val="0"/>
        </w:rPr>
        <w:t xml:space="preserve"> is required.  </w:t>
      </w:r>
    </w:p>
    <w:p w14:paraId="29C3AFEF" w14:textId="77777777" w:rsidR="00FD74E7" w:rsidRPr="004F6B5E" w:rsidRDefault="00FD74E7" w:rsidP="000360D7">
      <w:pPr>
        <w:tabs>
          <w:tab w:val="left" w:pos="720"/>
        </w:tabs>
        <w:jc w:val="both"/>
        <w:rPr>
          <w:sz w:val="8"/>
          <w:szCs w:val="8"/>
        </w:rPr>
      </w:pPr>
    </w:p>
    <w:p w14:paraId="696B453B" w14:textId="0B65B99B" w:rsidR="00813BA2" w:rsidRDefault="1908A5A5" w:rsidP="0085689C">
      <w:pPr>
        <w:pStyle w:val="ListParagraph"/>
        <w:numPr>
          <w:ilvl w:val="0"/>
          <w:numId w:val="22"/>
        </w:numPr>
        <w:jc w:val="both"/>
      </w:pPr>
      <w:r>
        <w:t>Student Progress Notes/Write-Ups</w:t>
      </w:r>
      <w:r w:rsidRPr="1908A5A5">
        <w:rPr>
          <w:rStyle w:val="apple-converted-space"/>
          <w:i/>
          <w:iCs/>
        </w:rPr>
        <w:t>:</w:t>
      </w:r>
      <w:r>
        <w:t xml:space="preserve"> </w:t>
      </w:r>
      <w:r>
        <w:rPr>
          <w:b w:val="0"/>
          <w:bCs w:val="0"/>
        </w:rPr>
        <w:t>Students are responsible for writing up initial evaluation</w:t>
      </w:r>
      <w:r w:rsidR="009467E3">
        <w:rPr>
          <w:b w:val="0"/>
          <w:bCs w:val="0"/>
        </w:rPr>
        <w:t>s</w:t>
      </w:r>
      <w:r>
        <w:rPr>
          <w:b w:val="0"/>
          <w:bCs w:val="0"/>
        </w:rPr>
        <w:t xml:space="preserve"> and follow up notes to go over with their Attending(s) </w:t>
      </w:r>
      <w:r w:rsidRPr="002A6293">
        <w:rPr>
          <w:b w:val="0"/>
          <w:bCs w:val="0"/>
        </w:rPr>
        <w:t>during the rotation.</w:t>
      </w:r>
      <w:r>
        <w:rPr>
          <w:b w:val="0"/>
          <w:bCs w:val="0"/>
        </w:rPr>
        <w:t xml:space="preserve"> </w:t>
      </w:r>
      <w:r w:rsidR="009467E3" w:rsidRPr="00775AA8">
        <w:rPr>
          <w:i/>
          <w:iCs/>
        </w:rPr>
        <w:t>2</w:t>
      </w:r>
      <w:r w:rsidRPr="00775AA8">
        <w:rPr>
          <w:i/>
          <w:iCs/>
        </w:rPr>
        <w:t xml:space="preserve"> note</w:t>
      </w:r>
      <w:r w:rsidR="009467E3" w:rsidRPr="00775AA8">
        <w:rPr>
          <w:i/>
          <w:iCs/>
        </w:rPr>
        <w:t>s</w:t>
      </w:r>
      <w:r w:rsidRPr="00775AA8">
        <w:rPr>
          <w:i/>
          <w:iCs/>
        </w:rPr>
        <w:t xml:space="preserve"> must be logged in </w:t>
      </w:r>
      <w:r w:rsidR="003C01AB" w:rsidRPr="001A1B04">
        <w:rPr>
          <w:i/>
          <w:iCs/>
        </w:rPr>
        <w:t>E</w:t>
      </w:r>
      <w:r w:rsidRPr="00775AA8">
        <w:rPr>
          <w:i/>
          <w:iCs/>
        </w:rPr>
        <w:t>-value as a requirement for the completion of the rotation.</w:t>
      </w:r>
      <w:r w:rsidRPr="00DD50D1">
        <w:rPr>
          <w:i/>
          <w:iCs/>
        </w:rPr>
        <w:t xml:space="preserve"> </w:t>
      </w:r>
      <w:r>
        <w:rPr>
          <w:b w:val="0"/>
          <w:bCs w:val="0"/>
        </w:rPr>
        <w:t>It will be</w:t>
      </w:r>
      <w:r w:rsidRPr="00F9076C">
        <w:rPr>
          <w:b w:val="0"/>
          <w:bCs w:val="0"/>
        </w:rPr>
        <w:t xml:space="preserve"> </w:t>
      </w:r>
      <w:r w:rsidRPr="001A1B04">
        <w:rPr>
          <w:rStyle w:val="apple-converted-space"/>
          <w:b w:val="0"/>
          <w:bCs w:val="0"/>
        </w:rPr>
        <w:t>students’</w:t>
      </w:r>
      <w:r>
        <w:rPr>
          <w:b w:val="0"/>
          <w:bCs w:val="0"/>
        </w:rPr>
        <w:t xml:space="preserve"> responsibility to show them the work and proactively ask for feedback. </w:t>
      </w:r>
      <w:r w:rsidRPr="00775AA8">
        <w:rPr>
          <w:b w:val="0"/>
          <w:bCs w:val="0"/>
        </w:rPr>
        <w:t xml:space="preserve">Students will be evaluated on note-writing skills by </w:t>
      </w:r>
      <w:r w:rsidR="00F9076C" w:rsidRPr="00775AA8">
        <w:rPr>
          <w:b w:val="0"/>
          <w:bCs w:val="0"/>
        </w:rPr>
        <w:t>Educator(s)</w:t>
      </w:r>
      <w:r w:rsidRPr="00775AA8">
        <w:rPr>
          <w:b w:val="0"/>
          <w:bCs w:val="0"/>
        </w:rPr>
        <w:t xml:space="preserve"> on E-Value. Students should ask Attending(s)</w:t>
      </w:r>
      <w:r w:rsidR="00F9076C" w:rsidRPr="00775AA8">
        <w:rPr>
          <w:b w:val="0"/>
          <w:bCs w:val="0"/>
        </w:rPr>
        <w:t xml:space="preserve"> or Trainee(s)</w:t>
      </w:r>
      <w:r>
        <w:rPr>
          <w:b w:val="0"/>
          <w:bCs w:val="0"/>
        </w:rPr>
        <w:t xml:space="preserve"> about the format they prefer for notes. We encourage students to work on the Bio-Psycho-Social formulation in write-ups, but we defer to their </w:t>
      </w:r>
      <w:r w:rsidR="00F9076C" w:rsidRPr="00775AA8">
        <w:rPr>
          <w:b w:val="0"/>
          <w:bCs w:val="0"/>
        </w:rPr>
        <w:t>Educators</w:t>
      </w:r>
      <w:r w:rsidRPr="00775AA8">
        <w:rPr>
          <w:b w:val="0"/>
          <w:bCs w:val="0"/>
        </w:rPr>
        <w:t xml:space="preserve"> about the formats they prefer.</w:t>
      </w:r>
    </w:p>
    <w:p w14:paraId="06BCAD65" w14:textId="77777777" w:rsidR="00FD74E7" w:rsidRPr="006101A5" w:rsidRDefault="00FD74E7" w:rsidP="000360D7">
      <w:pPr>
        <w:pStyle w:val="BodyA"/>
        <w:jc w:val="both"/>
        <w:rPr>
          <w:rFonts w:ascii="Times New Roman" w:eastAsia="Times New Roman" w:hAnsi="Times New Roman" w:cs="Times New Roman"/>
          <w:sz w:val="16"/>
          <w:szCs w:val="16"/>
        </w:rPr>
      </w:pPr>
    </w:p>
    <w:p w14:paraId="0F54A475" w14:textId="0BA77AD5" w:rsidR="0020169F" w:rsidRPr="00196E39" w:rsidRDefault="008D09FC" w:rsidP="0085689C">
      <w:pPr>
        <w:pStyle w:val="BodyA"/>
        <w:numPr>
          <w:ilvl w:val="0"/>
          <w:numId w:val="23"/>
        </w:numPr>
        <w:jc w:val="both"/>
        <w:rPr>
          <w:rStyle w:val="apple-converted-space"/>
          <w:rFonts w:ascii="Times New Roman" w:eastAsia="Times New Roman" w:hAnsi="Times New Roman" w:cs="Times New Roman"/>
          <w:b/>
          <w:bCs/>
          <w:lang w:val="fr-FR"/>
        </w:rPr>
      </w:pPr>
      <w:r>
        <w:rPr>
          <w:rStyle w:val="apple-converted-space"/>
          <w:rFonts w:ascii="Times New Roman" w:hAnsi="Times New Roman"/>
          <w:b/>
          <w:bCs/>
          <w:lang w:val="fr-FR"/>
        </w:rPr>
        <w:t xml:space="preserve">Direct </w:t>
      </w:r>
      <w:r w:rsidR="008667C5">
        <w:rPr>
          <w:rStyle w:val="apple-converted-space"/>
          <w:rFonts w:ascii="Times New Roman" w:hAnsi="Times New Roman"/>
          <w:b/>
          <w:bCs/>
          <w:lang w:val="fr-FR"/>
        </w:rPr>
        <w:t>Observations :</w:t>
      </w:r>
      <w:r>
        <w:rPr>
          <w:rStyle w:val="apple-converted-space"/>
          <w:rFonts w:ascii="Times New Roman" w:hAnsi="Times New Roman"/>
          <w:b/>
          <w:bCs/>
          <w:lang w:val="fr-FR"/>
        </w:rPr>
        <w:t xml:space="preserve"> </w:t>
      </w:r>
      <w:r w:rsidR="00E401E9" w:rsidRPr="002A6293">
        <w:rPr>
          <w:rStyle w:val="apple-converted-space"/>
          <w:rFonts w:ascii="Times New Roman" w:hAnsi="Times New Roman"/>
        </w:rPr>
        <w:t>Students</w:t>
      </w:r>
      <w:r w:rsidRPr="00DD50D1">
        <w:rPr>
          <w:rStyle w:val="apple-converted-space"/>
          <w:rFonts w:ascii="Times New Roman" w:hAnsi="Times New Roman"/>
        </w:rPr>
        <w:t xml:space="preserve"> are required to have </w:t>
      </w:r>
      <w:r w:rsidR="00B62E03" w:rsidRPr="00DD50D1">
        <w:rPr>
          <w:rStyle w:val="apple-converted-space"/>
          <w:rFonts w:ascii="Times New Roman" w:hAnsi="Times New Roman"/>
        </w:rPr>
        <w:t>at least</w:t>
      </w:r>
      <w:r w:rsidRPr="00DD50D1">
        <w:rPr>
          <w:rStyle w:val="apple-converted-space"/>
          <w:rFonts w:ascii="Times New Roman" w:hAnsi="Times New Roman"/>
        </w:rPr>
        <w:t xml:space="preserve"> </w:t>
      </w:r>
      <w:r w:rsidRPr="00DD50D1">
        <w:rPr>
          <w:rStyle w:val="apple-converted-space"/>
          <w:rFonts w:ascii="Times New Roman" w:hAnsi="Times New Roman"/>
          <w:b/>
          <w:i/>
          <w:iCs/>
        </w:rPr>
        <w:t xml:space="preserve">1 </w:t>
      </w:r>
      <w:r w:rsidR="00E401E9" w:rsidRPr="00DD50D1">
        <w:rPr>
          <w:rStyle w:val="apple-converted-space"/>
          <w:rFonts w:ascii="Times New Roman" w:hAnsi="Times New Roman"/>
          <w:b/>
          <w:i/>
          <w:iCs/>
        </w:rPr>
        <w:t>A</w:t>
      </w:r>
      <w:r w:rsidRPr="00DD50D1">
        <w:rPr>
          <w:rStyle w:val="apple-converted-space"/>
          <w:rFonts w:ascii="Times New Roman" w:hAnsi="Times New Roman"/>
          <w:b/>
          <w:i/>
          <w:iCs/>
        </w:rPr>
        <w:t xml:space="preserve">ttending per </w:t>
      </w:r>
      <w:r w:rsidR="001A5D18">
        <w:rPr>
          <w:rStyle w:val="apple-converted-space"/>
          <w:rFonts w:ascii="Times New Roman" w:hAnsi="Times New Roman"/>
          <w:b/>
          <w:i/>
          <w:iCs/>
        </w:rPr>
        <w:t xml:space="preserve">4-week </w:t>
      </w:r>
      <w:r w:rsidR="004F4C3B" w:rsidRPr="00DD50D1">
        <w:rPr>
          <w:rStyle w:val="apple-converted-space"/>
          <w:rFonts w:ascii="Times New Roman" w:hAnsi="Times New Roman"/>
          <w:b/>
          <w:i/>
          <w:iCs/>
        </w:rPr>
        <w:t>rotation</w:t>
      </w:r>
      <w:r w:rsidRPr="002A6293">
        <w:rPr>
          <w:rStyle w:val="apple-converted-space"/>
          <w:rFonts w:ascii="Times New Roman" w:hAnsi="Times New Roman"/>
        </w:rPr>
        <w:t xml:space="preserve"> </w:t>
      </w:r>
      <w:r w:rsidRPr="00455F28">
        <w:rPr>
          <w:rStyle w:val="apple-converted-space"/>
          <w:rFonts w:ascii="Times New Roman" w:hAnsi="Times New Roman"/>
        </w:rPr>
        <w:t>observe</w:t>
      </w:r>
      <w:r>
        <w:rPr>
          <w:rStyle w:val="apple-converted-space"/>
          <w:rFonts w:ascii="Times New Roman" w:hAnsi="Times New Roman"/>
        </w:rPr>
        <w:t xml:space="preserve"> </w:t>
      </w:r>
      <w:r w:rsidR="00E401E9">
        <w:rPr>
          <w:rStyle w:val="apple-converted-space"/>
          <w:rFonts w:ascii="Times New Roman" w:hAnsi="Times New Roman"/>
        </w:rPr>
        <w:t>him/her</w:t>
      </w:r>
      <w:r>
        <w:rPr>
          <w:rStyle w:val="apple-converted-space"/>
          <w:rFonts w:ascii="Times New Roman" w:hAnsi="Times New Roman"/>
        </w:rPr>
        <w:t xml:space="preserve"> doing a </w:t>
      </w:r>
      <w:r w:rsidRPr="00CA4AEA">
        <w:rPr>
          <w:rStyle w:val="apple-converted-space"/>
          <w:rFonts w:ascii="Times New Roman" w:hAnsi="Times New Roman"/>
          <w:b/>
        </w:rPr>
        <w:t>complete</w:t>
      </w:r>
      <w:r>
        <w:rPr>
          <w:rStyle w:val="apple-converted-space"/>
          <w:rFonts w:ascii="Times New Roman" w:hAnsi="Times New Roman"/>
        </w:rPr>
        <w:t xml:space="preserve"> history and mental status exam</w:t>
      </w:r>
      <w:r w:rsidR="008F3C8D">
        <w:rPr>
          <w:rStyle w:val="apple-converted-space"/>
          <w:rFonts w:ascii="Times New Roman" w:hAnsi="Times New Roman"/>
        </w:rPr>
        <w:t xml:space="preserve"> </w:t>
      </w:r>
      <w:r w:rsidR="008F3C8D" w:rsidRPr="00E74971">
        <w:rPr>
          <w:rStyle w:val="apple-converted-space"/>
          <w:rFonts w:ascii="Times New Roman" w:hAnsi="Times New Roman"/>
          <w:b/>
          <w:i/>
        </w:rPr>
        <w:t>(at least one form with history and mental status exam or two partial forms with separate history or mental status exam)</w:t>
      </w:r>
      <w:r w:rsidRPr="00E74971">
        <w:rPr>
          <w:rStyle w:val="apple-converted-space"/>
          <w:rFonts w:ascii="Times New Roman" w:hAnsi="Times New Roman"/>
          <w:b/>
          <w:i/>
        </w:rPr>
        <w:t>.</w:t>
      </w:r>
      <w:r>
        <w:rPr>
          <w:rStyle w:val="apple-converted-space"/>
          <w:rFonts w:ascii="Times New Roman" w:hAnsi="Times New Roman"/>
        </w:rPr>
        <w:t xml:space="preserve"> </w:t>
      </w:r>
      <w:r w:rsidR="004F4C3B">
        <w:rPr>
          <w:rStyle w:val="apple-converted-space"/>
          <w:rFonts w:ascii="Times New Roman" w:hAnsi="Times New Roman"/>
        </w:rPr>
        <w:t xml:space="preserve">We </w:t>
      </w:r>
      <w:r>
        <w:rPr>
          <w:rStyle w:val="apple-converted-space"/>
          <w:rFonts w:ascii="Times New Roman" w:hAnsi="Times New Roman"/>
        </w:rPr>
        <w:t>have a standardize</w:t>
      </w:r>
      <w:r w:rsidR="00E74971">
        <w:rPr>
          <w:rStyle w:val="apple-converted-space"/>
          <w:rFonts w:ascii="Times New Roman" w:hAnsi="Times New Roman"/>
        </w:rPr>
        <w:t>d form that other core clerkships</w:t>
      </w:r>
      <w:r>
        <w:rPr>
          <w:rStyle w:val="apple-converted-space"/>
          <w:rFonts w:ascii="Times New Roman" w:hAnsi="Times New Roman"/>
        </w:rPr>
        <w:t xml:space="preserve"> </w:t>
      </w:r>
      <w:r w:rsidR="008E78CC">
        <w:rPr>
          <w:rStyle w:val="apple-converted-space"/>
          <w:rFonts w:ascii="Times New Roman" w:hAnsi="Times New Roman"/>
        </w:rPr>
        <w:t>have been</w:t>
      </w:r>
      <w:r>
        <w:rPr>
          <w:rStyle w:val="apple-converted-space"/>
          <w:rFonts w:ascii="Times New Roman" w:hAnsi="Times New Roman"/>
        </w:rPr>
        <w:t xml:space="preserve"> utilizing as well to capture the observing </w:t>
      </w:r>
      <w:r w:rsidR="002E5260">
        <w:rPr>
          <w:rStyle w:val="apple-converted-space"/>
          <w:rFonts w:ascii="Times New Roman" w:hAnsi="Times New Roman"/>
        </w:rPr>
        <w:t>Attending’s</w:t>
      </w:r>
      <w:r w:rsidR="001D7AC0">
        <w:rPr>
          <w:rStyle w:val="apple-converted-space"/>
          <w:rFonts w:ascii="Times New Roman" w:hAnsi="Times New Roman"/>
        </w:rPr>
        <w:t>’</w:t>
      </w:r>
      <w:r>
        <w:rPr>
          <w:rStyle w:val="apple-converted-space"/>
          <w:rFonts w:ascii="Times New Roman" w:hAnsi="Times New Roman"/>
        </w:rPr>
        <w:t xml:space="preserve"> feedback and </w:t>
      </w:r>
      <w:r w:rsidR="007849B7">
        <w:rPr>
          <w:rStyle w:val="apple-converted-space"/>
          <w:rFonts w:ascii="Times New Roman" w:hAnsi="Times New Roman"/>
        </w:rPr>
        <w:t>confirmation</w:t>
      </w:r>
      <w:r>
        <w:rPr>
          <w:rStyle w:val="apple-converted-space"/>
          <w:rFonts w:ascii="Times New Roman" w:hAnsi="Times New Roman"/>
        </w:rPr>
        <w:t xml:space="preserve"> for the encounter. These forms </w:t>
      </w:r>
      <w:r w:rsidR="001D7AC0">
        <w:rPr>
          <w:rStyle w:val="apple-converted-space"/>
          <w:rFonts w:ascii="Times New Roman" w:hAnsi="Times New Roman"/>
        </w:rPr>
        <w:t xml:space="preserve">can be </w:t>
      </w:r>
      <w:r w:rsidR="007849B7">
        <w:rPr>
          <w:rStyle w:val="apple-converted-space"/>
          <w:rFonts w:ascii="Times New Roman" w:hAnsi="Times New Roman"/>
        </w:rPr>
        <w:t>launched by the student on E-Value to their respective Attending</w:t>
      </w:r>
      <w:r w:rsidR="001D7AC0">
        <w:rPr>
          <w:rStyle w:val="apple-converted-space"/>
          <w:rFonts w:ascii="Times New Roman" w:hAnsi="Times New Roman"/>
        </w:rPr>
        <w:t xml:space="preserve">. </w:t>
      </w:r>
      <w:r w:rsidRPr="001D7AC0">
        <w:rPr>
          <w:rStyle w:val="apple-converted-space"/>
          <w:rFonts w:ascii="Times New Roman" w:hAnsi="Times New Roman"/>
        </w:rPr>
        <w:t xml:space="preserve">We are unable to give a final grade until </w:t>
      </w:r>
      <w:r w:rsidR="004A02E5">
        <w:rPr>
          <w:rStyle w:val="apple-converted-space"/>
          <w:rFonts w:ascii="Times New Roman" w:hAnsi="Times New Roman"/>
        </w:rPr>
        <w:t>all forms</w:t>
      </w:r>
      <w:r w:rsidR="008E78CC">
        <w:rPr>
          <w:rStyle w:val="apple-converted-space"/>
          <w:rFonts w:ascii="Times New Roman" w:hAnsi="Times New Roman"/>
        </w:rPr>
        <w:t xml:space="preserve"> are completed</w:t>
      </w:r>
      <w:r w:rsidR="004A02E5">
        <w:rPr>
          <w:rStyle w:val="apple-converted-space"/>
          <w:rFonts w:ascii="Times New Roman" w:hAnsi="Times New Roman"/>
        </w:rPr>
        <w:t>,</w:t>
      </w:r>
      <w:r w:rsidRPr="001D7AC0">
        <w:rPr>
          <w:rStyle w:val="apple-converted-space"/>
          <w:rFonts w:ascii="Times New Roman" w:hAnsi="Times New Roman"/>
        </w:rPr>
        <w:t xml:space="preserve"> </w:t>
      </w:r>
      <w:r w:rsidR="001D7AC0">
        <w:rPr>
          <w:rStyle w:val="apple-converted-space"/>
          <w:rFonts w:ascii="Times New Roman" w:hAnsi="Times New Roman"/>
        </w:rPr>
        <w:t>including</w:t>
      </w:r>
      <w:r w:rsidRPr="001D7AC0">
        <w:rPr>
          <w:rStyle w:val="apple-converted-space"/>
          <w:rFonts w:ascii="Times New Roman" w:hAnsi="Times New Roman"/>
        </w:rPr>
        <w:t xml:space="preserve"> </w:t>
      </w:r>
      <w:r w:rsidR="008E78CC">
        <w:rPr>
          <w:rStyle w:val="apple-converted-space"/>
          <w:rFonts w:ascii="Times New Roman" w:hAnsi="Times New Roman"/>
        </w:rPr>
        <w:t>these</w:t>
      </w:r>
      <w:r w:rsidR="0020169F">
        <w:rPr>
          <w:rStyle w:val="apple-converted-space"/>
          <w:rFonts w:ascii="Times New Roman" w:hAnsi="Times New Roman"/>
        </w:rPr>
        <w:t xml:space="preserve"> </w:t>
      </w:r>
      <w:r w:rsidR="001D7AC0">
        <w:rPr>
          <w:rStyle w:val="apple-converted-space"/>
          <w:rFonts w:ascii="Times New Roman" w:hAnsi="Times New Roman"/>
        </w:rPr>
        <w:t>Direct O</w:t>
      </w:r>
      <w:r w:rsidRPr="001D7AC0">
        <w:rPr>
          <w:rStyle w:val="apple-converted-space"/>
          <w:rFonts w:ascii="Times New Roman" w:hAnsi="Times New Roman"/>
        </w:rPr>
        <w:t>bservation</w:t>
      </w:r>
      <w:r w:rsidR="001D7AC0">
        <w:rPr>
          <w:rStyle w:val="apple-converted-space"/>
          <w:rFonts w:ascii="Times New Roman" w:hAnsi="Times New Roman"/>
        </w:rPr>
        <w:t xml:space="preserve"> </w:t>
      </w:r>
      <w:r w:rsidR="008E78CC">
        <w:rPr>
          <w:rStyle w:val="apple-converted-space"/>
          <w:rFonts w:ascii="Times New Roman" w:hAnsi="Times New Roman"/>
        </w:rPr>
        <w:t>Forms</w:t>
      </w:r>
      <w:r w:rsidRPr="001D7AC0">
        <w:rPr>
          <w:rStyle w:val="apple-converted-space"/>
          <w:rFonts w:ascii="Times New Roman" w:hAnsi="Times New Roman"/>
        </w:rPr>
        <w:t xml:space="preserve">. </w:t>
      </w:r>
      <w:r w:rsidR="008E78CC">
        <w:rPr>
          <w:rStyle w:val="apple-converted-space"/>
          <w:rFonts w:ascii="Times New Roman" w:hAnsi="Times New Roman"/>
        </w:rPr>
        <w:t>Students should l</w:t>
      </w:r>
      <w:r w:rsidRPr="001D7AC0">
        <w:rPr>
          <w:rStyle w:val="apple-converted-space"/>
          <w:rFonts w:ascii="Times New Roman" w:hAnsi="Times New Roman"/>
        </w:rPr>
        <w:t xml:space="preserve">et us know early if </w:t>
      </w:r>
      <w:r w:rsidR="008E78CC">
        <w:rPr>
          <w:rStyle w:val="apple-converted-space"/>
          <w:rFonts w:ascii="Times New Roman" w:hAnsi="Times New Roman"/>
        </w:rPr>
        <w:t>they</w:t>
      </w:r>
      <w:r w:rsidRPr="001D7AC0">
        <w:rPr>
          <w:rStyle w:val="apple-converted-space"/>
          <w:rFonts w:ascii="Times New Roman" w:hAnsi="Times New Roman"/>
        </w:rPr>
        <w:t xml:space="preserve"> </w:t>
      </w:r>
      <w:r w:rsidR="008E78CC">
        <w:rPr>
          <w:rStyle w:val="apple-converted-space"/>
          <w:rFonts w:ascii="Times New Roman" w:hAnsi="Times New Roman"/>
        </w:rPr>
        <w:t>are</w:t>
      </w:r>
      <w:r w:rsidRPr="001D7AC0">
        <w:rPr>
          <w:rStyle w:val="apple-converted-space"/>
          <w:rFonts w:ascii="Times New Roman" w:hAnsi="Times New Roman"/>
        </w:rPr>
        <w:t xml:space="preserve"> tracking far behind on th</w:t>
      </w:r>
      <w:r w:rsidR="008E78CC">
        <w:rPr>
          <w:rStyle w:val="apple-converted-space"/>
          <w:rFonts w:ascii="Times New Roman" w:hAnsi="Times New Roman"/>
        </w:rPr>
        <w:t>ese</w:t>
      </w:r>
      <w:r w:rsidRPr="001D7AC0">
        <w:rPr>
          <w:rStyle w:val="apple-converted-space"/>
          <w:rFonts w:ascii="Times New Roman" w:hAnsi="Times New Roman"/>
        </w:rPr>
        <w:t xml:space="preserve"> requirement</w:t>
      </w:r>
      <w:r w:rsidR="008E78CC">
        <w:rPr>
          <w:rStyle w:val="apple-converted-space"/>
          <w:rFonts w:ascii="Times New Roman" w:hAnsi="Times New Roman"/>
        </w:rPr>
        <w:t>s</w:t>
      </w:r>
      <w:r w:rsidRPr="001D7AC0">
        <w:rPr>
          <w:rStyle w:val="apple-converted-space"/>
          <w:rFonts w:ascii="Times New Roman" w:hAnsi="Times New Roman"/>
        </w:rPr>
        <w:t xml:space="preserve"> </w:t>
      </w:r>
      <w:r w:rsidR="008E78CC">
        <w:rPr>
          <w:rStyle w:val="apple-converted-space"/>
          <w:rFonts w:ascii="Times New Roman" w:hAnsi="Times New Roman"/>
        </w:rPr>
        <w:t xml:space="preserve">so </w:t>
      </w:r>
      <w:r w:rsidRPr="001D7AC0">
        <w:rPr>
          <w:rStyle w:val="apple-converted-space"/>
          <w:rFonts w:ascii="Times New Roman" w:hAnsi="Times New Roman"/>
        </w:rPr>
        <w:t xml:space="preserve">we </w:t>
      </w:r>
      <w:r w:rsidR="008E78CC">
        <w:rPr>
          <w:rStyle w:val="apple-converted-space"/>
          <w:rFonts w:ascii="Times New Roman" w:hAnsi="Times New Roman"/>
        </w:rPr>
        <w:t>can</w:t>
      </w:r>
      <w:r w:rsidRPr="001D7AC0">
        <w:rPr>
          <w:rStyle w:val="apple-converted-space"/>
          <w:rFonts w:ascii="Times New Roman" w:hAnsi="Times New Roman"/>
        </w:rPr>
        <w:t xml:space="preserve"> find ways of completing </w:t>
      </w:r>
      <w:r w:rsidR="008E78CC">
        <w:rPr>
          <w:rStyle w:val="apple-converted-space"/>
          <w:rFonts w:ascii="Times New Roman" w:hAnsi="Times New Roman"/>
        </w:rPr>
        <w:t>the</w:t>
      </w:r>
      <w:r w:rsidR="0020169F">
        <w:rPr>
          <w:rStyle w:val="apple-converted-space"/>
          <w:rFonts w:ascii="Times New Roman" w:hAnsi="Times New Roman"/>
        </w:rPr>
        <w:t xml:space="preserve"> goals.</w:t>
      </w:r>
    </w:p>
    <w:p w14:paraId="331FFB59" w14:textId="6CFA411F" w:rsidR="00196E39" w:rsidRDefault="00196E39" w:rsidP="00196E39">
      <w:pPr>
        <w:pStyle w:val="BodyA"/>
        <w:ind w:left="720"/>
        <w:jc w:val="both"/>
        <w:rPr>
          <w:rStyle w:val="apple-converted-space"/>
          <w:rFonts w:ascii="Times New Roman" w:hAnsi="Times New Roman"/>
          <w:b/>
          <w:bCs/>
          <w:lang w:val="fr-FR"/>
        </w:rPr>
      </w:pPr>
    </w:p>
    <w:p w14:paraId="57A14084" w14:textId="6034E457" w:rsidR="00196E39" w:rsidRDefault="00196E39" w:rsidP="00196E39">
      <w:pPr>
        <w:pStyle w:val="BodyA"/>
        <w:ind w:left="720"/>
        <w:jc w:val="both"/>
        <w:rPr>
          <w:rStyle w:val="apple-converted-space"/>
          <w:rFonts w:ascii="Times New Roman" w:hAnsi="Times New Roman"/>
          <w:b/>
          <w:bCs/>
          <w:lang w:val="fr-FR"/>
        </w:rPr>
      </w:pPr>
    </w:p>
    <w:p w14:paraId="6828B605" w14:textId="77777777" w:rsidR="00196E39" w:rsidRPr="00196E39" w:rsidRDefault="00196E39" w:rsidP="00196E39">
      <w:pPr>
        <w:pStyle w:val="BodyA"/>
        <w:ind w:left="720"/>
        <w:jc w:val="both"/>
        <w:rPr>
          <w:rStyle w:val="apple-converted-space"/>
          <w:rFonts w:ascii="Times New Roman" w:eastAsia="Times New Roman" w:hAnsi="Times New Roman" w:cs="Times New Roman"/>
          <w:b/>
          <w:bCs/>
          <w:lang w:val="fr-FR"/>
        </w:rPr>
      </w:pPr>
    </w:p>
    <w:p w14:paraId="664AE049" w14:textId="77777777" w:rsidR="00196E39" w:rsidRPr="007777AC" w:rsidRDefault="00196E39" w:rsidP="00196E39">
      <w:pPr>
        <w:pStyle w:val="BodyA"/>
        <w:jc w:val="both"/>
        <w:rPr>
          <w:rStyle w:val="apple-converted-space"/>
          <w:rFonts w:ascii="Times New Roman" w:eastAsia="Times New Roman" w:hAnsi="Times New Roman" w:cs="Times New Roman"/>
          <w:b/>
          <w:bCs/>
          <w:lang w:val="fr-FR"/>
        </w:rPr>
      </w:pPr>
    </w:p>
    <w:p w14:paraId="3D35C8C9" w14:textId="77777777" w:rsidR="00FD74E7" w:rsidRPr="003924EF" w:rsidRDefault="00FD74E7">
      <w:pPr>
        <w:pStyle w:val="ListParagraph"/>
        <w:tabs>
          <w:tab w:val="clear" w:pos="360"/>
          <w:tab w:val="left" w:pos="720"/>
        </w:tabs>
        <w:rPr>
          <w:sz w:val="8"/>
          <w:szCs w:val="8"/>
        </w:rPr>
      </w:pPr>
    </w:p>
    <w:p w14:paraId="587E7271" w14:textId="7CDBC48A" w:rsidR="00C14EE6" w:rsidRPr="00196E39" w:rsidRDefault="1908A5A5" w:rsidP="00196E39">
      <w:pPr>
        <w:pStyle w:val="BodyText"/>
        <w:numPr>
          <w:ilvl w:val="0"/>
          <w:numId w:val="17"/>
        </w:numPr>
        <w:spacing w:after="0"/>
        <w:rPr>
          <w:rStyle w:val="apple-converted-space"/>
          <w:rFonts w:ascii="Times New Roman" w:eastAsia="Times New Roman" w:hAnsi="Times New Roman" w:cs="Times New Roman"/>
          <w:b/>
          <w:bCs/>
        </w:rPr>
      </w:pPr>
      <w:r w:rsidRPr="1908A5A5">
        <w:rPr>
          <w:rStyle w:val="apple-converted-space"/>
          <w:rFonts w:ascii="Times New Roman" w:hAnsi="Times New Roman"/>
          <w:b/>
          <w:bCs/>
        </w:rPr>
        <w:t>Feedback:</w:t>
      </w:r>
    </w:p>
    <w:p w14:paraId="160FE376" w14:textId="77777777" w:rsidR="00196E39" w:rsidRPr="00196E39" w:rsidRDefault="00196E39" w:rsidP="00196E39">
      <w:pPr>
        <w:pStyle w:val="BodyText"/>
        <w:spacing w:after="0"/>
        <w:ind w:left="360"/>
        <w:rPr>
          <w:rStyle w:val="apple-converted-space"/>
          <w:rFonts w:ascii="Times New Roman" w:eastAsia="Times New Roman" w:hAnsi="Times New Roman" w:cs="Times New Roman"/>
          <w:b/>
          <w:bCs/>
        </w:rPr>
      </w:pPr>
    </w:p>
    <w:p w14:paraId="05F9500A" w14:textId="0317D244" w:rsidR="00FD74E7" w:rsidRPr="000360D7" w:rsidRDefault="008D09FC" w:rsidP="0085689C">
      <w:pPr>
        <w:pStyle w:val="BodyText"/>
        <w:numPr>
          <w:ilvl w:val="1"/>
          <w:numId w:val="24"/>
        </w:numPr>
        <w:spacing w:after="0"/>
        <w:jc w:val="both"/>
        <w:rPr>
          <w:rFonts w:ascii="Times New Roman" w:eastAsia="Times New Roman" w:hAnsi="Times New Roman" w:cs="Times New Roman"/>
          <w:b/>
          <w:bCs/>
        </w:rPr>
      </w:pPr>
      <w:r w:rsidRPr="000360D7">
        <w:rPr>
          <w:rStyle w:val="apple-converted-space"/>
          <w:rFonts w:ascii="Times New Roman" w:hAnsi="Times New Roman"/>
          <w:b/>
          <w:bCs/>
        </w:rPr>
        <w:t>E</w:t>
      </w:r>
      <w:r w:rsidR="00C14EE6" w:rsidRPr="000360D7">
        <w:rPr>
          <w:rStyle w:val="apple-converted-space"/>
          <w:rFonts w:ascii="Times New Roman" w:hAnsi="Times New Roman"/>
          <w:b/>
          <w:bCs/>
        </w:rPr>
        <w:t>-</w:t>
      </w:r>
      <w:r w:rsidRPr="000360D7">
        <w:rPr>
          <w:rStyle w:val="apple-converted-space"/>
          <w:rFonts w:ascii="Times New Roman" w:hAnsi="Times New Roman"/>
          <w:b/>
          <w:bCs/>
        </w:rPr>
        <w:t xml:space="preserve">Value Evaluations: </w:t>
      </w:r>
      <w:r w:rsidR="00366E2C" w:rsidRPr="000360D7">
        <w:rPr>
          <w:rStyle w:val="apple-converted-space"/>
          <w:rFonts w:ascii="Times New Roman" w:hAnsi="Times New Roman"/>
        </w:rPr>
        <w:t>Students</w:t>
      </w:r>
      <w:r w:rsidRPr="000360D7">
        <w:rPr>
          <w:rStyle w:val="apple-converted-space"/>
          <w:rFonts w:ascii="Times New Roman" w:hAnsi="Times New Roman"/>
        </w:rPr>
        <w:t xml:space="preserve"> will be able to actively review </w:t>
      </w:r>
      <w:r w:rsidR="00366E2C" w:rsidRPr="000360D7">
        <w:rPr>
          <w:rStyle w:val="apple-converted-space"/>
          <w:rFonts w:ascii="Times New Roman" w:hAnsi="Times New Roman"/>
        </w:rPr>
        <w:t>their</w:t>
      </w:r>
      <w:r w:rsidRPr="000360D7">
        <w:rPr>
          <w:rStyle w:val="apple-converted-space"/>
          <w:rFonts w:ascii="Times New Roman" w:hAnsi="Times New Roman"/>
        </w:rPr>
        <w:t xml:space="preserve"> evaluations as they are filled out by</w:t>
      </w:r>
      <w:r w:rsidR="00366E2C" w:rsidRPr="000360D7">
        <w:rPr>
          <w:rStyle w:val="apple-converted-space"/>
          <w:rFonts w:ascii="Times New Roman" w:hAnsi="Times New Roman"/>
        </w:rPr>
        <w:t xml:space="preserve"> A</w:t>
      </w:r>
      <w:r w:rsidRPr="000360D7">
        <w:rPr>
          <w:rStyle w:val="apple-converted-space"/>
          <w:rFonts w:ascii="Times New Roman" w:hAnsi="Times New Roman"/>
        </w:rPr>
        <w:t>ttendings</w:t>
      </w:r>
      <w:r w:rsidR="00985F09" w:rsidRPr="000360D7">
        <w:rPr>
          <w:rStyle w:val="apple-converted-space"/>
          <w:rFonts w:ascii="Times New Roman" w:hAnsi="Times New Roman"/>
        </w:rPr>
        <w:t>/Residents/Fellows</w:t>
      </w:r>
      <w:r w:rsidRPr="000360D7">
        <w:rPr>
          <w:rStyle w:val="apple-converted-space"/>
          <w:rFonts w:ascii="Times New Roman" w:hAnsi="Times New Roman"/>
        </w:rPr>
        <w:t xml:space="preserve">. </w:t>
      </w:r>
      <w:r w:rsidR="00366E2C" w:rsidRPr="000360D7">
        <w:rPr>
          <w:rStyle w:val="apple-converted-space"/>
          <w:rFonts w:ascii="Times New Roman" w:hAnsi="Times New Roman"/>
          <w:b/>
        </w:rPr>
        <w:t>N</w:t>
      </w:r>
      <w:r w:rsidRPr="000360D7">
        <w:rPr>
          <w:rStyle w:val="apple-converted-space"/>
          <w:rFonts w:ascii="Times New Roman" w:hAnsi="Times New Roman"/>
          <w:b/>
        </w:rPr>
        <w:t>ote</w:t>
      </w:r>
      <w:r w:rsidR="00366E2C" w:rsidRPr="000360D7">
        <w:rPr>
          <w:rStyle w:val="apple-converted-space"/>
          <w:rFonts w:ascii="Times New Roman" w:hAnsi="Times New Roman"/>
          <w:b/>
        </w:rPr>
        <w:t>:</w:t>
      </w:r>
      <w:r w:rsidRPr="000360D7">
        <w:rPr>
          <w:rStyle w:val="apple-converted-space"/>
          <w:rFonts w:ascii="Times New Roman" w:hAnsi="Times New Roman"/>
        </w:rPr>
        <w:t xml:space="preserve"> </w:t>
      </w:r>
      <w:r w:rsidR="00985F09" w:rsidRPr="000360D7">
        <w:rPr>
          <w:rStyle w:val="apple-converted-space"/>
          <w:rFonts w:ascii="Times New Roman" w:hAnsi="Times New Roman"/>
        </w:rPr>
        <w:t>Mandatory evaluators</w:t>
      </w:r>
      <w:r w:rsidRPr="000360D7">
        <w:rPr>
          <w:rStyle w:val="apple-converted-space"/>
          <w:rFonts w:ascii="Times New Roman" w:hAnsi="Times New Roman"/>
        </w:rPr>
        <w:t xml:space="preserve"> are not required to fill out E</w:t>
      </w:r>
      <w:r w:rsidR="00366E2C" w:rsidRPr="000360D7">
        <w:rPr>
          <w:rStyle w:val="apple-converted-space"/>
          <w:rFonts w:ascii="Times New Roman" w:hAnsi="Times New Roman"/>
        </w:rPr>
        <w:t>-</w:t>
      </w:r>
      <w:r w:rsidRPr="000360D7">
        <w:rPr>
          <w:rStyle w:val="apple-converted-space"/>
          <w:rFonts w:ascii="Times New Roman" w:hAnsi="Times New Roman"/>
        </w:rPr>
        <w:t xml:space="preserve">Value until the end of the rotation so </w:t>
      </w:r>
      <w:r w:rsidR="00366E2C" w:rsidRPr="000360D7">
        <w:rPr>
          <w:rStyle w:val="apple-converted-space"/>
          <w:rFonts w:ascii="Times New Roman" w:hAnsi="Times New Roman"/>
        </w:rPr>
        <w:t>students</w:t>
      </w:r>
      <w:r w:rsidRPr="000360D7">
        <w:rPr>
          <w:rStyle w:val="apple-converted-space"/>
          <w:rFonts w:ascii="Times New Roman" w:hAnsi="Times New Roman"/>
        </w:rPr>
        <w:t xml:space="preserve"> may not have access to their evaluations </w:t>
      </w:r>
      <w:r w:rsidRPr="00502F02">
        <w:rPr>
          <w:rStyle w:val="apple-converted-space"/>
          <w:rFonts w:ascii="Times New Roman" w:hAnsi="Times New Roman"/>
        </w:rPr>
        <w:t xml:space="preserve">until </w:t>
      </w:r>
      <w:r w:rsidR="00366E2C" w:rsidRPr="00502F02">
        <w:rPr>
          <w:rStyle w:val="apple-converted-space"/>
          <w:rFonts w:ascii="Times New Roman" w:hAnsi="Times New Roman"/>
        </w:rPr>
        <w:t>they</w:t>
      </w:r>
      <w:r w:rsidR="00C14EE6" w:rsidRPr="00502F02">
        <w:rPr>
          <w:rStyle w:val="apple-converted-space"/>
          <w:rFonts w:ascii="Times New Roman" w:hAnsi="Times New Roman"/>
        </w:rPr>
        <w:t xml:space="preserve"> ha</w:t>
      </w:r>
      <w:r w:rsidRPr="00502F02">
        <w:rPr>
          <w:rStyle w:val="apple-converted-space"/>
          <w:rFonts w:ascii="Times New Roman" w:hAnsi="Times New Roman"/>
        </w:rPr>
        <w:t xml:space="preserve">ve </w:t>
      </w:r>
      <w:r w:rsidR="00601A24" w:rsidRPr="00502F02">
        <w:rPr>
          <w:rStyle w:val="apple-converted-space"/>
          <w:rFonts w:ascii="Times New Roman" w:hAnsi="Times New Roman"/>
        </w:rPr>
        <w:t>been submitted.</w:t>
      </w:r>
      <w:r w:rsidR="00601A24">
        <w:rPr>
          <w:rStyle w:val="apple-converted-space"/>
          <w:rFonts w:ascii="Times New Roman" w:hAnsi="Times New Roman"/>
        </w:rPr>
        <w:t xml:space="preserve"> </w:t>
      </w:r>
      <w:r w:rsidRPr="000360D7">
        <w:rPr>
          <w:rStyle w:val="apple-converted-space"/>
          <w:rFonts w:ascii="Times New Roman" w:hAnsi="Times New Roman"/>
        </w:rPr>
        <w:t xml:space="preserve"> </w:t>
      </w:r>
    </w:p>
    <w:p w14:paraId="48805431" w14:textId="10B899CE" w:rsidR="00FD74E7" w:rsidRPr="000360D7" w:rsidRDefault="008D09FC" w:rsidP="0085689C">
      <w:pPr>
        <w:pStyle w:val="NormalWeb"/>
        <w:numPr>
          <w:ilvl w:val="1"/>
          <w:numId w:val="25"/>
        </w:numPr>
        <w:shd w:val="clear" w:color="auto" w:fill="FFFFFF"/>
        <w:jc w:val="both"/>
        <w:rPr>
          <w:b/>
          <w:bCs/>
          <w:i/>
          <w:iCs/>
          <w:sz w:val="22"/>
          <w:szCs w:val="22"/>
        </w:rPr>
      </w:pPr>
      <w:r w:rsidRPr="000360D7">
        <w:rPr>
          <w:rStyle w:val="apple-converted-space"/>
          <w:b/>
          <w:bCs/>
          <w:sz w:val="22"/>
          <w:szCs w:val="22"/>
        </w:rPr>
        <w:t>Midterm Feedback</w:t>
      </w:r>
      <w:r w:rsidR="00E74971">
        <w:rPr>
          <w:rStyle w:val="apple-converted-space"/>
          <w:b/>
          <w:bCs/>
          <w:sz w:val="22"/>
          <w:szCs w:val="22"/>
        </w:rPr>
        <w:t xml:space="preserve"> (MTF</w:t>
      </w:r>
      <w:r w:rsidR="00E74971" w:rsidRPr="002A6293">
        <w:rPr>
          <w:rStyle w:val="apple-converted-space"/>
          <w:b/>
          <w:bCs/>
          <w:sz w:val="22"/>
          <w:szCs w:val="22"/>
        </w:rPr>
        <w:t>)</w:t>
      </w:r>
      <w:r w:rsidRPr="00DD50D1">
        <w:rPr>
          <w:rStyle w:val="apple-converted-space"/>
          <w:sz w:val="22"/>
          <w:szCs w:val="22"/>
        </w:rPr>
        <w:t xml:space="preserve">:  This is the feedback session that </w:t>
      </w:r>
      <w:r w:rsidR="008909B4" w:rsidRPr="00DD50D1">
        <w:rPr>
          <w:rStyle w:val="apple-converted-space"/>
          <w:b/>
          <w:sz w:val="22"/>
          <w:szCs w:val="22"/>
        </w:rPr>
        <w:t>every student</w:t>
      </w:r>
      <w:r w:rsidRPr="00DD50D1">
        <w:rPr>
          <w:rStyle w:val="apple-converted-space"/>
          <w:b/>
          <w:sz w:val="22"/>
          <w:szCs w:val="22"/>
        </w:rPr>
        <w:t xml:space="preserve"> will do with the clerkship leadership</w:t>
      </w:r>
      <w:r w:rsidRPr="00DD50D1">
        <w:rPr>
          <w:rStyle w:val="apple-converted-space"/>
          <w:sz w:val="22"/>
          <w:szCs w:val="22"/>
        </w:rPr>
        <w:t xml:space="preserve"> during the midp</w:t>
      </w:r>
      <w:r w:rsidR="006E1721" w:rsidRPr="00DD50D1">
        <w:rPr>
          <w:rStyle w:val="apple-converted-space"/>
          <w:sz w:val="22"/>
          <w:szCs w:val="22"/>
        </w:rPr>
        <w:t>oint of the rotation</w:t>
      </w:r>
      <w:r w:rsidRPr="00DD50D1">
        <w:rPr>
          <w:rStyle w:val="apple-converted-space"/>
          <w:sz w:val="22"/>
          <w:szCs w:val="22"/>
        </w:rPr>
        <w:t>.</w:t>
      </w:r>
      <w:r w:rsidRPr="000360D7">
        <w:rPr>
          <w:rStyle w:val="apple-converted-space"/>
          <w:sz w:val="22"/>
          <w:szCs w:val="22"/>
        </w:rPr>
        <w:t xml:space="preserve"> This is a good place to discuss overall goal achievement</w:t>
      </w:r>
      <w:r w:rsidR="008909B4" w:rsidRPr="000360D7">
        <w:rPr>
          <w:rStyle w:val="apple-converted-space"/>
          <w:sz w:val="22"/>
          <w:szCs w:val="22"/>
        </w:rPr>
        <w:t>s</w:t>
      </w:r>
      <w:r w:rsidRPr="000360D7">
        <w:rPr>
          <w:rStyle w:val="apple-converted-space"/>
          <w:sz w:val="22"/>
          <w:szCs w:val="22"/>
        </w:rPr>
        <w:t xml:space="preserve"> and progress on meeting the clerkship requirement</w:t>
      </w:r>
      <w:r w:rsidR="006E23F7" w:rsidRPr="000360D7">
        <w:rPr>
          <w:rStyle w:val="apple-converted-space"/>
          <w:sz w:val="22"/>
          <w:szCs w:val="22"/>
        </w:rPr>
        <w:t>s.</w:t>
      </w:r>
    </w:p>
    <w:p w14:paraId="7D0CC922" w14:textId="10BD7D82" w:rsidR="003433B6" w:rsidRPr="009D3C07" w:rsidRDefault="009B3B37" w:rsidP="00821340">
      <w:pPr>
        <w:pStyle w:val="BodyText"/>
        <w:numPr>
          <w:ilvl w:val="1"/>
          <w:numId w:val="24"/>
        </w:numPr>
        <w:suppressAutoHyphens/>
        <w:spacing w:after="0"/>
        <w:jc w:val="both"/>
        <w:rPr>
          <w:rStyle w:val="apple-converted-space"/>
          <w:rFonts w:ascii="Times New Roman" w:eastAsia="Times New Roman" w:hAnsi="Times New Roman" w:cs="Times New Roman"/>
          <w:color w:val="auto"/>
        </w:rPr>
      </w:pPr>
      <w:r>
        <w:rPr>
          <w:rStyle w:val="apple-converted-space"/>
          <w:rFonts w:ascii="Times New Roman" w:hAnsi="Times New Roman"/>
          <w:b/>
          <w:bCs/>
        </w:rPr>
        <w:t xml:space="preserve">Formative </w:t>
      </w:r>
      <w:r w:rsidR="008D09FC" w:rsidRPr="000360D7">
        <w:rPr>
          <w:rStyle w:val="apple-converted-space"/>
          <w:rFonts w:ascii="Times New Roman" w:hAnsi="Times New Roman"/>
          <w:b/>
          <w:bCs/>
        </w:rPr>
        <w:t>Feedback:</w:t>
      </w:r>
      <w:r w:rsidR="008D09FC" w:rsidRPr="000360D7">
        <w:rPr>
          <w:rStyle w:val="apple-converted-space"/>
          <w:rFonts w:ascii="Times New Roman" w:hAnsi="Times New Roman"/>
          <w:i/>
          <w:iCs/>
        </w:rPr>
        <w:t xml:space="preserve"> </w:t>
      </w:r>
      <w:r w:rsidR="003C71A2" w:rsidRPr="000360D7">
        <w:rPr>
          <w:rStyle w:val="apple-converted-space"/>
          <w:rFonts w:ascii="Times New Roman" w:hAnsi="Times New Roman"/>
        </w:rPr>
        <w:t>Students</w:t>
      </w:r>
      <w:r w:rsidR="008D09FC" w:rsidRPr="000360D7">
        <w:rPr>
          <w:rStyle w:val="apple-converted-space"/>
          <w:rFonts w:ascii="Times New Roman" w:hAnsi="Times New Roman"/>
        </w:rPr>
        <w:t xml:space="preserve"> are required to obtain feedback on </w:t>
      </w:r>
      <w:r w:rsidR="003C71A2" w:rsidRPr="000360D7">
        <w:rPr>
          <w:rStyle w:val="apple-converted-space"/>
          <w:rFonts w:ascii="Times New Roman" w:hAnsi="Times New Roman"/>
        </w:rPr>
        <w:t>their</w:t>
      </w:r>
      <w:r w:rsidR="008D09FC" w:rsidRPr="000360D7">
        <w:rPr>
          <w:rStyle w:val="apple-converted-space"/>
          <w:rFonts w:ascii="Times New Roman" w:hAnsi="Times New Roman"/>
        </w:rPr>
        <w:t xml:space="preserve"> performance</w:t>
      </w:r>
      <w:r>
        <w:rPr>
          <w:rStyle w:val="apple-converted-space"/>
          <w:rFonts w:ascii="Times New Roman" w:hAnsi="Times New Roman"/>
        </w:rPr>
        <w:t xml:space="preserve"> during the rotation</w:t>
      </w:r>
      <w:r w:rsidR="008D09FC" w:rsidRPr="000360D7">
        <w:rPr>
          <w:rStyle w:val="apple-converted-space"/>
          <w:rFonts w:ascii="Times New Roman" w:hAnsi="Times New Roman"/>
        </w:rPr>
        <w:t>.</w:t>
      </w:r>
      <w:r w:rsidR="004C00C8" w:rsidRPr="000360D7">
        <w:rPr>
          <w:rStyle w:val="apple-converted-space"/>
          <w:rFonts w:ascii="Times New Roman" w:hAnsi="Times New Roman"/>
        </w:rPr>
        <w:t xml:space="preserve"> </w:t>
      </w:r>
      <w:r w:rsidR="003C71A2" w:rsidRPr="000360D7">
        <w:rPr>
          <w:rStyle w:val="apple-converted-space"/>
          <w:rFonts w:ascii="Times New Roman" w:hAnsi="Times New Roman"/>
        </w:rPr>
        <w:t>Students</w:t>
      </w:r>
      <w:r w:rsidR="008D09FC" w:rsidRPr="000360D7">
        <w:rPr>
          <w:rStyle w:val="apple-converted-space"/>
          <w:rFonts w:ascii="Times New Roman" w:hAnsi="Times New Roman"/>
        </w:rPr>
        <w:t xml:space="preserve"> must approach </w:t>
      </w:r>
      <w:r w:rsidR="003C71A2" w:rsidRPr="000360D7">
        <w:rPr>
          <w:rStyle w:val="apple-converted-space"/>
          <w:rFonts w:ascii="Times New Roman" w:hAnsi="Times New Roman"/>
        </w:rPr>
        <w:t>their</w:t>
      </w:r>
      <w:r w:rsidR="008D09FC" w:rsidRPr="000360D7">
        <w:rPr>
          <w:rStyle w:val="apple-converted-space"/>
          <w:rFonts w:ascii="Times New Roman" w:hAnsi="Times New Roman"/>
        </w:rPr>
        <w:t xml:space="preserve"> evaluators to remind them.</w:t>
      </w:r>
      <w:r w:rsidR="004C00C8" w:rsidRPr="000360D7">
        <w:rPr>
          <w:rStyle w:val="apple-converted-space"/>
          <w:rFonts w:ascii="Times New Roman" w:hAnsi="Times New Roman"/>
        </w:rPr>
        <w:t xml:space="preserve"> </w:t>
      </w:r>
      <w:r w:rsidR="008D09FC" w:rsidRPr="000360D7">
        <w:rPr>
          <w:rStyle w:val="apple-converted-space"/>
          <w:rFonts w:ascii="Times New Roman" w:hAnsi="Times New Roman"/>
        </w:rPr>
        <w:t xml:space="preserve">In order to get meaningful feedback, we advise to ask direct and specific questions about </w:t>
      </w:r>
      <w:r w:rsidR="003C71A2" w:rsidRPr="000360D7">
        <w:rPr>
          <w:rStyle w:val="apple-converted-space"/>
          <w:rFonts w:ascii="Times New Roman" w:hAnsi="Times New Roman"/>
        </w:rPr>
        <w:t>the</w:t>
      </w:r>
      <w:r w:rsidR="008D09FC" w:rsidRPr="000360D7">
        <w:rPr>
          <w:rStyle w:val="apple-converted-space"/>
          <w:rFonts w:ascii="Times New Roman" w:hAnsi="Times New Roman"/>
        </w:rPr>
        <w:t xml:space="preserve"> performance </w:t>
      </w:r>
      <w:r w:rsidR="008D09FC" w:rsidRPr="00502F02">
        <w:rPr>
          <w:rStyle w:val="apple-converted-space"/>
        </w:rPr>
        <w:t>(</w:t>
      </w:r>
      <w:r w:rsidR="00B134D4" w:rsidRPr="00502F02">
        <w:rPr>
          <w:rStyle w:val="apple-converted-space"/>
        </w:rPr>
        <w:t>e.g.,</w:t>
      </w:r>
      <w:r w:rsidR="008D09FC" w:rsidRPr="00502F02">
        <w:rPr>
          <w:rStyle w:val="apple-converted-space"/>
        </w:rPr>
        <w:t xml:space="preserve"> </w:t>
      </w:r>
      <w:r w:rsidR="008D09FC" w:rsidRPr="001A1B04">
        <w:rPr>
          <w:rStyle w:val="apple-converted-space"/>
          <w:rFonts w:ascii="Times New Roman" w:hAnsi="Times New Roman" w:cs="Times New Roman"/>
        </w:rPr>
        <w:t>review</w:t>
      </w:r>
      <w:r w:rsidR="0076204E" w:rsidRPr="001A1B04">
        <w:rPr>
          <w:rStyle w:val="apple-converted-space"/>
          <w:rFonts w:ascii="Times New Roman" w:hAnsi="Times New Roman" w:cs="Times New Roman"/>
        </w:rPr>
        <w:t xml:space="preserve"> notes</w:t>
      </w:r>
      <w:r w:rsidR="008D09FC" w:rsidRPr="001A1B04">
        <w:rPr>
          <w:rStyle w:val="apple-converted-space"/>
          <w:rFonts w:cs="Times New Roman"/>
        </w:rPr>
        <w:t>,</w:t>
      </w:r>
      <w:r w:rsidR="008D09FC" w:rsidRPr="000360D7">
        <w:rPr>
          <w:rStyle w:val="apple-converted-space"/>
          <w:rFonts w:ascii="Times New Roman" w:hAnsi="Times New Roman"/>
        </w:rPr>
        <w:t xml:space="preserve"> ask them to watch doing a part of the history or mental status exam and ask for direct feedback, ask how organized oral presentations are during rounds).</w:t>
      </w:r>
      <w:r w:rsidR="003C71A2" w:rsidRPr="000360D7">
        <w:rPr>
          <w:rStyle w:val="apple-converted-space"/>
          <w:rFonts w:ascii="Times New Roman" w:hAnsi="Times New Roman"/>
        </w:rPr>
        <w:t xml:space="preserve"> </w:t>
      </w:r>
    </w:p>
    <w:p w14:paraId="48AF38EE" w14:textId="77777777" w:rsidR="006D2C99" w:rsidRPr="003924EF" w:rsidRDefault="006D2C99" w:rsidP="007777AC">
      <w:pPr>
        <w:pStyle w:val="BodyA"/>
        <w:suppressAutoHyphens/>
        <w:jc w:val="both"/>
        <w:rPr>
          <w:rStyle w:val="apple-converted-space"/>
          <w:rFonts w:ascii="Times New Roman" w:hAnsi="Times New Roman"/>
          <w:b/>
          <w:bCs/>
          <w:sz w:val="8"/>
          <w:szCs w:val="8"/>
        </w:rPr>
      </w:pPr>
    </w:p>
    <w:p w14:paraId="0527D975" w14:textId="77777777" w:rsidR="006D2C99" w:rsidRPr="008149FA" w:rsidRDefault="1908A5A5" w:rsidP="0085689C">
      <w:pPr>
        <w:pStyle w:val="BodyText"/>
        <w:numPr>
          <w:ilvl w:val="0"/>
          <w:numId w:val="17"/>
        </w:numPr>
        <w:spacing w:after="0"/>
        <w:rPr>
          <w:rStyle w:val="apple-converted-space"/>
          <w:rFonts w:ascii="Times New Roman" w:eastAsia="Times New Roman" w:hAnsi="Times New Roman" w:cs="Times New Roman"/>
          <w:b/>
          <w:bCs/>
        </w:rPr>
      </w:pPr>
      <w:r w:rsidRPr="1908A5A5">
        <w:rPr>
          <w:rStyle w:val="apple-converted-space"/>
          <w:rFonts w:ascii="Times New Roman" w:hAnsi="Times New Roman"/>
          <w:b/>
          <w:bCs/>
        </w:rPr>
        <w:t>Other:</w:t>
      </w:r>
    </w:p>
    <w:p w14:paraId="64CE0C8F" w14:textId="77777777" w:rsidR="00D16A57" w:rsidRPr="003924EF" w:rsidRDefault="00D16A57" w:rsidP="007777AC">
      <w:pPr>
        <w:pStyle w:val="BodyA"/>
        <w:suppressAutoHyphens/>
        <w:ind w:left="360"/>
        <w:rPr>
          <w:rStyle w:val="apple-converted-space"/>
          <w:rFonts w:ascii="Times New Roman" w:eastAsia="Times New Roman" w:hAnsi="Times New Roman" w:cs="Times New Roman"/>
          <w:sz w:val="8"/>
          <w:szCs w:val="8"/>
        </w:rPr>
      </w:pPr>
    </w:p>
    <w:p w14:paraId="4FC4A67C" w14:textId="711D25B7" w:rsidR="00A021AD" w:rsidRPr="008F6026" w:rsidRDefault="008D09FC" w:rsidP="0085689C">
      <w:pPr>
        <w:pStyle w:val="BodyA"/>
        <w:numPr>
          <w:ilvl w:val="1"/>
          <w:numId w:val="17"/>
        </w:numPr>
        <w:suppressAutoHyphens/>
        <w:jc w:val="both"/>
        <w:rPr>
          <w:rStyle w:val="apple-converted-space"/>
          <w:rFonts w:ascii="Times New Roman" w:eastAsia="Times New Roman" w:hAnsi="Times New Roman" w:cs="Times New Roman"/>
          <w:color w:val="auto"/>
          <w:sz w:val="24"/>
          <w:szCs w:val="24"/>
        </w:rPr>
      </w:pPr>
      <w:r>
        <w:rPr>
          <w:rStyle w:val="apple-converted-space"/>
          <w:rFonts w:ascii="Times New Roman" w:hAnsi="Times New Roman"/>
          <w:b/>
          <w:bCs/>
        </w:rPr>
        <w:t>Work</w:t>
      </w:r>
      <w:r w:rsidRPr="007777AC">
        <w:rPr>
          <w:rStyle w:val="apple-converted-space"/>
          <w:rFonts w:asciiTheme="majorHAnsi" w:hAnsiTheme="majorHAnsi" w:cstheme="majorHAnsi"/>
          <w:b/>
          <w:bCs/>
        </w:rPr>
        <w:t>:</w:t>
      </w:r>
      <w:r w:rsidRPr="007777AC">
        <w:rPr>
          <w:rStyle w:val="apple-converted-space"/>
          <w:rFonts w:asciiTheme="majorHAnsi" w:hAnsiTheme="majorHAnsi" w:cstheme="majorHAnsi"/>
        </w:rPr>
        <w:t xml:space="preserve">  </w:t>
      </w:r>
      <w:r w:rsidRPr="009E2DEF">
        <w:rPr>
          <w:rStyle w:val="apple-converted-space"/>
          <w:rFonts w:asciiTheme="majorHAnsi" w:hAnsiTheme="majorHAnsi" w:cstheme="majorHAnsi"/>
          <w:b/>
          <w:bCs/>
          <w:i/>
          <w:iCs/>
        </w:rPr>
        <w:t xml:space="preserve">The workday on the </w:t>
      </w:r>
      <w:r w:rsidR="006D2C99" w:rsidRPr="009E2DEF">
        <w:rPr>
          <w:rStyle w:val="apple-converted-space"/>
          <w:rFonts w:asciiTheme="majorHAnsi" w:hAnsiTheme="majorHAnsi" w:cstheme="majorHAnsi"/>
          <w:b/>
          <w:bCs/>
          <w:i/>
          <w:iCs/>
        </w:rPr>
        <w:t>P</w:t>
      </w:r>
      <w:r w:rsidRPr="009E2DEF">
        <w:rPr>
          <w:rStyle w:val="apple-converted-space"/>
          <w:rFonts w:asciiTheme="majorHAnsi" w:hAnsiTheme="majorHAnsi" w:cstheme="majorHAnsi"/>
          <w:b/>
          <w:bCs/>
          <w:i/>
          <w:iCs/>
        </w:rPr>
        <w:t xml:space="preserve">sychiatry </w:t>
      </w:r>
      <w:r w:rsidR="006D2C99" w:rsidRPr="009E2DEF">
        <w:rPr>
          <w:rStyle w:val="apple-converted-space"/>
          <w:rFonts w:asciiTheme="majorHAnsi" w:hAnsiTheme="majorHAnsi" w:cstheme="majorHAnsi"/>
          <w:b/>
          <w:bCs/>
          <w:i/>
          <w:iCs/>
        </w:rPr>
        <w:t>C</w:t>
      </w:r>
      <w:r w:rsidRPr="009E2DEF">
        <w:rPr>
          <w:rStyle w:val="apple-converted-space"/>
          <w:rFonts w:asciiTheme="majorHAnsi" w:hAnsiTheme="majorHAnsi" w:cstheme="majorHAnsi"/>
          <w:b/>
          <w:bCs/>
          <w:i/>
          <w:iCs/>
        </w:rPr>
        <w:t>lerkship is generally 8:00 AM to 5:00 PM</w:t>
      </w:r>
      <w:r w:rsidR="00E60FFF" w:rsidRPr="009E2DEF">
        <w:rPr>
          <w:rStyle w:val="apple-converted-space"/>
          <w:rFonts w:asciiTheme="majorHAnsi" w:hAnsiTheme="majorHAnsi" w:cstheme="majorHAnsi"/>
          <w:b/>
          <w:bCs/>
          <w:i/>
          <w:iCs/>
        </w:rPr>
        <w:t xml:space="preserve"> except </w:t>
      </w:r>
      <w:r w:rsidR="00F142A3" w:rsidRPr="009E2DEF">
        <w:rPr>
          <w:rStyle w:val="apple-converted-space"/>
          <w:rFonts w:asciiTheme="majorHAnsi" w:hAnsiTheme="majorHAnsi" w:cstheme="majorHAnsi"/>
          <w:b/>
          <w:bCs/>
          <w:i/>
          <w:iCs/>
        </w:rPr>
        <w:t xml:space="preserve">for those students </w:t>
      </w:r>
      <w:r w:rsidR="00E60FFF" w:rsidRPr="009E2DEF">
        <w:rPr>
          <w:rStyle w:val="apple-converted-space"/>
          <w:rFonts w:asciiTheme="majorHAnsi" w:hAnsiTheme="majorHAnsi" w:cstheme="majorHAnsi"/>
          <w:b/>
          <w:bCs/>
          <w:i/>
          <w:iCs/>
        </w:rPr>
        <w:t xml:space="preserve">assigned to </w:t>
      </w:r>
      <w:r w:rsidR="006D66EB" w:rsidRPr="009E2DEF">
        <w:rPr>
          <w:rStyle w:val="apple-converted-space"/>
          <w:rFonts w:asciiTheme="majorHAnsi" w:hAnsiTheme="majorHAnsi" w:cstheme="majorHAnsi"/>
          <w:b/>
          <w:bCs/>
          <w:i/>
          <w:iCs/>
        </w:rPr>
        <w:t xml:space="preserve">Ben Taub ER or </w:t>
      </w:r>
      <w:r w:rsidR="006103F2" w:rsidRPr="009E2DEF">
        <w:rPr>
          <w:rStyle w:val="apple-converted-space"/>
          <w:rFonts w:asciiTheme="majorHAnsi" w:hAnsiTheme="majorHAnsi" w:cstheme="majorHAnsi"/>
          <w:b/>
          <w:bCs/>
          <w:i/>
          <w:iCs/>
        </w:rPr>
        <w:t>alternative ambulatory/inpatient</w:t>
      </w:r>
      <w:r w:rsidR="00C740A7" w:rsidRPr="009E2DEF">
        <w:rPr>
          <w:rStyle w:val="apple-converted-space"/>
          <w:rFonts w:asciiTheme="majorHAnsi" w:hAnsiTheme="majorHAnsi" w:cstheme="majorHAnsi"/>
          <w:b/>
          <w:bCs/>
          <w:i/>
          <w:iCs/>
        </w:rPr>
        <w:t xml:space="preserve"> </w:t>
      </w:r>
      <w:r w:rsidR="006103F2" w:rsidRPr="009E2DEF">
        <w:rPr>
          <w:rStyle w:val="apple-converted-space"/>
          <w:rFonts w:asciiTheme="majorHAnsi" w:hAnsiTheme="majorHAnsi" w:cstheme="majorHAnsi"/>
          <w:b/>
          <w:bCs/>
          <w:i/>
          <w:iCs/>
        </w:rPr>
        <w:t>h</w:t>
      </w:r>
      <w:r w:rsidR="00C740A7" w:rsidRPr="009E2DEF">
        <w:rPr>
          <w:rStyle w:val="apple-converted-space"/>
          <w:rFonts w:asciiTheme="majorHAnsi" w:hAnsiTheme="majorHAnsi" w:cstheme="majorHAnsi"/>
          <w:b/>
          <w:bCs/>
          <w:i/>
          <w:iCs/>
        </w:rPr>
        <w:t>ours</w:t>
      </w:r>
      <w:r w:rsidRPr="009E2DEF">
        <w:rPr>
          <w:rStyle w:val="apple-converted-space"/>
          <w:rFonts w:asciiTheme="majorHAnsi" w:hAnsiTheme="majorHAnsi" w:cstheme="majorHAnsi"/>
          <w:b/>
          <w:bCs/>
          <w:i/>
          <w:iCs/>
        </w:rPr>
        <w:t>.</w:t>
      </w:r>
      <w:r w:rsidRPr="001A1B04">
        <w:rPr>
          <w:rStyle w:val="apple-converted-space"/>
          <w:rFonts w:asciiTheme="majorHAnsi" w:hAnsiTheme="majorHAnsi" w:cstheme="majorHAnsi"/>
          <w:b/>
          <w:bCs/>
          <w:i/>
        </w:rPr>
        <w:t xml:space="preserve"> </w:t>
      </w:r>
      <w:r w:rsidR="00AD7AFE" w:rsidRPr="001A1B04">
        <w:rPr>
          <w:rStyle w:val="apple-converted-space"/>
          <w:rFonts w:asciiTheme="majorHAnsi" w:hAnsiTheme="majorHAnsi" w:cstheme="majorHAnsi"/>
          <w:b/>
          <w:bCs/>
          <w:i/>
        </w:rPr>
        <w:t>Our clerkship is designed to fully adhere with BCM duty hour</w:t>
      </w:r>
      <w:r w:rsidR="00CE4653" w:rsidRPr="001A1B04">
        <w:rPr>
          <w:rStyle w:val="apple-converted-space"/>
          <w:rFonts w:asciiTheme="majorHAnsi" w:hAnsiTheme="majorHAnsi" w:cstheme="majorHAnsi"/>
          <w:b/>
          <w:bCs/>
          <w:i/>
        </w:rPr>
        <w:t>s</w:t>
      </w:r>
      <w:r w:rsidR="00AD7AFE" w:rsidRPr="001A1B04">
        <w:rPr>
          <w:rStyle w:val="apple-converted-space"/>
          <w:rFonts w:asciiTheme="majorHAnsi" w:hAnsiTheme="majorHAnsi" w:cstheme="majorHAnsi"/>
          <w:b/>
          <w:bCs/>
          <w:i/>
        </w:rPr>
        <w:t xml:space="preserve"> policy.</w:t>
      </w:r>
      <w:r w:rsidR="00AD7AFE">
        <w:rPr>
          <w:rStyle w:val="apple-converted-space"/>
          <w:rFonts w:asciiTheme="majorHAnsi" w:hAnsiTheme="majorHAnsi" w:cstheme="majorHAnsi"/>
          <w:b/>
          <w:bCs/>
        </w:rPr>
        <w:t xml:space="preserve"> </w:t>
      </w:r>
      <w:r w:rsidRPr="007777AC">
        <w:rPr>
          <w:rStyle w:val="apple-converted-space"/>
          <w:rFonts w:asciiTheme="majorHAnsi" w:hAnsiTheme="majorHAnsi" w:cstheme="majorHAnsi"/>
        </w:rPr>
        <w:t>Some clinical assignments work lo</w:t>
      </w:r>
      <w:r w:rsidR="006103F2">
        <w:rPr>
          <w:rStyle w:val="apple-converted-space"/>
          <w:rFonts w:asciiTheme="majorHAnsi" w:hAnsiTheme="majorHAnsi" w:cstheme="majorHAnsi"/>
        </w:rPr>
        <w:t>n</w:t>
      </w:r>
      <w:r w:rsidRPr="007777AC">
        <w:rPr>
          <w:rStyle w:val="apple-converted-space"/>
          <w:rFonts w:asciiTheme="majorHAnsi" w:hAnsiTheme="majorHAnsi" w:cstheme="majorHAnsi"/>
        </w:rPr>
        <w:t xml:space="preserve">ger hours than others. If there is a concern, </w:t>
      </w:r>
      <w:r w:rsidR="006E23F7">
        <w:rPr>
          <w:rStyle w:val="apple-converted-space"/>
          <w:rFonts w:asciiTheme="majorHAnsi" w:hAnsiTheme="majorHAnsi" w:cstheme="majorHAnsi"/>
        </w:rPr>
        <w:t>students should</w:t>
      </w:r>
      <w:r w:rsidRPr="007777AC">
        <w:rPr>
          <w:rStyle w:val="apple-converted-space"/>
          <w:rFonts w:asciiTheme="majorHAnsi" w:hAnsiTheme="majorHAnsi" w:cstheme="majorHAnsi"/>
        </w:rPr>
        <w:t xml:space="preserve"> address this with the </w:t>
      </w:r>
      <w:r w:rsidR="006E23F7">
        <w:rPr>
          <w:rStyle w:val="apple-converted-space"/>
          <w:rFonts w:asciiTheme="majorHAnsi" w:hAnsiTheme="majorHAnsi" w:cstheme="majorHAnsi"/>
        </w:rPr>
        <w:t>A</w:t>
      </w:r>
      <w:r w:rsidRPr="007777AC">
        <w:rPr>
          <w:rStyle w:val="apple-converted-space"/>
          <w:rFonts w:asciiTheme="majorHAnsi" w:hAnsiTheme="majorHAnsi" w:cstheme="majorHAnsi"/>
        </w:rPr>
        <w:t>ttending</w:t>
      </w:r>
      <w:r w:rsidR="006D2C99" w:rsidRPr="007777AC">
        <w:rPr>
          <w:rStyle w:val="apple-converted-space"/>
          <w:rFonts w:asciiTheme="majorHAnsi" w:hAnsiTheme="majorHAnsi" w:cstheme="majorHAnsi"/>
        </w:rPr>
        <w:t>(s)</w:t>
      </w:r>
      <w:r w:rsidRPr="007777AC">
        <w:rPr>
          <w:rStyle w:val="apple-converted-space"/>
          <w:rFonts w:asciiTheme="majorHAnsi" w:hAnsiTheme="majorHAnsi" w:cstheme="majorHAnsi"/>
        </w:rPr>
        <w:t xml:space="preserve">.  </w:t>
      </w:r>
      <w:r w:rsidR="006E23F7">
        <w:rPr>
          <w:rStyle w:val="apple-converted-space"/>
          <w:rFonts w:asciiTheme="majorHAnsi" w:hAnsiTheme="majorHAnsi" w:cstheme="majorHAnsi"/>
        </w:rPr>
        <w:t>Students</w:t>
      </w:r>
      <w:r w:rsidRPr="007777AC">
        <w:rPr>
          <w:rStyle w:val="apple-converted-space"/>
          <w:rFonts w:asciiTheme="majorHAnsi" w:hAnsiTheme="majorHAnsi" w:cstheme="majorHAnsi"/>
        </w:rPr>
        <w:t xml:space="preserve"> will find the </w:t>
      </w:r>
      <w:r w:rsidR="006E23F7">
        <w:rPr>
          <w:rStyle w:val="apple-converted-space"/>
          <w:rFonts w:asciiTheme="majorHAnsi" w:hAnsiTheme="majorHAnsi" w:cstheme="majorHAnsi"/>
        </w:rPr>
        <w:t>F</w:t>
      </w:r>
      <w:r w:rsidRPr="007777AC">
        <w:rPr>
          <w:rStyle w:val="apple-converted-space"/>
          <w:rFonts w:asciiTheme="majorHAnsi" w:hAnsiTheme="majorHAnsi" w:cstheme="majorHAnsi"/>
        </w:rPr>
        <w:t xml:space="preserve">aculty to be flexible and understanding. </w:t>
      </w:r>
      <w:r w:rsidR="006E23F7">
        <w:rPr>
          <w:rStyle w:val="apple-converted-space"/>
          <w:rFonts w:asciiTheme="majorHAnsi" w:hAnsiTheme="majorHAnsi" w:cstheme="majorHAnsi"/>
        </w:rPr>
        <w:t xml:space="preserve">Students should </w:t>
      </w:r>
      <w:r w:rsidRPr="007777AC">
        <w:rPr>
          <w:rStyle w:val="apple-converted-space"/>
          <w:rFonts w:asciiTheme="majorHAnsi" w:hAnsiTheme="majorHAnsi" w:cstheme="majorHAnsi"/>
        </w:rPr>
        <w:t>plan to be readily available by phone/pager during working hours. There is a social contract:  you can learn from a patient if you are functioning as a member of the team; working for the patient—not just observing.</w:t>
      </w:r>
      <w:r>
        <w:rPr>
          <w:rStyle w:val="apple-converted-space"/>
          <w:rFonts w:ascii="Times New Roman" w:hAnsi="Times New Roman"/>
        </w:rPr>
        <w:t xml:space="preserve"> </w:t>
      </w:r>
      <w:r w:rsidR="00D34D8F">
        <w:rPr>
          <w:rStyle w:val="apple-converted-space"/>
          <w:rFonts w:ascii="Times New Roman" w:hAnsi="Times New Roman"/>
        </w:rPr>
        <w:t xml:space="preserve">Finally, we take your concerns seriously! If you have any concerns about patient care, team dynamics, any other issues that weigh on your mind, please do not hesitate to contact the unit chiefs or clerkship directors to help advocate for your point of view! </w:t>
      </w:r>
      <w:r>
        <w:rPr>
          <w:rStyle w:val="apple-converted-space"/>
          <w:rFonts w:ascii="Times New Roman" w:hAnsi="Times New Roman"/>
        </w:rPr>
        <w:t xml:space="preserve"> </w:t>
      </w:r>
    </w:p>
    <w:p w14:paraId="733385D8" w14:textId="77777777" w:rsidR="006E23F7" w:rsidRPr="00782D21" w:rsidRDefault="006E23F7" w:rsidP="007777AC">
      <w:pPr>
        <w:pStyle w:val="BodyA"/>
        <w:jc w:val="both"/>
        <w:rPr>
          <w:rStyle w:val="apple-converted-space"/>
          <w:rFonts w:ascii="Times New Roman" w:eastAsia="Times New Roman" w:hAnsi="Times New Roman" w:cs="Times New Roman"/>
          <w:sz w:val="16"/>
          <w:szCs w:val="16"/>
        </w:rPr>
      </w:pPr>
    </w:p>
    <w:p w14:paraId="1AA295E6" w14:textId="5A9177CF" w:rsidR="00E34225" w:rsidRPr="000360D7" w:rsidRDefault="008D09FC" w:rsidP="0085689C">
      <w:pPr>
        <w:pStyle w:val="BodyA"/>
        <w:numPr>
          <w:ilvl w:val="1"/>
          <w:numId w:val="17"/>
        </w:numPr>
        <w:suppressAutoHyphens/>
        <w:jc w:val="both"/>
        <w:rPr>
          <w:rStyle w:val="apple-converted-space"/>
          <w:rFonts w:ascii="Times New Roman" w:hAnsi="Times New Roman" w:cs="Times New Roman"/>
          <w:sz w:val="18"/>
          <w:szCs w:val="18"/>
        </w:rPr>
      </w:pPr>
      <w:r w:rsidRPr="000360D7">
        <w:rPr>
          <w:rStyle w:val="apple-converted-space"/>
          <w:rFonts w:ascii="Times New Roman" w:hAnsi="Times New Roman" w:cs="Times New Roman"/>
          <w:b/>
          <w:bCs/>
        </w:rPr>
        <w:t xml:space="preserve">Liability/Documentation: </w:t>
      </w:r>
      <w:r w:rsidRPr="000360D7">
        <w:rPr>
          <w:rStyle w:val="apple-converted-space"/>
          <w:rFonts w:ascii="Times New Roman" w:hAnsi="Times New Roman" w:cs="Times New Roman"/>
        </w:rPr>
        <w:t>All patients</w:t>
      </w:r>
      <w:r w:rsidR="00FC1F5E" w:rsidRPr="000360D7">
        <w:rPr>
          <w:rStyle w:val="apple-converted-space"/>
          <w:rFonts w:ascii="Times New Roman" w:hAnsi="Times New Roman" w:cs="Times New Roman"/>
        </w:rPr>
        <w:t xml:space="preserve"> seen by students</w:t>
      </w:r>
      <w:r w:rsidRPr="000360D7">
        <w:rPr>
          <w:rStyle w:val="apple-converted-space"/>
          <w:rFonts w:ascii="Times New Roman" w:hAnsi="Times New Roman" w:cs="Times New Roman"/>
        </w:rPr>
        <w:t xml:space="preserve"> must be </w:t>
      </w:r>
      <w:r w:rsidR="00FC1F5E" w:rsidRPr="000360D7">
        <w:rPr>
          <w:rStyle w:val="apple-converted-space"/>
          <w:rFonts w:ascii="Times New Roman" w:hAnsi="Times New Roman" w:cs="Times New Roman"/>
        </w:rPr>
        <w:t xml:space="preserve">also </w:t>
      </w:r>
      <w:r w:rsidRPr="000360D7">
        <w:rPr>
          <w:rStyle w:val="apple-converted-space"/>
          <w:rFonts w:ascii="Times New Roman" w:hAnsi="Times New Roman" w:cs="Times New Roman"/>
        </w:rPr>
        <w:t xml:space="preserve">seen by </w:t>
      </w:r>
      <w:r w:rsidR="00FC1F5E" w:rsidRPr="000360D7">
        <w:rPr>
          <w:rStyle w:val="apple-converted-space"/>
          <w:rFonts w:ascii="Times New Roman" w:hAnsi="Times New Roman" w:cs="Times New Roman"/>
        </w:rPr>
        <w:t>R</w:t>
      </w:r>
      <w:r w:rsidRPr="000360D7">
        <w:rPr>
          <w:rStyle w:val="apple-converted-space"/>
          <w:rFonts w:ascii="Times New Roman" w:hAnsi="Times New Roman" w:cs="Times New Roman"/>
        </w:rPr>
        <w:t>esident</w:t>
      </w:r>
      <w:r w:rsidR="00FC1F5E" w:rsidRPr="000360D7">
        <w:rPr>
          <w:rStyle w:val="apple-converted-space"/>
          <w:rFonts w:ascii="Times New Roman" w:hAnsi="Times New Roman" w:cs="Times New Roman"/>
        </w:rPr>
        <w:t>, F</w:t>
      </w:r>
      <w:r w:rsidRPr="000360D7">
        <w:rPr>
          <w:rStyle w:val="apple-converted-space"/>
          <w:rFonts w:ascii="Times New Roman" w:hAnsi="Times New Roman" w:cs="Times New Roman"/>
        </w:rPr>
        <w:t>ellow</w:t>
      </w:r>
      <w:r w:rsidR="00FC1F5E" w:rsidRPr="000360D7">
        <w:rPr>
          <w:rStyle w:val="apple-converted-space"/>
          <w:rFonts w:ascii="Times New Roman" w:hAnsi="Times New Roman" w:cs="Times New Roman"/>
        </w:rPr>
        <w:t xml:space="preserve"> or A</w:t>
      </w:r>
      <w:r w:rsidRPr="000360D7">
        <w:rPr>
          <w:rStyle w:val="apple-converted-space"/>
          <w:rFonts w:ascii="Times New Roman" w:hAnsi="Times New Roman" w:cs="Times New Roman"/>
        </w:rPr>
        <w:t>ttending. All of</w:t>
      </w:r>
      <w:r w:rsidR="0050464C" w:rsidRPr="000360D7">
        <w:rPr>
          <w:rStyle w:val="apple-converted-space"/>
          <w:rFonts w:ascii="Times New Roman" w:hAnsi="Times New Roman" w:cs="Times New Roman"/>
        </w:rPr>
        <w:t xml:space="preserve"> encounter </w:t>
      </w:r>
      <w:r w:rsidRPr="000360D7">
        <w:rPr>
          <w:rStyle w:val="apple-converted-space"/>
          <w:rFonts w:ascii="Times New Roman" w:hAnsi="Times New Roman" w:cs="Times New Roman"/>
        </w:rPr>
        <w:t xml:space="preserve">notes, if entered into the EMR, must be co-signed by </w:t>
      </w:r>
      <w:r w:rsidR="0050464C" w:rsidRPr="000360D7">
        <w:rPr>
          <w:rStyle w:val="apple-converted-space"/>
          <w:rFonts w:ascii="Times New Roman" w:hAnsi="Times New Roman" w:cs="Times New Roman"/>
        </w:rPr>
        <w:t>R</w:t>
      </w:r>
      <w:r w:rsidRPr="000360D7">
        <w:rPr>
          <w:rStyle w:val="apple-converted-space"/>
          <w:rFonts w:ascii="Times New Roman" w:hAnsi="Times New Roman" w:cs="Times New Roman"/>
        </w:rPr>
        <w:t>esident</w:t>
      </w:r>
      <w:r w:rsidR="0050464C" w:rsidRPr="000360D7">
        <w:rPr>
          <w:rStyle w:val="apple-converted-space"/>
          <w:rFonts w:ascii="Times New Roman" w:hAnsi="Times New Roman" w:cs="Times New Roman"/>
        </w:rPr>
        <w:t>, F</w:t>
      </w:r>
      <w:r w:rsidRPr="000360D7">
        <w:rPr>
          <w:rStyle w:val="apple-converted-space"/>
          <w:rFonts w:ascii="Times New Roman" w:hAnsi="Times New Roman" w:cs="Times New Roman"/>
        </w:rPr>
        <w:t>ellow</w:t>
      </w:r>
      <w:r w:rsidR="0050464C" w:rsidRPr="000360D7">
        <w:rPr>
          <w:rStyle w:val="apple-converted-space"/>
          <w:rFonts w:ascii="Times New Roman" w:hAnsi="Times New Roman" w:cs="Times New Roman"/>
        </w:rPr>
        <w:t xml:space="preserve"> or A</w:t>
      </w:r>
      <w:r w:rsidRPr="000360D7">
        <w:rPr>
          <w:rStyle w:val="apple-converted-space"/>
          <w:rFonts w:ascii="Times New Roman" w:hAnsi="Times New Roman" w:cs="Times New Roman"/>
        </w:rPr>
        <w:t>ttending.</w:t>
      </w:r>
      <w:r w:rsidR="0050464C" w:rsidRPr="000360D7">
        <w:rPr>
          <w:rStyle w:val="apple-converted-space"/>
          <w:rFonts w:ascii="Times New Roman" w:eastAsia="Times New Roman" w:hAnsi="Times New Roman" w:cs="Times New Roman"/>
        </w:rPr>
        <w:t xml:space="preserve"> </w:t>
      </w:r>
    </w:p>
    <w:p w14:paraId="6A5D57B8" w14:textId="77777777" w:rsidR="006D6462" w:rsidRPr="00782D21" w:rsidRDefault="006D6462" w:rsidP="007777AC">
      <w:pPr>
        <w:pStyle w:val="BodyA"/>
        <w:suppressAutoHyphens/>
        <w:ind w:left="540"/>
        <w:jc w:val="both"/>
        <w:rPr>
          <w:rStyle w:val="apple-converted-space"/>
          <w:sz w:val="16"/>
          <w:szCs w:val="16"/>
        </w:rPr>
      </w:pPr>
    </w:p>
    <w:p w14:paraId="2CE50629" w14:textId="5CA9E964" w:rsidR="00502F02" w:rsidRPr="0042655C" w:rsidRDefault="008D09FC" w:rsidP="0042655C">
      <w:pPr>
        <w:pStyle w:val="BodyA"/>
        <w:numPr>
          <w:ilvl w:val="1"/>
          <w:numId w:val="17"/>
        </w:numPr>
        <w:suppressAutoHyphens/>
        <w:jc w:val="both"/>
        <w:rPr>
          <w:rStyle w:val="apple-converted-space"/>
          <w:rFonts w:ascii="Times New Roman" w:eastAsia="Times New Roman" w:hAnsi="Times New Roman" w:cs="Times New Roman"/>
          <w:color w:val="auto"/>
          <w:sz w:val="24"/>
          <w:szCs w:val="24"/>
        </w:rPr>
      </w:pPr>
      <w:r w:rsidRPr="00640A20">
        <w:rPr>
          <w:rStyle w:val="apple-converted-space"/>
          <w:rFonts w:ascii="Times New Roman" w:hAnsi="Times New Roman" w:cs="Times New Roman"/>
          <w:b/>
          <w:bCs/>
        </w:rPr>
        <w:t>Dress Code</w:t>
      </w:r>
      <w:r w:rsidR="0072271F" w:rsidRPr="00640A20">
        <w:rPr>
          <w:rStyle w:val="apple-converted-space"/>
          <w:rFonts w:ascii="Times New Roman" w:hAnsi="Times New Roman" w:cs="Times New Roman"/>
          <w:b/>
          <w:bCs/>
        </w:rPr>
        <w:t xml:space="preserve"> (during </w:t>
      </w:r>
      <w:r w:rsidR="00BF5072" w:rsidRPr="00640A20">
        <w:rPr>
          <w:rStyle w:val="apple-converted-space"/>
          <w:rFonts w:ascii="Times New Roman" w:hAnsi="Times New Roman" w:cs="Times New Roman"/>
          <w:b/>
          <w:bCs/>
        </w:rPr>
        <w:t xml:space="preserve">COVID </w:t>
      </w:r>
      <w:r w:rsidR="0072271F" w:rsidRPr="00640A20">
        <w:rPr>
          <w:rStyle w:val="apple-converted-space"/>
          <w:rFonts w:ascii="Times New Roman" w:hAnsi="Times New Roman" w:cs="Times New Roman"/>
          <w:b/>
          <w:bCs/>
        </w:rPr>
        <w:t>contingency plan)</w:t>
      </w:r>
      <w:r w:rsidRPr="00640A20">
        <w:rPr>
          <w:rStyle w:val="apple-converted-space"/>
          <w:rFonts w:ascii="Times New Roman" w:hAnsi="Times New Roman" w:cs="Times New Roman"/>
          <w:b/>
          <w:bCs/>
        </w:rPr>
        <w:t>:</w:t>
      </w:r>
      <w:r w:rsidRPr="00502F02">
        <w:rPr>
          <w:rStyle w:val="apple-converted-space"/>
          <w:rFonts w:ascii="Times New Roman" w:hAnsi="Times New Roman"/>
          <w:b/>
          <w:bCs/>
          <w:i/>
          <w:iCs/>
        </w:rPr>
        <w:t xml:space="preserve"> </w:t>
      </w:r>
      <w:r w:rsidR="00933B19" w:rsidRPr="00502F02">
        <w:rPr>
          <w:rStyle w:val="apple-converted-space"/>
          <w:rFonts w:ascii="Times New Roman" w:hAnsi="Times New Roman"/>
          <w:b/>
          <w:i/>
        </w:rPr>
        <w:t xml:space="preserve">It is recommended that students wear scrubs while on clinical rotations. If scrubs are not available, students should wear clothing that is easily laundered. Students should follow the protocols for appropriate attire as per each clinical affiliate. </w:t>
      </w:r>
      <w:r w:rsidR="00933B19" w:rsidRPr="00502F02">
        <w:rPr>
          <w:rStyle w:val="apple-converted-space"/>
          <w:rFonts w:ascii="Times New Roman" w:hAnsi="Times New Roman"/>
          <w:b/>
          <w:bCs/>
          <w:i/>
          <w:iCs/>
        </w:rPr>
        <w:t>Students should wear closed toed shoes as they are required by the VA</w:t>
      </w:r>
    </w:p>
    <w:p w14:paraId="4F17AE19" w14:textId="77777777" w:rsidR="00E34225" w:rsidRPr="0067545F" w:rsidRDefault="00E34225" w:rsidP="007777AC">
      <w:pPr>
        <w:pStyle w:val="BodyA"/>
        <w:suppressAutoHyphens/>
        <w:ind w:left="540"/>
        <w:jc w:val="both"/>
        <w:rPr>
          <w:rFonts w:ascii="Times New Roman" w:eastAsia="Times New Roman" w:hAnsi="Times New Roman" w:cs="Times New Roman"/>
          <w:sz w:val="8"/>
          <w:szCs w:val="8"/>
        </w:rPr>
      </w:pPr>
    </w:p>
    <w:p w14:paraId="5A7ED763" w14:textId="0207DB48" w:rsidR="00FD74E7" w:rsidRPr="007777AC" w:rsidRDefault="000A25A4" w:rsidP="0085689C">
      <w:pPr>
        <w:pStyle w:val="BodyA"/>
        <w:numPr>
          <w:ilvl w:val="1"/>
          <w:numId w:val="17"/>
        </w:numPr>
        <w:suppressAutoHyphens/>
        <w:jc w:val="both"/>
        <w:rPr>
          <w:rStyle w:val="apple-converted-space"/>
          <w:rFonts w:ascii="Times New Roman" w:eastAsia="Times New Roman" w:hAnsi="Times New Roman" w:cs="Times New Roman"/>
          <w:lang w:val="de-DE"/>
        </w:rPr>
      </w:pPr>
      <w:r>
        <w:rPr>
          <w:rStyle w:val="apple-converted-space"/>
          <w:rFonts w:ascii="Times New Roman" w:hAnsi="Times New Roman"/>
          <w:b/>
          <w:bCs/>
          <w:lang w:val="de-DE"/>
        </w:rPr>
        <w:t>Credentialing/</w:t>
      </w:r>
      <w:r w:rsidR="008D09FC">
        <w:rPr>
          <w:rStyle w:val="apple-converted-space"/>
          <w:rFonts w:ascii="Times New Roman" w:hAnsi="Times New Roman"/>
          <w:b/>
          <w:bCs/>
          <w:lang w:val="de-DE"/>
        </w:rPr>
        <w:t>Computer Training/Badging</w:t>
      </w:r>
      <w:r>
        <w:rPr>
          <w:rStyle w:val="apple-converted-space"/>
          <w:rFonts w:ascii="Times New Roman" w:hAnsi="Times New Roman"/>
          <w:b/>
          <w:bCs/>
          <w:lang w:val="de-DE"/>
        </w:rPr>
        <w:t xml:space="preserve">: </w:t>
      </w:r>
    </w:p>
    <w:p w14:paraId="4F19D6CB" w14:textId="77777777" w:rsidR="00444FA7" w:rsidRPr="0067545F" w:rsidRDefault="00444FA7" w:rsidP="007777AC">
      <w:pPr>
        <w:pStyle w:val="BodyA"/>
        <w:suppressAutoHyphens/>
        <w:ind w:left="540"/>
        <w:jc w:val="both"/>
        <w:rPr>
          <w:rStyle w:val="apple-converted-space"/>
          <w:rFonts w:ascii="Times New Roman" w:eastAsia="Times New Roman" w:hAnsi="Times New Roman" w:cs="Times New Roman"/>
          <w:color w:val="auto"/>
          <w:sz w:val="8"/>
          <w:szCs w:val="8"/>
          <w:lang w:val="de-DE"/>
        </w:rPr>
      </w:pPr>
    </w:p>
    <w:p w14:paraId="35817B97" w14:textId="0E726386" w:rsidR="000A25A4" w:rsidRPr="00122B6B" w:rsidRDefault="000A25A4" w:rsidP="0085689C">
      <w:pPr>
        <w:pStyle w:val="BodyA"/>
        <w:numPr>
          <w:ilvl w:val="1"/>
          <w:numId w:val="19"/>
        </w:numPr>
        <w:suppressAutoHyphens/>
        <w:jc w:val="both"/>
        <w:rPr>
          <w:rFonts w:asciiTheme="majorHAnsi" w:eastAsia="Times New Roman" w:hAnsiTheme="majorHAnsi" w:cstheme="majorHAnsi"/>
        </w:rPr>
      </w:pPr>
      <w:r w:rsidRPr="000A25A4">
        <w:rPr>
          <w:rFonts w:asciiTheme="majorHAnsi" w:hAnsiTheme="majorHAnsi" w:cstheme="majorHAnsi"/>
          <w:b/>
        </w:rPr>
        <w:t xml:space="preserve">Importance of Credentialing Procedures: </w:t>
      </w:r>
      <w:r w:rsidRPr="000A25A4">
        <w:rPr>
          <w:rFonts w:asciiTheme="majorHAnsi" w:hAnsiTheme="majorHAnsi" w:cstheme="majorHAnsi"/>
        </w:rPr>
        <w:t>Failure to follow through with credentialing instructions on time is a professionalism concern. If we learn that credentialing is not completed in a timely manner and it was due to your lack of follow-through with instructions, we will not be able to reassign you to another site. This means you may not have access to patient records and your ability to engage with patient care will be limited. Less engagement with patient care as well as professionalism concerns may in turn affect your clerkship grade.</w:t>
      </w:r>
    </w:p>
    <w:p w14:paraId="5560CB98" w14:textId="77777777" w:rsidR="00122B6B" w:rsidRPr="000A25A4" w:rsidRDefault="00122B6B" w:rsidP="00122B6B">
      <w:pPr>
        <w:pStyle w:val="BodyA"/>
        <w:suppressAutoHyphens/>
        <w:ind w:left="1440"/>
        <w:jc w:val="both"/>
        <w:rPr>
          <w:rFonts w:asciiTheme="majorHAnsi" w:eastAsia="Times New Roman" w:hAnsiTheme="majorHAnsi" w:cstheme="majorHAnsi"/>
        </w:rPr>
      </w:pPr>
    </w:p>
    <w:p w14:paraId="2D51FDD1" w14:textId="799017A2" w:rsidR="00FD74E7" w:rsidRPr="00FF5232" w:rsidRDefault="008D09FC" w:rsidP="0085689C">
      <w:pPr>
        <w:pStyle w:val="BodyA"/>
        <w:numPr>
          <w:ilvl w:val="1"/>
          <w:numId w:val="19"/>
        </w:numPr>
        <w:suppressAutoHyphens/>
        <w:jc w:val="both"/>
        <w:rPr>
          <w:rStyle w:val="apple-converted-space"/>
          <w:rFonts w:ascii="Times New Roman" w:eastAsia="Times New Roman" w:hAnsi="Times New Roman" w:cs="Times New Roman"/>
        </w:rPr>
      </w:pPr>
      <w:r w:rsidRPr="00FF5232">
        <w:rPr>
          <w:rStyle w:val="apple-converted-space"/>
          <w:rFonts w:ascii="Times New Roman" w:hAnsi="Times New Roman" w:cs="Times New Roman"/>
          <w:b/>
          <w:bCs/>
        </w:rPr>
        <w:t>VA Badging/Computer Access</w:t>
      </w:r>
      <w:r w:rsidRPr="00FF5232">
        <w:rPr>
          <w:rStyle w:val="apple-converted-space"/>
          <w:rFonts w:ascii="Times New Roman" w:hAnsi="Times New Roman" w:cs="Times New Roman"/>
        </w:rPr>
        <w:t xml:space="preserve">: </w:t>
      </w:r>
      <w:r w:rsidRPr="002A6293">
        <w:rPr>
          <w:rStyle w:val="apple-converted-space"/>
          <w:rFonts w:ascii="Times New Roman" w:hAnsi="Times New Roman" w:cs="Times New Roman"/>
        </w:rPr>
        <w:t>VA access is an extensive process. All student components must be completed</w:t>
      </w:r>
      <w:r w:rsidRPr="00DD50D1">
        <w:rPr>
          <w:rStyle w:val="apple-converted-space"/>
          <w:rFonts w:ascii="Times New Roman" w:hAnsi="Times New Roman" w:cs="Times New Roman"/>
          <w:b/>
          <w:u w:val="single"/>
        </w:rPr>
        <w:t xml:space="preserve"> prior</w:t>
      </w:r>
      <w:r w:rsidRPr="00DD50D1">
        <w:rPr>
          <w:rStyle w:val="apple-converted-space"/>
          <w:rFonts w:ascii="Times New Roman" w:hAnsi="Times New Roman" w:cs="Times New Roman"/>
        </w:rPr>
        <w:t xml:space="preserve"> to the first day of the block. Otherwise</w:t>
      </w:r>
      <w:r w:rsidRPr="00FF5232">
        <w:rPr>
          <w:rStyle w:val="apple-converted-space"/>
          <w:rFonts w:ascii="Times New Roman" w:hAnsi="Times New Roman" w:cs="Times New Roman"/>
        </w:rPr>
        <w:t xml:space="preserve">, </w:t>
      </w:r>
      <w:r w:rsidR="009610E3" w:rsidRPr="00FF5232">
        <w:rPr>
          <w:rStyle w:val="apple-converted-space"/>
          <w:rFonts w:ascii="Times New Roman" w:hAnsi="Times New Roman" w:cs="Times New Roman"/>
        </w:rPr>
        <w:t>students</w:t>
      </w:r>
      <w:r w:rsidRPr="00FF5232">
        <w:rPr>
          <w:rStyle w:val="apple-converted-space"/>
          <w:rFonts w:ascii="Times New Roman" w:hAnsi="Times New Roman" w:cs="Times New Roman"/>
        </w:rPr>
        <w:t xml:space="preserve"> will jeopardize </w:t>
      </w:r>
      <w:r w:rsidR="009610E3" w:rsidRPr="00FF5232">
        <w:rPr>
          <w:rStyle w:val="apple-converted-space"/>
          <w:rFonts w:ascii="Times New Roman" w:hAnsi="Times New Roman" w:cs="Times New Roman"/>
        </w:rPr>
        <w:t>the</w:t>
      </w:r>
      <w:r w:rsidRPr="00FF5232">
        <w:rPr>
          <w:rStyle w:val="apple-converted-space"/>
          <w:rFonts w:ascii="Times New Roman" w:hAnsi="Times New Roman" w:cs="Times New Roman"/>
        </w:rPr>
        <w:t xml:space="preserve"> ability to rotate at the VA and possibly </w:t>
      </w:r>
      <w:r w:rsidR="009610E3" w:rsidRPr="00FF5232">
        <w:rPr>
          <w:rStyle w:val="apple-converted-space"/>
          <w:rFonts w:ascii="Times New Roman" w:hAnsi="Times New Roman" w:cs="Times New Roman"/>
        </w:rPr>
        <w:t>the</w:t>
      </w:r>
      <w:r w:rsidRPr="00FF5232">
        <w:rPr>
          <w:rStyle w:val="apple-converted-space"/>
          <w:rFonts w:ascii="Times New Roman" w:hAnsi="Times New Roman" w:cs="Times New Roman"/>
        </w:rPr>
        <w:t xml:space="preserve"> ability to complete the rotation.</w:t>
      </w:r>
    </w:p>
    <w:p w14:paraId="3D830D1F" w14:textId="77777777" w:rsidR="00444FA7" w:rsidRPr="00FF5232" w:rsidRDefault="00444FA7" w:rsidP="007777AC">
      <w:pPr>
        <w:pStyle w:val="BodyA"/>
        <w:suppressAutoHyphens/>
        <w:ind w:left="1440"/>
        <w:jc w:val="both"/>
        <w:rPr>
          <w:rStyle w:val="apple-converted-space"/>
          <w:rFonts w:ascii="Times New Roman" w:eastAsia="Times New Roman" w:hAnsi="Times New Roman" w:cs="Times New Roman"/>
          <w:color w:val="auto"/>
          <w:sz w:val="8"/>
          <w:szCs w:val="8"/>
        </w:rPr>
      </w:pPr>
    </w:p>
    <w:p w14:paraId="679B4210" w14:textId="4F93B8E5" w:rsidR="00FD74E7" w:rsidRPr="00FF5232" w:rsidRDefault="008D09FC" w:rsidP="0085689C">
      <w:pPr>
        <w:pStyle w:val="BodyA"/>
        <w:numPr>
          <w:ilvl w:val="2"/>
          <w:numId w:val="19"/>
        </w:numPr>
        <w:suppressAutoHyphens/>
        <w:jc w:val="both"/>
        <w:rPr>
          <w:rStyle w:val="Hyperlink1"/>
          <w:rFonts w:ascii="Times New Roman" w:eastAsia="Times New Roman" w:hAnsi="Times New Roman" w:cs="Times New Roman"/>
        </w:rPr>
      </w:pPr>
      <w:r w:rsidRPr="00FF5232">
        <w:rPr>
          <w:rStyle w:val="Hyperlink1"/>
          <w:rFonts w:ascii="Times New Roman" w:hAnsi="Times New Roman" w:cs="Times New Roman"/>
          <w:b/>
        </w:rPr>
        <w:t>VA B</w:t>
      </w:r>
      <w:r w:rsidR="00444FA7" w:rsidRPr="00FF5232">
        <w:rPr>
          <w:rStyle w:val="Hyperlink1"/>
          <w:rFonts w:ascii="Times New Roman" w:hAnsi="Times New Roman" w:cs="Times New Roman"/>
          <w:b/>
        </w:rPr>
        <w:t>adge</w:t>
      </w:r>
      <w:r w:rsidRPr="00FF5232">
        <w:rPr>
          <w:rStyle w:val="Hyperlink1"/>
          <w:rFonts w:ascii="Times New Roman" w:hAnsi="Times New Roman" w:cs="Times New Roman"/>
          <w:b/>
        </w:rPr>
        <w:t>:</w:t>
      </w:r>
      <w:r w:rsidRPr="00FF5232">
        <w:rPr>
          <w:rStyle w:val="Hyperlink1"/>
          <w:rFonts w:ascii="Times New Roman" w:hAnsi="Times New Roman" w:cs="Times New Roman"/>
        </w:rPr>
        <w:t xml:space="preserve"> The PIV badge is a recognized</w:t>
      </w:r>
      <w:r w:rsidR="006B7DBA" w:rsidRPr="00FF5232">
        <w:rPr>
          <w:rStyle w:val="Hyperlink1"/>
          <w:rFonts w:ascii="Times New Roman" w:hAnsi="Times New Roman" w:cs="Times New Roman"/>
        </w:rPr>
        <w:t xml:space="preserve"> </w:t>
      </w:r>
      <w:r w:rsidR="006B7DBA" w:rsidRPr="00FF5232">
        <w:rPr>
          <w:rFonts w:ascii="Times New Roman" w:hAnsi="Times New Roman" w:cs="Times New Roman"/>
          <w:bCs/>
          <w:lang w:val="en"/>
        </w:rPr>
        <w:t xml:space="preserve">governmental form </w:t>
      </w:r>
      <w:r w:rsidRPr="00FF5232">
        <w:rPr>
          <w:rStyle w:val="Hyperlink1"/>
          <w:rFonts w:ascii="Times New Roman" w:hAnsi="Times New Roman" w:cs="Times New Roman"/>
        </w:rPr>
        <w:t xml:space="preserve">of ID. It’s like a driver’s license or passport. Therefore losing it is something to report and rectify immediately. The badging process takes months and is why it is initiated during MS 1 year.  If </w:t>
      </w:r>
      <w:r w:rsidR="00473BC4" w:rsidRPr="00FF5232">
        <w:rPr>
          <w:rStyle w:val="Hyperlink1"/>
          <w:rFonts w:ascii="Times New Roman" w:hAnsi="Times New Roman" w:cs="Times New Roman"/>
        </w:rPr>
        <w:t>a student</w:t>
      </w:r>
      <w:r w:rsidRPr="00FF5232">
        <w:rPr>
          <w:rStyle w:val="Hyperlink1"/>
          <w:rFonts w:ascii="Times New Roman" w:hAnsi="Times New Roman" w:cs="Times New Roman"/>
        </w:rPr>
        <w:t xml:space="preserve"> d</w:t>
      </w:r>
      <w:r w:rsidR="00473BC4" w:rsidRPr="00FF5232">
        <w:rPr>
          <w:rStyle w:val="Hyperlink1"/>
          <w:rFonts w:ascii="Times New Roman" w:hAnsi="Times New Roman" w:cs="Times New Roman"/>
        </w:rPr>
        <w:t>oes not</w:t>
      </w:r>
      <w:r w:rsidRPr="00FF5232">
        <w:rPr>
          <w:rStyle w:val="Hyperlink1"/>
          <w:rFonts w:ascii="Times New Roman" w:hAnsi="Times New Roman" w:cs="Times New Roman"/>
        </w:rPr>
        <w:t xml:space="preserve"> have </w:t>
      </w:r>
      <w:r w:rsidR="00473BC4" w:rsidRPr="00FF5232">
        <w:rPr>
          <w:rStyle w:val="Hyperlink1"/>
          <w:rFonts w:ascii="Times New Roman" w:hAnsi="Times New Roman" w:cs="Times New Roman"/>
        </w:rPr>
        <w:t xml:space="preserve">a </w:t>
      </w:r>
      <w:r w:rsidRPr="00FF5232">
        <w:rPr>
          <w:rStyle w:val="Hyperlink1"/>
          <w:rFonts w:ascii="Times New Roman" w:hAnsi="Times New Roman" w:cs="Times New Roman"/>
        </w:rPr>
        <w:t xml:space="preserve">badge, </w:t>
      </w:r>
      <w:r w:rsidR="00473BC4" w:rsidRPr="00FF5232">
        <w:rPr>
          <w:rStyle w:val="Hyperlink1"/>
          <w:rFonts w:ascii="Times New Roman" w:hAnsi="Times New Roman" w:cs="Times New Roman"/>
        </w:rPr>
        <w:t xml:space="preserve">he/she should </w:t>
      </w:r>
      <w:r w:rsidR="00F55D91" w:rsidRPr="00FF5232">
        <w:rPr>
          <w:rStyle w:val="Hyperlink1"/>
          <w:rFonts w:ascii="Times New Roman" w:hAnsi="Times New Roman" w:cs="Times New Roman"/>
        </w:rPr>
        <w:t xml:space="preserve">contact </w:t>
      </w:r>
      <w:r w:rsidR="00444FA7" w:rsidRPr="00FF5232">
        <w:rPr>
          <w:rStyle w:val="Hyperlink1"/>
          <w:rFonts w:ascii="Times New Roman" w:hAnsi="Times New Roman" w:cs="Times New Roman"/>
        </w:rPr>
        <w:t>Dr. Han</w:t>
      </w:r>
      <w:r w:rsidR="00B4015A" w:rsidRPr="00FF5232">
        <w:rPr>
          <w:rStyle w:val="Hyperlink1"/>
          <w:rFonts w:ascii="Times New Roman" w:hAnsi="Times New Roman" w:cs="Times New Roman"/>
        </w:rPr>
        <w:t>,</w:t>
      </w:r>
      <w:r w:rsidR="00122B6B" w:rsidRPr="00FF5232">
        <w:rPr>
          <w:rStyle w:val="Hyperlink1"/>
          <w:rFonts w:ascii="Times New Roman" w:hAnsi="Times New Roman" w:cs="Times New Roman"/>
        </w:rPr>
        <w:t xml:space="preserve"> Dr. Williams, </w:t>
      </w:r>
      <w:r w:rsidR="00B4015A" w:rsidRPr="00FF5232">
        <w:rPr>
          <w:rStyle w:val="Hyperlink1"/>
          <w:rFonts w:ascii="Times New Roman" w:hAnsi="Times New Roman" w:cs="Times New Roman"/>
        </w:rPr>
        <w:t>Ms. Platt</w:t>
      </w:r>
      <w:r w:rsidRPr="00FF5232">
        <w:rPr>
          <w:rStyle w:val="Hyperlink1"/>
          <w:rFonts w:ascii="Times New Roman" w:hAnsi="Times New Roman" w:cs="Times New Roman"/>
        </w:rPr>
        <w:t xml:space="preserve"> and VA Site Director Dr. Asghar-Ali (</w:t>
      </w:r>
      <w:hyperlink r:id="rId38" w:history="1">
        <w:r w:rsidRPr="00FF5232">
          <w:rPr>
            <w:rStyle w:val="Hyperlink4"/>
            <w:rFonts w:ascii="Times New Roman" w:hAnsi="Times New Roman" w:cs="Times New Roman"/>
          </w:rPr>
          <w:t>asgharal@bcm.edu</w:t>
        </w:r>
      </w:hyperlink>
      <w:r w:rsidRPr="00FF5232">
        <w:rPr>
          <w:rStyle w:val="Hyperlink1"/>
          <w:rFonts w:ascii="Times New Roman" w:hAnsi="Times New Roman" w:cs="Times New Roman"/>
        </w:rPr>
        <w:t xml:space="preserve">) immediately. </w:t>
      </w:r>
      <w:r w:rsidR="00473BC4" w:rsidRPr="00FF5232">
        <w:rPr>
          <w:rStyle w:val="Hyperlink1"/>
          <w:rFonts w:ascii="Times New Roman" w:hAnsi="Times New Roman" w:cs="Times New Roman"/>
        </w:rPr>
        <w:t xml:space="preserve">Student should </w:t>
      </w:r>
      <w:r w:rsidRPr="00FF5232">
        <w:rPr>
          <w:rStyle w:val="Hyperlink1"/>
          <w:rFonts w:ascii="Times New Roman" w:hAnsi="Times New Roman" w:cs="Times New Roman"/>
        </w:rPr>
        <w:t>also contact our BCM contact person, M</w:t>
      </w:r>
      <w:r w:rsidR="00A41C74" w:rsidRPr="00FF5232">
        <w:rPr>
          <w:rStyle w:val="Hyperlink1"/>
          <w:rFonts w:ascii="Times New Roman" w:hAnsi="Times New Roman" w:cs="Times New Roman"/>
        </w:rPr>
        <w:t>s</w:t>
      </w:r>
      <w:r w:rsidRPr="00FF5232">
        <w:rPr>
          <w:rStyle w:val="Hyperlink1"/>
          <w:rFonts w:ascii="Times New Roman" w:hAnsi="Times New Roman" w:cs="Times New Roman"/>
        </w:rPr>
        <w:t xml:space="preserve">. </w:t>
      </w:r>
      <w:r w:rsidR="00A41C74" w:rsidRPr="00FF5232">
        <w:rPr>
          <w:rStyle w:val="Hyperlink1"/>
          <w:rFonts w:ascii="Times New Roman" w:hAnsi="Times New Roman" w:cs="Times New Roman"/>
        </w:rPr>
        <w:t>Dianne Ohnstad</w:t>
      </w:r>
      <w:r w:rsidRPr="00FF5232">
        <w:rPr>
          <w:rStyle w:val="Hyperlink1"/>
          <w:rFonts w:ascii="Times New Roman" w:hAnsi="Times New Roman" w:cs="Times New Roman"/>
        </w:rPr>
        <w:t xml:space="preserve"> (</w:t>
      </w:r>
      <w:r w:rsidR="00A41C74" w:rsidRPr="00FF5232">
        <w:rPr>
          <w:rStyle w:val="Hyperlink5"/>
          <w:rFonts w:ascii="Times New Roman" w:hAnsi="Times New Roman" w:cs="Times New Roman"/>
        </w:rPr>
        <w:t>dianne.ohnstad@bcm.edu</w:t>
      </w:r>
      <w:r w:rsidRPr="00FF5232">
        <w:rPr>
          <w:rStyle w:val="Hyperlink1"/>
          <w:rFonts w:ascii="Times New Roman" w:hAnsi="Times New Roman" w:cs="Times New Roman"/>
        </w:rPr>
        <w:t xml:space="preserve">), as well. </w:t>
      </w:r>
      <w:r w:rsidRPr="00FF5232">
        <w:rPr>
          <w:rStyle w:val="Hyperlink1"/>
          <w:rFonts w:ascii="Times New Roman" w:hAnsi="Times New Roman" w:cs="Times New Roman"/>
          <w:b/>
        </w:rPr>
        <w:t xml:space="preserve">The badge and credentialing process </w:t>
      </w:r>
      <w:r w:rsidR="00473BC4" w:rsidRPr="00FF5232">
        <w:rPr>
          <w:rStyle w:val="Hyperlink1"/>
          <w:rFonts w:ascii="Times New Roman" w:hAnsi="Times New Roman" w:cs="Times New Roman"/>
          <w:b/>
        </w:rPr>
        <w:t>are</w:t>
      </w:r>
      <w:r w:rsidRPr="00FF5232">
        <w:rPr>
          <w:rStyle w:val="Hyperlink1"/>
          <w:rFonts w:ascii="Times New Roman" w:hAnsi="Times New Roman" w:cs="Times New Roman"/>
          <w:b/>
        </w:rPr>
        <w:t xml:space="preserve"> required prior to </w:t>
      </w:r>
      <w:r w:rsidR="00473BC4" w:rsidRPr="00FF5232">
        <w:rPr>
          <w:rStyle w:val="Hyperlink1"/>
          <w:rFonts w:ascii="Times New Roman" w:hAnsi="Times New Roman" w:cs="Times New Roman"/>
          <w:b/>
        </w:rPr>
        <w:t xml:space="preserve">the </w:t>
      </w:r>
      <w:r w:rsidRPr="00FF5232">
        <w:rPr>
          <w:rStyle w:val="Hyperlink1"/>
          <w:rFonts w:ascii="Times New Roman" w:hAnsi="Times New Roman" w:cs="Times New Roman"/>
          <w:b/>
        </w:rPr>
        <w:t>VA</w:t>
      </w:r>
      <w:r w:rsidR="00473BC4" w:rsidRPr="00FF5232">
        <w:rPr>
          <w:rStyle w:val="Hyperlink1"/>
          <w:rFonts w:ascii="Times New Roman" w:hAnsi="Times New Roman" w:cs="Times New Roman"/>
          <w:b/>
        </w:rPr>
        <w:t xml:space="preserve"> rotation</w:t>
      </w:r>
      <w:r w:rsidRPr="00FF5232">
        <w:rPr>
          <w:rStyle w:val="Hyperlink1"/>
          <w:rFonts w:ascii="Times New Roman" w:hAnsi="Times New Roman" w:cs="Times New Roman"/>
          <w:b/>
        </w:rPr>
        <w:t>.</w:t>
      </w:r>
      <w:r w:rsidRPr="00FF5232">
        <w:rPr>
          <w:rStyle w:val="Hyperlink1"/>
          <w:rFonts w:ascii="Times New Roman" w:hAnsi="Times New Roman" w:cs="Times New Roman"/>
        </w:rPr>
        <w:t xml:space="preserve"> </w:t>
      </w:r>
    </w:p>
    <w:p w14:paraId="4C1D4F13" w14:textId="77777777" w:rsidR="00D77572" w:rsidRPr="00FF5232" w:rsidRDefault="00D77572" w:rsidP="000360D7">
      <w:pPr>
        <w:pStyle w:val="BodyA"/>
        <w:tabs>
          <w:tab w:val="left" w:pos="1440"/>
        </w:tabs>
        <w:suppressAutoHyphens/>
        <w:ind w:left="2160"/>
        <w:jc w:val="both"/>
        <w:rPr>
          <w:rStyle w:val="apple-converted-space"/>
          <w:rFonts w:ascii="Times New Roman" w:eastAsia="Times New Roman" w:hAnsi="Times New Roman" w:cs="Times New Roman"/>
          <w:sz w:val="8"/>
          <w:szCs w:val="8"/>
        </w:rPr>
      </w:pPr>
    </w:p>
    <w:p w14:paraId="714381B6" w14:textId="2809986B" w:rsidR="00E2573A" w:rsidRPr="00DD50D1" w:rsidRDefault="008D09FC" w:rsidP="0085689C">
      <w:pPr>
        <w:pStyle w:val="BodyA"/>
        <w:numPr>
          <w:ilvl w:val="2"/>
          <w:numId w:val="19"/>
        </w:numPr>
        <w:suppressAutoHyphens/>
        <w:rPr>
          <w:rStyle w:val="Hyperlink1"/>
          <w:rFonts w:asciiTheme="majorHAnsi" w:eastAsia="Times New Roman" w:hAnsiTheme="majorHAnsi" w:cstheme="majorHAnsi"/>
        </w:rPr>
      </w:pPr>
      <w:r w:rsidRPr="00FF5232">
        <w:rPr>
          <w:rStyle w:val="Hyperlink1"/>
          <w:rFonts w:ascii="Times New Roman" w:hAnsi="Times New Roman" w:cs="Times New Roman"/>
          <w:b/>
        </w:rPr>
        <w:t>Computer access/training:</w:t>
      </w:r>
      <w:r w:rsidRPr="00FF5232">
        <w:rPr>
          <w:rStyle w:val="Hyperlink1"/>
          <w:rFonts w:ascii="Times New Roman" w:hAnsi="Times New Roman" w:cs="Times New Roman"/>
        </w:rPr>
        <w:t xml:space="preserve">  Computer access from the VA will be requested in advance of </w:t>
      </w:r>
      <w:r w:rsidR="0012674F" w:rsidRPr="00FF5232">
        <w:rPr>
          <w:rStyle w:val="Hyperlink1"/>
          <w:rFonts w:ascii="Times New Roman" w:hAnsi="Times New Roman" w:cs="Times New Roman"/>
        </w:rPr>
        <w:t>the</w:t>
      </w:r>
      <w:r w:rsidRPr="00FF5232">
        <w:rPr>
          <w:rStyle w:val="Hyperlink1"/>
          <w:rFonts w:ascii="Times New Roman" w:hAnsi="Times New Roman" w:cs="Times New Roman"/>
        </w:rPr>
        <w:t xml:space="preserve"> rotation and is often dependent on</w:t>
      </w:r>
      <w:r w:rsidR="0012674F" w:rsidRPr="00FF5232">
        <w:rPr>
          <w:rStyle w:val="Hyperlink1"/>
          <w:rFonts w:ascii="Times New Roman" w:hAnsi="Times New Roman" w:cs="Times New Roman"/>
        </w:rPr>
        <w:t xml:space="preserve"> student </w:t>
      </w:r>
      <w:r w:rsidRPr="00FF5232">
        <w:rPr>
          <w:rStyle w:val="Hyperlink1"/>
          <w:rFonts w:ascii="Times New Roman" w:hAnsi="Times New Roman" w:cs="Times New Roman"/>
        </w:rPr>
        <w:t xml:space="preserve">maintaining yearly HIPAA training at the VA through their online training system called TMS (email notification will be sent to </w:t>
      </w:r>
      <w:r w:rsidR="0012674F" w:rsidRPr="00FF5232">
        <w:rPr>
          <w:rStyle w:val="Hyperlink1"/>
          <w:rFonts w:ascii="Times New Roman" w:hAnsi="Times New Roman" w:cs="Times New Roman"/>
        </w:rPr>
        <w:t>student</w:t>
      </w:r>
      <w:r w:rsidR="00D77572" w:rsidRPr="00FF5232">
        <w:rPr>
          <w:rStyle w:val="Hyperlink1"/>
          <w:rFonts w:ascii="Times New Roman" w:hAnsi="Times New Roman" w:cs="Times New Roman"/>
        </w:rPr>
        <w:t>s</w:t>
      </w:r>
      <w:r w:rsidRPr="00FF5232">
        <w:rPr>
          <w:rStyle w:val="Hyperlink1"/>
          <w:rFonts w:ascii="Times New Roman" w:hAnsi="Times New Roman" w:cs="Times New Roman"/>
        </w:rPr>
        <w:t xml:space="preserve"> to renew this training). On the first day of your rotation</w:t>
      </w:r>
      <w:r w:rsidR="0012674F" w:rsidRPr="00FF5232">
        <w:rPr>
          <w:rStyle w:val="Hyperlink1"/>
          <w:rFonts w:ascii="Times New Roman" w:hAnsi="Times New Roman" w:cs="Times New Roman"/>
        </w:rPr>
        <w:t>,</w:t>
      </w:r>
      <w:r w:rsidRPr="00FF5232">
        <w:rPr>
          <w:rStyle w:val="Hyperlink1"/>
          <w:rFonts w:ascii="Times New Roman" w:hAnsi="Times New Roman" w:cs="Times New Roman"/>
        </w:rPr>
        <w:t xml:space="preserve"> </w:t>
      </w:r>
      <w:r w:rsidR="0012674F" w:rsidRPr="00FF5232">
        <w:rPr>
          <w:rStyle w:val="Hyperlink1"/>
          <w:rFonts w:ascii="Times New Roman" w:hAnsi="Times New Roman" w:cs="Times New Roman"/>
        </w:rPr>
        <w:t>students</w:t>
      </w:r>
      <w:r w:rsidRPr="00FF5232">
        <w:rPr>
          <w:rStyle w:val="Hyperlink1"/>
          <w:rFonts w:ascii="Times New Roman" w:hAnsi="Times New Roman" w:cs="Times New Roman"/>
        </w:rPr>
        <w:t xml:space="preserve"> will receive training on the VA computer system called CPRS. For issues regarding computer access, </w:t>
      </w:r>
      <w:r w:rsidR="0012674F" w:rsidRPr="00FF5232">
        <w:rPr>
          <w:rStyle w:val="Hyperlink1"/>
          <w:rFonts w:ascii="Times New Roman" w:hAnsi="Times New Roman" w:cs="Times New Roman"/>
        </w:rPr>
        <w:t xml:space="preserve">students should </w:t>
      </w:r>
      <w:r w:rsidRPr="00FF5232">
        <w:rPr>
          <w:rStyle w:val="Hyperlink1"/>
          <w:rFonts w:ascii="Times New Roman" w:hAnsi="Times New Roman" w:cs="Times New Roman"/>
        </w:rPr>
        <w:t xml:space="preserve">contact </w:t>
      </w:r>
      <w:r w:rsidR="003960AE">
        <w:rPr>
          <w:rStyle w:val="Hyperlink1"/>
          <w:rFonts w:ascii="Times New Roman" w:hAnsi="Times New Roman" w:cs="Times New Roman"/>
        </w:rPr>
        <w:t xml:space="preserve">Ms. Tameka </w:t>
      </w:r>
      <w:r w:rsidR="003960AE">
        <w:rPr>
          <w:rStyle w:val="Hyperlink1"/>
          <w:rFonts w:ascii="Times New Roman" w:hAnsi="Times New Roman" w:cs="Times New Roman"/>
        </w:rPr>
        <w:lastRenderedPageBreak/>
        <w:t>Howard (</w:t>
      </w:r>
      <w:hyperlink r:id="rId39" w:history="1">
        <w:r w:rsidR="003960AE" w:rsidRPr="001A1B04">
          <w:rPr>
            <w:rStyle w:val="Hyperlink"/>
            <w:rFonts w:ascii="Times New Roman" w:hAnsi="Times New Roman" w:cs="Times New Roman"/>
            <w:color w:val="3333FF"/>
          </w:rPr>
          <w:t>Tameka.Howard@va.gov</w:t>
        </w:r>
      </w:hyperlink>
      <w:r w:rsidR="003960AE">
        <w:rPr>
          <w:rStyle w:val="Hyperlink1"/>
          <w:rFonts w:ascii="Times New Roman" w:hAnsi="Times New Roman" w:cs="Times New Roman"/>
        </w:rPr>
        <w:t xml:space="preserve">) or </w:t>
      </w:r>
      <w:r w:rsidR="005E2A5E">
        <w:rPr>
          <w:rStyle w:val="Hyperlink1"/>
          <w:rFonts w:ascii="Times New Roman" w:hAnsi="Times New Roman" w:cs="Times New Roman"/>
        </w:rPr>
        <w:t>Dr. Uma Ayyala</w:t>
      </w:r>
      <w:r w:rsidRPr="00FF5232">
        <w:rPr>
          <w:rStyle w:val="Hyperlink1"/>
          <w:rFonts w:ascii="Times New Roman" w:hAnsi="Times New Roman" w:cs="Times New Roman"/>
        </w:rPr>
        <w:t xml:space="preserve"> (</w:t>
      </w:r>
      <w:hyperlink r:id="rId40" w:history="1">
        <w:r w:rsidR="005E2A5E">
          <w:rPr>
            <w:rStyle w:val="Hyperlink4"/>
            <w:rFonts w:ascii="Times New Roman" w:hAnsi="Times New Roman" w:cs="Times New Roman"/>
          </w:rPr>
          <w:t>Uma.Ayyala@va.gov</w:t>
        </w:r>
      </w:hyperlink>
      <w:r w:rsidRPr="00FF5232">
        <w:rPr>
          <w:rStyle w:val="Hyperlink1"/>
          <w:rFonts w:ascii="Times New Roman" w:hAnsi="Times New Roman" w:cs="Times New Roman"/>
        </w:rPr>
        <w:t xml:space="preserve">). For issues regarding TMS training, </w:t>
      </w:r>
      <w:r w:rsidR="0012674F" w:rsidRPr="00FF5232">
        <w:rPr>
          <w:rStyle w:val="Hyperlink1"/>
          <w:rFonts w:ascii="Times New Roman" w:hAnsi="Times New Roman" w:cs="Times New Roman"/>
        </w:rPr>
        <w:t>student</w:t>
      </w:r>
      <w:r w:rsidR="005E47F0" w:rsidRPr="00FF5232">
        <w:rPr>
          <w:rStyle w:val="Hyperlink1"/>
          <w:rFonts w:ascii="Times New Roman" w:hAnsi="Times New Roman" w:cs="Times New Roman"/>
        </w:rPr>
        <w:t>s</w:t>
      </w:r>
      <w:r w:rsidR="0012674F" w:rsidRPr="00FF5232">
        <w:rPr>
          <w:rStyle w:val="Hyperlink1"/>
          <w:rFonts w:ascii="Times New Roman" w:hAnsi="Times New Roman" w:cs="Times New Roman"/>
        </w:rPr>
        <w:t xml:space="preserve"> should contact </w:t>
      </w:r>
      <w:r w:rsidRPr="00FF5232">
        <w:rPr>
          <w:rStyle w:val="Hyperlink1"/>
          <w:rFonts w:ascii="Times New Roman" w:hAnsi="Times New Roman" w:cs="Times New Roman"/>
        </w:rPr>
        <w:t>Ms.</w:t>
      </w:r>
      <w:r w:rsidR="006666C6" w:rsidRPr="00FF5232">
        <w:rPr>
          <w:rStyle w:val="Hyperlink1"/>
          <w:rFonts w:ascii="Times New Roman" w:hAnsi="Times New Roman" w:cs="Times New Roman"/>
        </w:rPr>
        <w:t xml:space="preserve"> </w:t>
      </w:r>
      <w:r w:rsidRPr="00FF5232">
        <w:rPr>
          <w:rStyle w:val="Hyperlink1"/>
          <w:rFonts w:ascii="Times New Roman" w:hAnsi="Times New Roman" w:cs="Times New Roman"/>
        </w:rPr>
        <w:t>Valerie</w:t>
      </w:r>
      <w:r w:rsidR="006666C6" w:rsidRPr="00FF5232">
        <w:rPr>
          <w:rStyle w:val="Hyperlink1"/>
          <w:rFonts w:ascii="Times New Roman" w:hAnsi="Times New Roman" w:cs="Times New Roman"/>
        </w:rPr>
        <w:t xml:space="preserve"> </w:t>
      </w:r>
      <w:r w:rsidRPr="00FF5232">
        <w:rPr>
          <w:rStyle w:val="Hyperlink1"/>
          <w:rFonts w:ascii="Times New Roman" w:hAnsi="Times New Roman" w:cs="Times New Roman"/>
        </w:rPr>
        <w:t>Williams</w:t>
      </w:r>
      <w:r w:rsidR="0012674F" w:rsidRPr="00FF5232">
        <w:rPr>
          <w:rStyle w:val="Hyperlink1"/>
          <w:rFonts w:ascii="Times New Roman" w:hAnsi="Times New Roman" w:cs="Times New Roman"/>
        </w:rPr>
        <w:t xml:space="preserve"> </w:t>
      </w:r>
      <w:r w:rsidRPr="00FF5232">
        <w:rPr>
          <w:rStyle w:val="Hyperlink1"/>
          <w:rFonts w:ascii="Times New Roman" w:hAnsi="Times New Roman" w:cs="Times New Roman"/>
        </w:rPr>
        <w:t>(</w:t>
      </w:r>
      <w:hyperlink r:id="rId41" w:history="1">
        <w:r w:rsidR="009D3697" w:rsidRPr="00FF5232">
          <w:rPr>
            <w:rStyle w:val="Hyperlink"/>
            <w:rFonts w:ascii="Times New Roman" w:hAnsi="Times New Roman" w:cs="Times New Roman"/>
            <w:color w:val="0099FF"/>
          </w:rPr>
          <w:t>WILLIAMS.VALERIE@va.gov</w:t>
        </w:r>
      </w:hyperlink>
      <w:r w:rsidRPr="00FF5232">
        <w:rPr>
          <w:rStyle w:val="Hyperlink1"/>
          <w:rFonts w:ascii="Times New Roman" w:hAnsi="Times New Roman" w:cs="Times New Roman"/>
        </w:rPr>
        <w:t>).</w:t>
      </w:r>
    </w:p>
    <w:p w14:paraId="45D420C6" w14:textId="77777777" w:rsidR="00E2573A" w:rsidRDefault="00E2573A" w:rsidP="00DD50D1">
      <w:pPr>
        <w:pStyle w:val="ListParagraph"/>
        <w:rPr>
          <w:rStyle w:val="Hyperlink1"/>
          <w:rFonts w:asciiTheme="majorHAnsi" w:hAnsiTheme="majorHAnsi" w:cstheme="majorHAnsi"/>
        </w:rPr>
      </w:pPr>
    </w:p>
    <w:p w14:paraId="0978D479" w14:textId="3066E4D1" w:rsidR="00E2573A" w:rsidRPr="003924EF" w:rsidRDefault="00E2573A" w:rsidP="0085689C">
      <w:pPr>
        <w:pStyle w:val="ListParagraph"/>
        <w:numPr>
          <w:ilvl w:val="1"/>
          <w:numId w:val="19"/>
        </w:numPr>
        <w:suppressAutoHyphens/>
        <w:jc w:val="both"/>
        <w:rPr>
          <w:rFonts w:asciiTheme="majorHAnsi" w:hAnsiTheme="majorHAnsi" w:cstheme="majorHAnsi"/>
          <w:b w:val="0"/>
          <w:color w:val="auto"/>
        </w:rPr>
      </w:pPr>
      <w:r w:rsidRPr="003924EF">
        <w:rPr>
          <w:rFonts w:asciiTheme="majorHAnsi" w:hAnsiTheme="majorHAnsi" w:cstheme="majorHAnsi"/>
          <w:color w:val="auto"/>
        </w:rPr>
        <w:t>Methodist Badging/Computer Access:</w:t>
      </w:r>
      <w:r w:rsidRPr="003924EF">
        <w:rPr>
          <w:rFonts w:asciiTheme="majorHAnsi" w:hAnsiTheme="majorHAnsi" w:cstheme="majorHAnsi"/>
          <w:b w:val="0"/>
          <w:color w:val="auto"/>
        </w:rPr>
        <w:t xml:space="preserve"> </w:t>
      </w:r>
      <w:r w:rsidRPr="002A6293">
        <w:rPr>
          <w:rFonts w:asciiTheme="majorHAnsi" w:hAnsiTheme="majorHAnsi" w:cstheme="majorHAnsi"/>
          <w:b w:val="0"/>
          <w:color w:val="auto"/>
        </w:rPr>
        <w:t xml:space="preserve">Methodist access is an extensive process. All student components must be completed </w:t>
      </w:r>
      <w:r w:rsidRPr="00DD50D1">
        <w:rPr>
          <w:rFonts w:asciiTheme="majorHAnsi" w:hAnsiTheme="majorHAnsi" w:cstheme="majorHAnsi"/>
          <w:color w:val="auto"/>
          <w:u w:val="single"/>
        </w:rPr>
        <w:t>prior</w:t>
      </w:r>
      <w:r w:rsidRPr="00DD50D1">
        <w:rPr>
          <w:rFonts w:asciiTheme="majorHAnsi" w:hAnsiTheme="majorHAnsi" w:cstheme="majorHAnsi"/>
          <w:b w:val="0"/>
          <w:color w:val="auto"/>
        </w:rPr>
        <w:t xml:space="preserve"> to the first day of the block.</w:t>
      </w:r>
      <w:r w:rsidRPr="003924EF">
        <w:rPr>
          <w:rFonts w:asciiTheme="majorHAnsi" w:hAnsiTheme="majorHAnsi" w:cstheme="majorHAnsi"/>
          <w:b w:val="0"/>
          <w:color w:val="auto"/>
        </w:rPr>
        <w:t xml:space="preserve"> Otherwise, students will jeopardize the ability to rotate at Methodist and possibly the ability to complete the rotation. </w:t>
      </w:r>
    </w:p>
    <w:p w14:paraId="7B7BD8E8" w14:textId="77777777" w:rsidR="00E2573A" w:rsidRPr="0067545F" w:rsidRDefault="00E2573A" w:rsidP="00E2573A">
      <w:pPr>
        <w:pStyle w:val="ListParagraph"/>
        <w:suppressAutoHyphens/>
        <w:ind w:left="1440"/>
        <w:jc w:val="both"/>
        <w:rPr>
          <w:rFonts w:asciiTheme="majorHAnsi" w:hAnsiTheme="majorHAnsi" w:cstheme="majorHAnsi"/>
          <w:b w:val="0"/>
          <w:color w:val="auto"/>
          <w:sz w:val="8"/>
          <w:szCs w:val="8"/>
        </w:rPr>
      </w:pPr>
    </w:p>
    <w:p w14:paraId="593D29E6" w14:textId="77777777" w:rsidR="00E2573A" w:rsidRPr="003924EF" w:rsidRDefault="00E2573A" w:rsidP="0085689C">
      <w:pPr>
        <w:pStyle w:val="ListParagraph"/>
        <w:numPr>
          <w:ilvl w:val="2"/>
          <w:numId w:val="19"/>
        </w:numPr>
        <w:suppressAutoHyphens/>
        <w:jc w:val="both"/>
        <w:rPr>
          <w:rFonts w:asciiTheme="majorHAnsi" w:hAnsiTheme="majorHAnsi" w:cstheme="majorHAnsi"/>
          <w:b w:val="0"/>
          <w:color w:val="auto"/>
        </w:rPr>
      </w:pPr>
      <w:r w:rsidRPr="003924EF">
        <w:rPr>
          <w:rFonts w:asciiTheme="majorHAnsi" w:hAnsiTheme="majorHAnsi" w:cstheme="majorHAnsi"/>
          <w:b w:val="0"/>
          <w:color w:val="auto"/>
        </w:rPr>
        <w:t xml:space="preserve">For any Methodist credentialing issues, students should contact Ms. </w:t>
      </w:r>
      <w:r>
        <w:rPr>
          <w:rFonts w:asciiTheme="majorHAnsi" w:hAnsiTheme="majorHAnsi" w:cstheme="majorHAnsi"/>
          <w:b w:val="0"/>
          <w:color w:val="auto"/>
        </w:rPr>
        <w:t>Ramona Abrego</w:t>
      </w:r>
      <w:r w:rsidRPr="003924EF">
        <w:rPr>
          <w:rFonts w:asciiTheme="majorHAnsi" w:hAnsiTheme="majorHAnsi" w:cstheme="majorHAnsi"/>
          <w:b w:val="0"/>
          <w:color w:val="auto"/>
        </w:rPr>
        <w:t xml:space="preserve"> (</w:t>
      </w:r>
      <w:hyperlink r:id="rId42" w:history="1">
        <w:r w:rsidRPr="00262A09">
          <w:rPr>
            <w:rStyle w:val="Hyperlink"/>
            <w:rFonts w:asciiTheme="majorHAnsi" w:hAnsiTheme="majorHAnsi" w:cstheme="majorHAnsi"/>
            <w:b w:val="0"/>
          </w:rPr>
          <w:t>rabrego@houstonmethodist.org</w:t>
        </w:r>
      </w:hyperlink>
      <w:r w:rsidRPr="003924EF">
        <w:rPr>
          <w:rFonts w:asciiTheme="majorHAnsi" w:hAnsiTheme="majorHAnsi" w:cstheme="majorHAnsi"/>
          <w:b w:val="0"/>
          <w:color w:val="auto"/>
        </w:rPr>
        <w:t>), including approving all necessary paperwork submitted in MERLIN system, submitting paperwork to EPIC team for access, establishing provision access, completing Laborworkx and Time ID.</w:t>
      </w:r>
    </w:p>
    <w:p w14:paraId="1A7D52DE" w14:textId="77777777" w:rsidR="00E2573A" w:rsidRPr="0067545F" w:rsidRDefault="00E2573A" w:rsidP="00E2573A">
      <w:pPr>
        <w:pStyle w:val="ListParagraph"/>
        <w:suppressAutoHyphens/>
        <w:ind w:left="2160"/>
        <w:jc w:val="both"/>
        <w:rPr>
          <w:rFonts w:asciiTheme="majorHAnsi" w:hAnsiTheme="majorHAnsi" w:cstheme="majorHAnsi"/>
          <w:b w:val="0"/>
          <w:color w:val="auto"/>
          <w:sz w:val="8"/>
          <w:szCs w:val="8"/>
        </w:rPr>
      </w:pPr>
    </w:p>
    <w:p w14:paraId="54E0E138" w14:textId="77777777" w:rsidR="00E2573A" w:rsidRPr="003924EF" w:rsidRDefault="00E2573A" w:rsidP="0085689C">
      <w:pPr>
        <w:pStyle w:val="ListParagraph"/>
        <w:numPr>
          <w:ilvl w:val="2"/>
          <w:numId w:val="19"/>
        </w:numPr>
        <w:suppressAutoHyphens/>
        <w:jc w:val="both"/>
        <w:rPr>
          <w:rFonts w:asciiTheme="majorHAnsi" w:hAnsiTheme="majorHAnsi" w:cstheme="majorHAnsi"/>
          <w:b w:val="0"/>
          <w:color w:val="auto"/>
        </w:rPr>
      </w:pPr>
      <w:r w:rsidRPr="003924EF">
        <w:rPr>
          <w:rFonts w:asciiTheme="majorHAnsi" w:hAnsiTheme="majorHAnsi" w:cstheme="majorHAnsi"/>
          <w:b w:val="0"/>
          <w:color w:val="auto"/>
        </w:rPr>
        <w:t>After above has been completed, for all other troubleshooting regarding password/EPIC access, students should contact IT department at (</w:t>
      </w:r>
      <w:r w:rsidRPr="003924EF">
        <w:rPr>
          <w:rFonts w:asciiTheme="majorHAnsi" w:hAnsiTheme="majorHAnsi" w:cstheme="majorHAnsi"/>
          <w:b w:val="0"/>
          <w:color w:val="auto"/>
          <w:shd w:val="clear" w:color="auto" w:fill="FFFFFF"/>
        </w:rPr>
        <w:t>832)667-5600</w:t>
      </w:r>
    </w:p>
    <w:p w14:paraId="4365A954" w14:textId="13291804" w:rsidR="00FD74E7" w:rsidRPr="00782A23" w:rsidRDefault="00FD74E7" w:rsidP="00DD50D1">
      <w:pPr>
        <w:pStyle w:val="BodyA"/>
        <w:tabs>
          <w:tab w:val="left" w:pos="1440"/>
        </w:tabs>
        <w:suppressAutoHyphens/>
        <w:rPr>
          <w:rFonts w:asciiTheme="majorHAnsi" w:eastAsia="Times New Roman" w:hAnsiTheme="majorHAnsi" w:cstheme="majorHAnsi"/>
        </w:rPr>
      </w:pPr>
    </w:p>
    <w:p w14:paraId="1E0E7CBE" w14:textId="21C40E01" w:rsidR="00DD5787" w:rsidRPr="0039431C" w:rsidRDefault="008D09FC" w:rsidP="0085689C">
      <w:pPr>
        <w:pStyle w:val="BodyA"/>
        <w:numPr>
          <w:ilvl w:val="1"/>
          <w:numId w:val="17"/>
        </w:numPr>
        <w:suppressAutoHyphens/>
        <w:jc w:val="both"/>
        <w:rPr>
          <w:rStyle w:val="apple-converted-space"/>
          <w:rFonts w:ascii="Times New Roman" w:eastAsia="Times New Roman" w:hAnsi="Times New Roman" w:cs="Times New Roman"/>
          <w:lang w:val="de-DE"/>
        </w:rPr>
      </w:pPr>
      <w:r w:rsidRPr="0039431C">
        <w:rPr>
          <w:rStyle w:val="apple-converted-space"/>
          <w:rFonts w:ascii="Times New Roman" w:hAnsi="Times New Roman" w:cs="Times New Roman"/>
          <w:b/>
          <w:bCs/>
        </w:rPr>
        <w:t xml:space="preserve">Student Commitments:  </w:t>
      </w:r>
      <w:r w:rsidR="00F05106" w:rsidRPr="002A6293">
        <w:rPr>
          <w:rStyle w:val="apple-converted-space"/>
          <w:rFonts w:ascii="Times New Roman" w:hAnsi="Times New Roman" w:cs="Times New Roman"/>
        </w:rPr>
        <w:t>Students</w:t>
      </w:r>
      <w:r w:rsidRPr="00DD50D1">
        <w:rPr>
          <w:rStyle w:val="apple-converted-space"/>
          <w:rFonts w:ascii="Times New Roman" w:hAnsi="Times New Roman" w:cs="Times New Roman"/>
        </w:rPr>
        <w:t xml:space="preserve"> are expected to be available for patient care </w:t>
      </w:r>
      <w:r w:rsidR="0052559C" w:rsidRPr="00DD50D1">
        <w:rPr>
          <w:rStyle w:val="apple-converted-space"/>
          <w:rFonts w:ascii="Times New Roman" w:hAnsi="Times New Roman" w:cs="Times New Roman"/>
        </w:rPr>
        <w:t>per schedule.</w:t>
      </w:r>
      <w:r w:rsidR="0052559C">
        <w:rPr>
          <w:rStyle w:val="apple-converted-space"/>
          <w:rFonts w:ascii="Times New Roman" w:hAnsi="Times New Roman" w:cs="Times New Roman"/>
        </w:rPr>
        <w:t xml:space="preserve"> </w:t>
      </w:r>
      <w:r w:rsidRPr="0039431C">
        <w:rPr>
          <w:rStyle w:val="apple-converted-space"/>
          <w:rFonts w:ascii="Times New Roman" w:hAnsi="Times New Roman" w:cs="Times New Roman"/>
        </w:rPr>
        <w:t xml:space="preserve">If </w:t>
      </w:r>
      <w:r w:rsidR="00F05106" w:rsidRPr="0039431C">
        <w:rPr>
          <w:rStyle w:val="apple-converted-space"/>
          <w:rFonts w:ascii="Times New Roman" w:hAnsi="Times New Roman" w:cs="Times New Roman"/>
        </w:rPr>
        <w:t>a student</w:t>
      </w:r>
      <w:r w:rsidRPr="0039431C">
        <w:rPr>
          <w:rStyle w:val="apple-converted-space"/>
          <w:rFonts w:ascii="Times New Roman" w:hAnsi="Times New Roman" w:cs="Times New Roman"/>
        </w:rPr>
        <w:t xml:space="preserve"> </w:t>
      </w:r>
      <w:r w:rsidR="00EB3E42" w:rsidRPr="0039431C">
        <w:rPr>
          <w:rStyle w:val="apple-converted-space"/>
          <w:rFonts w:ascii="Times New Roman" w:hAnsi="Times New Roman" w:cs="Times New Roman"/>
        </w:rPr>
        <w:t>must</w:t>
      </w:r>
      <w:r w:rsidRPr="0039431C">
        <w:rPr>
          <w:rStyle w:val="apple-converted-space"/>
          <w:rFonts w:ascii="Times New Roman" w:hAnsi="Times New Roman" w:cs="Times New Roman"/>
        </w:rPr>
        <w:t xml:space="preserve"> be absent from the rotation for any reason, </w:t>
      </w:r>
      <w:r w:rsidR="00F05106" w:rsidRPr="0039431C">
        <w:rPr>
          <w:rStyle w:val="apple-converted-space"/>
          <w:rFonts w:ascii="Times New Roman" w:hAnsi="Times New Roman" w:cs="Times New Roman"/>
        </w:rPr>
        <w:t>he/she</w:t>
      </w:r>
      <w:r w:rsidRPr="0039431C">
        <w:rPr>
          <w:rStyle w:val="apple-converted-space"/>
          <w:rFonts w:ascii="Times New Roman" w:hAnsi="Times New Roman" w:cs="Times New Roman"/>
        </w:rPr>
        <w:t xml:space="preserve"> must contact </w:t>
      </w:r>
      <w:r w:rsidR="00F05106" w:rsidRPr="0039431C">
        <w:rPr>
          <w:rStyle w:val="apple-converted-space"/>
          <w:rFonts w:ascii="Times New Roman" w:hAnsi="Times New Roman" w:cs="Times New Roman"/>
        </w:rPr>
        <w:t>the</w:t>
      </w:r>
      <w:r w:rsidRPr="0039431C">
        <w:rPr>
          <w:rStyle w:val="apple-converted-space"/>
          <w:rFonts w:ascii="Times New Roman" w:hAnsi="Times New Roman" w:cs="Times New Roman"/>
        </w:rPr>
        <w:t xml:space="preserve"> team, </w:t>
      </w:r>
      <w:r w:rsidR="00F05106" w:rsidRPr="0039431C">
        <w:rPr>
          <w:rStyle w:val="apple-converted-space"/>
          <w:rFonts w:ascii="Times New Roman" w:hAnsi="Times New Roman" w:cs="Times New Roman"/>
        </w:rPr>
        <w:t>the</w:t>
      </w:r>
      <w:r w:rsidRPr="0039431C">
        <w:rPr>
          <w:rStyle w:val="apple-converted-space"/>
          <w:rFonts w:ascii="Times New Roman" w:hAnsi="Times New Roman" w:cs="Times New Roman"/>
        </w:rPr>
        <w:t xml:space="preserve"> </w:t>
      </w:r>
      <w:r w:rsidR="0042155A">
        <w:rPr>
          <w:rStyle w:val="apple-converted-space"/>
          <w:rFonts w:ascii="Times New Roman" w:hAnsi="Times New Roman" w:cs="Times New Roman"/>
        </w:rPr>
        <w:t>A</w:t>
      </w:r>
      <w:r w:rsidRPr="0039431C">
        <w:rPr>
          <w:rStyle w:val="apple-converted-space"/>
          <w:rFonts w:ascii="Times New Roman" w:hAnsi="Times New Roman" w:cs="Times New Roman"/>
        </w:rPr>
        <w:t>ttending, and inform the Clerkship Director</w:t>
      </w:r>
      <w:r w:rsidR="006526B7" w:rsidRPr="0039431C">
        <w:rPr>
          <w:rStyle w:val="apple-converted-space"/>
          <w:rFonts w:ascii="Times New Roman" w:hAnsi="Times New Roman" w:cs="Times New Roman"/>
        </w:rPr>
        <w:t>(s)/Coordinator(s)</w:t>
      </w:r>
      <w:r w:rsidRPr="0039431C">
        <w:rPr>
          <w:rStyle w:val="apple-converted-space"/>
          <w:rFonts w:ascii="Times New Roman" w:hAnsi="Times New Roman" w:cs="Times New Roman"/>
        </w:rPr>
        <w:t xml:space="preserve">.  </w:t>
      </w:r>
      <w:r w:rsidRPr="0039431C">
        <w:rPr>
          <w:rStyle w:val="apple-converted-space"/>
          <w:rFonts w:ascii="Times New Roman" w:hAnsi="Times New Roman" w:cs="Times New Roman"/>
          <w:b/>
        </w:rPr>
        <w:t xml:space="preserve">Any unexcused absence will be considered a breach of professionalism and </w:t>
      </w:r>
      <w:r w:rsidR="00F05106" w:rsidRPr="0039431C">
        <w:rPr>
          <w:rStyle w:val="apple-converted-space"/>
          <w:rFonts w:ascii="Times New Roman" w:hAnsi="Times New Roman" w:cs="Times New Roman"/>
          <w:b/>
        </w:rPr>
        <w:t xml:space="preserve">it </w:t>
      </w:r>
      <w:r w:rsidRPr="0039431C">
        <w:rPr>
          <w:rStyle w:val="apple-converted-space"/>
          <w:rFonts w:ascii="Times New Roman" w:hAnsi="Times New Roman" w:cs="Times New Roman"/>
          <w:b/>
        </w:rPr>
        <w:t>can result in</w:t>
      </w:r>
      <w:r w:rsidR="00F05106" w:rsidRPr="0039431C">
        <w:rPr>
          <w:rStyle w:val="apple-converted-space"/>
          <w:rFonts w:ascii="Times New Roman" w:hAnsi="Times New Roman" w:cs="Times New Roman"/>
          <w:b/>
        </w:rPr>
        <w:t xml:space="preserve"> remediation and dropping grades including</w:t>
      </w:r>
      <w:r w:rsidRPr="0039431C">
        <w:rPr>
          <w:rStyle w:val="apple-converted-space"/>
          <w:rFonts w:ascii="Times New Roman" w:hAnsi="Times New Roman" w:cs="Times New Roman"/>
          <w:b/>
        </w:rPr>
        <w:t xml:space="preserve"> </w:t>
      </w:r>
      <w:r w:rsidR="00744E72" w:rsidRPr="0039431C">
        <w:rPr>
          <w:rStyle w:val="apple-converted-space"/>
          <w:rFonts w:ascii="Times New Roman" w:hAnsi="Times New Roman" w:cs="Times New Roman"/>
          <w:b/>
        </w:rPr>
        <w:t xml:space="preserve">risk of </w:t>
      </w:r>
      <w:r w:rsidR="00F05106" w:rsidRPr="0039431C">
        <w:rPr>
          <w:rStyle w:val="apple-converted-space"/>
          <w:rFonts w:ascii="Times New Roman" w:hAnsi="Times New Roman" w:cs="Times New Roman"/>
          <w:b/>
        </w:rPr>
        <w:t>f</w:t>
      </w:r>
      <w:r w:rsidRPr="0039431C">
        <w:rPr>
          <w:rStyle w:val="apple-converted-space"/>
          <w:rFonts w:ascii="Times New Roman" w:hAnsi="Times New Roman" w:cs="Times New Roman"/>
          <w:b/>
        </w:rPr>
        <w:t>ail</w:t>
      </w:r>
      <w:r w:rsidR="00F05106" w:rsidRPr="0039431C">
        <w:rPr>
          <w:rStyle w:val="apple-converted-space"/>
          <w:rFonts w:ascii="Times New Roman" w:hAnsi="Times New Roman" w:cs="Times New Roman"/>
          <w:b/>
        </w:rPr>
        <w:t>ing the rotation</w:t>
      </w:r>
      <w:r w:rsidRPr="0039431C">
        <w:rPr>
          <w:rStyle w:val="apple-converted-space"/>
          <w:rFonts w:ascii="Times New Roman" w:hAnsi="Times New Roman" w:cs="Times New Roman"/>
          <w:b/>
        </w:rPr>
        <w:t>. Please refer to Policies section for Absence Policy.</w:t>
      </w:r>
    </w:p>
    <w:p w14:paraId="20D14AF5" w14:textId="77777777" w:rsidR="00782A23" w:rsidRPr="0039431C" w:rsidRDefault="00782A23" w:rsidP="00782A23">
      <w:pPr>
        <w:pStyle w:val="BodyA"/>
        <w:suppressAutoHyphens/>
        <w:ind w:left="540"/>
        <w:jc w:val="both"/>
        <w:rPr>
          <w:rStyle w:val="apple-converted-space"/>
          <w:rFonts w:ascii="Times New Roman" w:eastAsia="Times New Roman" w:hAnsi="Times New Roman" w:cs="Times New Roman"/>
          <w:lang w:val="de-DE"/>
        </w:rPr>
      </w:pPr>
    </w:p>
    <w:p w14:paraId="49F09155" w14:textId="77777777" w:rsidR="009811CB" w:rsidRPr="0039431C" w:rsidRDefault="008D09FC" w:rsidP="007777AC">
      <w:pPr>
        <w:pStyle w:val="BodyA"/>
        <w:suppressAutoHyphens/>
        <w:ind w:left="540"/>
        <w:jc w:val="both"/>
        <w:rPr>
          <w:rStyle w:val="apple-converted-space"/>
          <w:rFonts w:ascii="Times New Roman" w:eastAsia="Times New Roman" w:hAnsi="Times New Roman" w:cs="Times New Roman"/>
          <w:sz w:val="8"/>
          <w:szCs w:val="8"/>
          <w:lang w:val="de-DE"/>
        </w:rPr>
      </w:pPr>
      <w:r w:rsidRPr="0039431C">
        <w:rPr>
          <w:rStyle w:val="apple-converted-space"/>
          <w:rFonts w:ascii="Times New Roman" w:hAnsi="Times New Roman" w:cs="Times New Roman"/>
        </w:rPr>
        <w:t xml:space="preserve">  </w:t>
      </w:r>
    </w:p>
    <w:p w14:paraId="2D04509B" w14:textId="7959EEDD" w:rsidR="00FD74E7" w:rsidRPr="001A1B04" w:rsidRDefault="008D09FC" w:rsidP="0085689C">
      <w:pPr>
        <w:pStyle w:val="BodyA"/>
        <w:numPr>
          <w:ilvl w:val="1"/>
          <w:numId w:val="17"/>
        </w:numPr>
        <w:suppressAutoHyphens/>
        <w:jc w:val="both"/>
        <w:rPr>
          <w:rStyle w:val="apple-converted-space"/>
          <w:rFonts w:ascii="Times New Roman" w:eastAsia="Times New Roman" w:hAnsi="Times New Roman" w:cs="Times New Roman"/>
          <w:color w:val="auto"/>
          <w:sz w:val="24"/>
          <w:szCs w:val="24"/>
        </w:rPr>
      </w:pPr>
      <w:r w:rsidRPr="0039431C">
        <w:rPr>
          <w:rStyle w:val="apple-converted-space"/>
          <w:rFonts w:ascii="Times New Roman" w:hAnsi="Times New Roman" w:cs="Times New Roman"/>
          <w:b/>
          <w:bCs/>
        </w:rPr>
        <w:t>Announcements:</w:t>
      </w:r>
      <w:r w:rsidRPr="0039431C">
        <w:rPr>
          <w:rStyle w:val="apple-converted-space"/>
          <w:rFonts w:ascii="Times New Roman" w:hAnsi="Times New Roman" w:cs="Times New Roman"/>
        </w:rPr>
        <w:t xml:space="preserve">  </w:t>
      </w:r>
      <w:r w:rsidR="00F05106" w:rsidRPr="0039431C">
        <w:rPr>
          <w:rStyle w:val="apple-converted-space"/>
          <w:rFonts w:ascii="Times New Roman" w:hAnsi="Times New Roman" w:cs="Times New Roman"/>
        </w:rPr>
        <w:t xml:space="preserve">Students should </w:t>
      </w:r>
      <w:r w:rsidRPr="0039431C">
        <w:rPr>
          <w:rStyle w:val="apple-converted-space"/>
          <w:rFonts w:ascii="Times New Roman" w:hAnsi="Times New Roman" w:cs="Times New Roman"/>
        </w:rPr>
        <w:t xml:space="preserve">pay attention to </w:t>
      </w:r>
      <w:r w:rsidR="00F05106" w:rsidRPr="0039431C">
        <w:rPr>
          <w:rStyle w:val="apple-converted-space"/>
          <w:rFonts w:ascii="Times New Roman" w:hAnsi="Times New Roman" w:cs="Times New Roman"/>
        </w:rPr>
        <w:t>their</w:t>
      </w:r>
      <w:r w:rsidRPr="0039431C">
        <w:rPr>
          <w:rStyle w:val="apple-converted-space"/>
          <w:rFonts w:ascii="Times New Roman" w:hAnsi="Times New Roman" w:cs="Times New Roman"/>
        </w:rPr>
        <w:t xml:space="preserve"> BCM email account as </w:t>
      </w:r>
      <w:r w:rsidR="00354777" w:rsidRPr="0039431C">
        <w:rPr>
          <w:rStyle w:val="apple-converted-space"/>
          <w:rFonts w:ascii="Times New Roman" w:hAnsi="Times New Roman" w:cs="Times New Roman"/>
        </w:rPr>
        <w:t>we</w:t>
      </w:r>
      <w:r w:rsidRPr="0039431C">
        <w:rPr>
          <w:rStyle w:val="apple-converted-space"/>
          <w:rFonts w:ascii="Times New Roman" w:hAnsi="Times New Roman" w:cs="Times New Roman"/>
        </w:rPr>
        <w:t xml:space="preserve"> will email updates and announcements. In addition</w:t>
      </w:r>
      <w:r w:rsidR="00F05106" w:rsidRPr="0039431C">
        <w:rPr>
          <w:rStyle w:val="apple-converted-space"/>
          <w:rFonts w:ascii="Times New Roman" w:hAnsi="Times New Roman" w:cs="Times New Roman"/>
        </w:rPr>
        <w:t xml:space="preserve">, students should </w:t>
      </w:r>
      <w:r w:rsidRPr="0039431C">
        <w:rPr>
          <w:rStyle w:val="apple-converted-space"/>
          <w:rFonts w:ascii="Times New Roman" w:hAnsi="Times New Roman" w:cs="Times New Roman"/>
        </w:rPr>
        <w:t>make use of our BCM sponsored Blackboard website.</w:t>
      </w:r>
      <w:r w:rsidR="00F05106" w:rsidRPr="0039431C">
        <w:rPr>
          <w:rStyle w:val="apple-converted-space"/>
          <w:rFonts w:ascii="Times New Roman" w:hAnsi="Times New Roman" w:cs="Times New Roman"/>
        </w:rPr>
        <w:t xml:space="preserve"> Students</w:t>
      </w:r>
      <w:r w:rsidRPr="0039431C">
        <w:rPr>
          <w:rStyle w:val="apple-converted-space"/>
          <w:rFonts w:ascii="Times New Roman" w:hAnsi="Times New Roman" w:cs="Times New Roman"/>
        </w:rPr>
        <w:t xml:space="preserve"> are all entered into the system</w:t>
      </w:r>
      <w:r w:rsidR="00F05106" w:rsidRPr="0039431C">
        <w:rPr>
          <w:rStyle w:val="apple-converted-space"/>
          <w:rFonts w:ascii="Times New Roman" w:hAnsi="Times New Roman" w:cs="Times New Roman"/>
        </w:rPr>
        <w:t>’s</w:t>
      </w:r>
      <w:r w:rsidRPr="0039431C">
        <w:rPr>
          <w:rStyle w:val="apple-converted-space"/>
          <w:rFonts w:ascii="Times New Roman" w:hAnsi="Times New Roman" w:cs="Times New Roman"/>
        </w:rPr>
        <w:t xml:space="preserve"> user database. </w:t>
      </w:r>
      <w:r w:rsidR="00F05106" w:rsidRPr="0039431C">
        <w:rPr>
          <w:rStyle w:val="apple-converted-space"/>
          <w:rFonts w:ascii="Times New Roman" w:hAnsi="Times New Roman" w:cs="Times New Roman"/>
        </w:rPr>
        <w:t>Students</w:t>
      </w:r>
      <w:r w:rsidRPr="0039431C">
        <w:rPr>
          <w:rStyle w:val="apple-converted-space"/>
          <w:rFonts w:ascii="Times New Roman" w:hAnsi="Times New Roman" w:cs="Times New Roman"/>
        </w:rPr>
        <w:t xml:space="preserve"> must self-enroll in the Psychiatry Core Clerkship </w:t>
      </w:r>
      <w:r w:rsidR="00F05106" w:rsidRPr="0039431C">
        <w:rPr>
          <w:rStyle w:val="apple-converted-space"/>
          <w:rFonts w:ascii="Times New Roman" w:hAnsi="Times New Roman" w:cs="Times New Roman"/>
        </w:rPr>
        <w:t>C</w:t>
      </w:r>
      <w:r w:rsidRPr="0039431C">
        <w:rPr>
          <w:rStyle w:val="apple-converted-space"/>
          <w:rFonts w:ascii="Times New Roman" w:hAnsi="Times New Roman" w:cs="Times New Roman"/>
        </w:rPr>
        <w:t xml:space="preserve">ourse in order to view materials.  If </w:t>
      </w:r>
      <w:r w:rsidR="00F05106" w:rsidRPr="0039431C">
        <w:rPr>
          <w:rStyle w:val="apple-converted-space"/>
          <w:rFonts w:ascii="Times New Roman" w:hAnsi="Times New Roman" w:cs="Times New Roman"/>
        </w:rPr>
        <w:t>a student</w:t>
      </w:r>
      <w:r w:rsidRPr="0039431C">
        <w:rPr>
          <w:rStyle w:val="apple-converted-space"/>
          <w:rFonts w:ascii="Times New Roman" w:hAnsi="Times New Roman" w:cs="Times New Roman"/>
        </w:rPr>
        <w:t xml:space="preserve"> ha</w:t>
      </w:r>
      <w:r w:rsidR="00F05106" w:rsidRPr="0039431C">
        <w:rPr>
          <w:rStyle w:val="apple-converted-space"/>
          <w:rFonts w:ascii="Times New Roman" w:hAnsi="Times New Roman" w:cs="Times New Roman"/>
        </w:rPr>
        <w:t>s</w:t>
      </w:r>
      <w:r w:rsidRPr="0039431C">
        <w:rPr>
          <w:rStyle w:val="apple-converted-space"/>
          <w:rFonts w:ascii="Times New Roman" w:hAnsi="Times New Roman" w:cs="Times New Roman"/>
        </w:rPr>
        <w:t xml:space="preserve"> any difficulties with login or password, </w:t>
      </w:r>
      <w:r w:rsidR="00F05106" w:rsidRPr="0039431C">
        <w:rPr>
          <w:rStyle w:val="apple-converted-space"/>
          <w:rFonts w:ascii="Times New Roman" w:hAnsi="Times New Roman" w:cs="Times New Roman"/>
        </w:rPr>
        <w:t>he/she</w:t>
      </w:r>
      <w:r w:rsidRPr="0039431C">
        <w:rPr>
          <w:rStyle w:val="apple-converted-space"/>
          <w:rFonts w:ascii="Times New Roman" w:hAnsi="Times New Roman" w:cs="Times New Roman"/>
        </w:rPr>
        <w:t xml:space="preserve"> </w:t>
      </w:r>
      <w:r w:rsidR="00F05106" w:rsidRPr="0039431C">
        <w:rPr>
          <w:rStyle w:val="apple-converted-space"/>
          <w:rFonts w:ascii="Times New Roman" w:hAnsi="Times New Roman" w:cs="Times New Roman"/>
        </w:rPr>
        <w:t xml:space="preserve">should </w:t>
      </w:r>
      <w:r w:rsidRPr="0039431C">
        <w:rPr>
          <w:rStyle w:val="apple-converted-space"/>
          <w:rFonts w:ascii="Times New Roman" w:hAnsi="Times New Roman" w:cs="Times New Roman"/>
        </w:rPr>
        <w:t>contact William McKinney (</w:t>
      </w:r>
      <w:hyperlink r:id="rId43" w:history="1">
        <w:r w:rsidRPr="0039431C">
          <w:rPr>
            <w:rStyle w:val="Hyperlink8"/>
            <w:rFonts w:ascii="Times New Roman" w:hAnsi="Times New Roman" w:cs="Times New Roman"/>
          </w:rPr>
          <w:t>wwmckinn@bcm.edu</w:t>
        </w:r>
      </w:hyperlink>
      <w:r w:rsidRPr="0039431C">
        <w:rPr>
          <w:rStyle w:val="apple-converted-space"/>
          <w:rFonts w:ascii="Times New Roman" w:hAnsi="Times New Roman" w:cs="Times New Roman"/>
        </w:rPr>
        <w:t xml:space="preserve">) in the Undergraduate Medical Education office. </w:t>
      </w:r>
    </w:p>
    <w:p w14:paraId="3BD91A52" w14:textId="77777777" w:rsidR="002069B8" w:rsidRPr="001A1B04" w:rsidRDefault="002069B8" w:rsidP="001A1B04"/>
    <w:p w14:paraId="43D0400C" w14:textId="523254A5" w:rsidR="002A0E0E" w:rsidRPr="00F30672" w:rsidRDefault="008D09FC" w:rsidP="00F30672">
      <w:pPr>
        <w:pStyle w:val="Heading2"/>
        <w:rPr>
          <w:b/>
          <w:bCs/>
          <w:sz w:val="28"/>
          <w:szCs w:val="28"/>
        </w:rPr>
      </w:pPr>
      <w:bookmarkStart w:id="11" w:name="_Toc70254410"/>
      <w:r w:rsidRPr="00F30672">
        <w:rPr>
          <w:rStyle w:val="apple-converted-space"/>
          <w:b/>
          <w:bCs/>
          <w:sz w:val="28"/>
          <w:szCs w:val="28"/>
        </w:rPr>
        <w:t>Clinical Log Requirements</w:t>
      </w:r>
      <w:bookmarkEnd w:id="11"/>
    </w:p>
    <w:p w14:paraId="28948CE4" w14:textId="77777777" w:rsidR="00502F02" w:rsidRDefault="00502F02" w:rsidP="002A0E0E">
      <w:pPr>
        <w:rPr>
          <w:sz w:val="22"/>
          <w:szCs w:val="22"/>
        </w:rPr>
      </w:pPr>
    </w:p>
    <w:p w14:paraId="65EDD979" w14:textId="155A4182" w:rsidR="00502F02" w:rsidRPr="00B8324E" w:rsidRDefault="00580AF6" w:rsidP="002A0E0E">
      <w:pPr>
        <w:rPr>
          <w:sz w:val="22"/>
          <w:szCs w:val="22"/>
        </w:rPr>
      </w:pPr>
      <w:r w:rsidRPr="00B8324E">
        <w:rPr>
          <w:sz w:val="22"/>
          <w:szCs w:val="22"/>
        </w:rPr>
        <w:t xml:space="preserve">Students should participate in the care of a patient with each of the following diagnoses and upon completion have an </w:t>
      </w:r>
      <w:r w:rsidR="00DE32C8" w:rsidRPr="00B8324E">
        <w:rPr>
          <w:sz w:val="22"/>
          <w:szCs w:val="22"/>
        </w:rPr>
        <w:t>A</w:t>
      </w:r>
      <w:r w:rsidRPr="00B8324E">
        <w:rPr>
          <w:sz w:val="22"/>
          <w:szCs w:val="22"/>
        </w:rPr>
        <w:t xml:space="preserve">ttending or </w:t>
      </w:r>
      <w:r w:rsidR="00DE32C8" w:rsidRPr="00B8324E">
        <w:rPr>
          <w:sz w:val="22"/>
          <w:szCs w:val="22"/>
        </w:rPr>
        <w:t>R</w:t>
      </w:r>
      <w:r w:rsidRPr="00B8324E">
        <w:rPr>
          <w:sz w:val="22"/>
          <w:szCs w:val="22"/>
        </w:rPr>
        <w:t>esident sign below for the following level of responsibility:</w:t>
      </w:r>
    </w:p>
    <w:p w14:paraId="146BB561" w14:textId="77777777" w:rsidR="00D66C5B" w:rsidRPr="00B8324E" w:rsidRDefault="00D66C5B" w:rsidP="0035027C">
      <w:pPr>
        <w:rPr>
          <w:rFonts w:asciiTheme="majorHAnsi" w:eastAsia="Times New Roman" w:hAnsiTheme="majorHAnsi" w:cstheme="majorHAnsi"/>
          <w:b/>
          <w:bCs/>
          <w:color w:val="000000"/>
          <w:sz w:val="22"/>
          <w:szCs w:val="22"/>
        </w:rPr>
      </w:pPr>
    </w:p>
    <w:p w14:paraId="4B75056E" w14:textId="605E5B5E" w:rsidR="00D66C5B" w:rsidRPr="001A1B04" w:rsidRDefault="00D66C5B" w:rsidP="00B02F46">
      <w:pPr>
        <w:rPr>
          <w:rFonts w:asciiTheme="majorHAnsi" w:eastAsia="Times New Roman" w:hAnsiTheme="majorHAnsi" w:cstheme="majorHAnsi"/>
          <w:color w:val="000000"/>
          <w:sz w:val="20"/>
          <w:szCs w:val="22"/>
        </w:rPr>
      </w:pPr>
      <w:r w:rsidRPr="001A1B04">
        <w:rPr>
          <w:rFonts w:asciiTheme="majorHAnsi" w:eastAsia="Times New Roman" w:hAnsiTheme="majorHAnsi" w:cstheme="majorHAnsi"/>
          <w:b/>
          <w:bCs/>
          <w:color w:val="000000"/>
          <w:sz w:val="20"/>
          <w:szCs w:val="22"/>
        </w:rPr>
        <w:t>PERFORM</w:t>
      </w:r>
      <w:r w:rsidRPr="001A1B04">
        <w:rPr>
          <w:rFonts w:asciiTheme="majorHAnsi" w:eastAsia="Times New Roman" w:hAnsiTheme="majorHAnsi" w:cstheme="majorHAnsi"/>
          <w:color w:val="000000"/>
          <w:sz w:val="20"/>
          <w:szCs w:val="22"/>
        </w:rPr>
        <w:t xml:space="preserve">: The student </w:t>
      </w:r>
      <w:r w:rsidRPr="001A1B04">
        <w:rPr>
          <w:rFonts w:asciiTheme="majorHAnsi" w:eastAsia="Times New Roman" w:hAnsiTheme="majorHAnsi" w:cstheme="majorHAnsi"/>
          <w:b/>
          <w:color w:val="000000"/>
          <w:sz w:val="20"/>
          <w:szCs w:val="22"/>
          <w:u w:val="single"/>
        </w:rPr>
        <w:t>performs</w:t>
      </w:r>
      <w:r w:rsidRPr="001A1B04">
        <w:rPr>
          <w:rFonts w:asciiTheme="majorHAnsi" w:eastAsia="Times New Roman" w:hAnsiTheme="majorHAnsi" w:cstheme="majorHAnsi"/>
          <w:color w:val="000000"/>
          <w:sz w:val="20"/>
          <w:szCs w:val="22"/>
        </w:rPr>
        <w:t xml:space="preserve"> the patient history, physical</w:t>
      </w:r>
      <w:r w:rsidR="00B02F46" w:rsidRPr="001A1B04">
        <w:rPr>
          <w:rFonts w:asciiTheme="majorHAnsi" w:eastAsia="Times New Roman" w:hAnsiTheme="majorHAnsi" w:cstheme="majorHAnsi"/>
          <w:color w:val="000000"/>
          <w:sz w:val="20"/>
          <w:szCs w:val="22"/>
        </w:rPr>
        <w:t>/mental status</w:t>
      </w:r>
      <w:r w:rsidRPr="001A1B04">
        <w:rPr>
          <w:rFonts w:asciiTheme="majorHAnsi" w:eastAsia="Times New Roman" w:hAnsiTheme="majorHAnsi" w:cstheme="majorHAnsi"/>
          <w:color w:val="000000"/>
          <w:sz w:val="20"/>
          <w:szCs w:val="22"/>
        </w:rPr>
        <w:t xml:space="preserve"> exam, differential diagnosis, treatment decision-making, and/or relevant procedural skills (DOES, PERFORMS, OBTAINS, FULFILLS…)</w:t>
      </w:r>
    </w:p>
    <w:p w14:paraId="41A5C7E4" w14:textId="428FD1B2" w:rsidR="00D66C5B" w:rsidRPr="001A1B04" w:rsidRDefault="00D66C5B" w:rsidP="00B02F46">
      <w:pPr>
        <w:rPr>
          <w:rFonts w:asciiTheme="majorHAnsi" w:eastAsia="Times New Roman" w:hAnsiTheme="majorHAnsi" w:cstheme="majorHAnsi"/>
          <w:color w:val="000000"/>
          <w:sz w:val="20"/>
          <w:szCs w:val="22"/>
        </w:rPr>
      </w:pPr>
      <w:r w:rsidRPr="001A1B04">
        <w:rPr>
          <w:rFonts w:asciiTheme="majorHAnsi" w:eastAsia="Times New Roman" w:hAnsiTheme="majorHAnsi" w:cstheme="majorHAnsi"/>
          <w:b/>
          <w:i/>
          <w:color w:val="000000"/>
          <w:sz w:val="20"/>
          <w:szCs w:val="22"/>
        </w:rPr>
        <w:t>Examples:</w:t>
      </w:r>
      <w:r w:rsidRPr="001A1B04">
        <w:rPr>
          <w:rFonts w:asciiTheme="majorHAnsi" w:eastAsia="Times New Roman" w:hAnsiTheme="majorHAnsi" w:cstheme="majorHAnsi"/>
          <w:color w:val="000000"/>
          <w:sz w:val="20"/>
          <w:szCs w:val="22"/>
        </w:rPr>
        <w:t xml:space="preserve"> student performs a history/exam</w:t>
      </w:r>
      <w:r w:rsidR="0042155A" w:rsidRPr="001A1B04">
        <w:rPr>
          <w:rFonts w:asciiTheme="majorHAnsi" w:eastAsia="Times New Roman" w:hAnsiTheme="majorHAnsi" w:cstheme="majorHAnsi"/>
          <w:color w:val="000000"/>
          <w:sz w:val="20"/>
          <w:szCs w:val="22"/>
        </w:rPr>
        <w:t xml:space="preserve">, </w:t>
      </w:r>
      <w:r w:rsidRPr="001A1B04">
        <w:rPr>
          <w:rFonts w:asciiTheme="majorHAnsi" w:eastAsia="Times New Roman" w:hAnsiTheme="majorHAnsi" w:cstheme="majorHAnsi"/>
          <w:color w:val="000000"/>
          <w:sz w:val="20"/>
          <w:szCs w:val="22"/>
        </w:rPr>
        <w:t>develops the differential diagnosis</w:t>
      </w:r>
      <w:r w:rsidR="0042155A" w:rsidRPr="001A1B04">
        <w:rPr>
          <w:rFonts w:asciiTheme="majorHAnsi" w:eastAsia="Times New Roman" w:hAnsiTheme="majorHAnsi" w:cstheme="majorHAnsi"/>
          <w:color w:val="000000"/>
          <w:sz w:val="20"/>
          <w:szCs w:val="22"/>
        </w:rPr>
        <w:t xml:space="preserve"> and treatment plan</w:t>
      </w:r>
      <w:r w:rsidRPr="001A1B04">
        <w:rPr>
          <w:rFonts w:asciiTheme="majorHAnsi" w:eastAsia="Times New Roman" w:hAnsiTheme="majorHAnsi" w:cstheme="majorHAnsi"/>
          <w:color w:val="000000"/>
          <w:sz w:val="20"/>
          <w:szCs w:val="22"/>
        </w:rPr>
        <w:t xml:space="preserve"> on a patient with MDD</w:t>
      </w:r>
    </w:p>
    <w:p w14:paraId="6056E8BA" w14:textId="1D5E4DCF" w:rsidR="00D66C5B" w:rsidRPr="001A1B04" w:rsidRDefault="00D66C5B" w:rsidP="00B02F46">
      <w:pPr>
        <w:rPr>
          <w:rFonts w:asciiTheme="majorHAnsi" w:eastAsia="Times New Roman" w:hAnsiTheme="majorHAnsi" w:cstheme="majorHAnsi"/>
          <w:color w:val="000000"/>
          <w:sz w:val="20"/>
          <w:szCs w:val="22"/>
        </w:rPr>
      </w:pPr>
      <w:r w:rsidRPr="001A1B04">
        <w:rPr>
          <w:rFonts w:asciiTheme="majorHAnsi" w:eastAsia="Times New Roman" w:hAnsiTheme="majorHAnsi" w:cstheme="majorHAnsi"/>
          <w:color w:val="000000"/>
          <w:sz w:val="20"/>
          <w:szCs w:val="22"/>
        </w:rPr>
        <w:br/>
      </w:r>
      <w:r w:rsidRPr="001A1B04">
        <w:rPr>
          <w:rFonts w:asciiTheme="majorHAnsi" w:eastAsia="Times New Roman" w:hAnsiTheme="majorHAnsi" w:cstheme="majorHAnsi"/>
          <w:b/>
          <w:bCs/>
          <w:color w:val="000000"/>
          <w:sz w:val="20"/>
          <w:szCs w:val="22"/>
        </w:rPr>
        <w:t>ASSIST</w:t>
      </w:r>
      <w:r w:rsidRPr="001A1B04">
        <w:rPr>
          <w:rFonts w:asciiTheme="majorHAnsi" w:eastAsia="Times New Roman" w:hAnsiTheme="majorHAnsi" w:cstheme="majorHAnsi"/>
          <w:color w:val="000000"/>
          <w:sz w:val="20"/>
          <w:szCs w:val="22"/>
        </w:rPr>
        <w:t xml:space="preserve">: The student </w:t>
      </w:r>
      <w:r w:rsidRPr="001A1B04">
        <w:rPr>
          <w:rFonts w:asciiTheme="majorHAnsi" w:eastAsia="Times New Roman" w:hAnsiTheme="majorHAnsi" w:cstheme="majorHAnsi"/>
          <w:b/>
          <w:color w:val="000000"/>
          <w:sz w:val="20"/>
          <w:szCs w:val="22"/>
          <w:u w:val="single"/>
        </w:rPr>
        <w:t>assists with</w:t>
      </w:r>
      <w:r w:rsidRPr="001A1B04">
        <w:rPr>
          <w:rFonts w:asciiTheme="majorHAnsi" w:eastAsia="Times New Roman" w:hAnsiTheme="majorHAnsi" w:cstheme="majorHAnsi"/>
          <w:color w:val="000000"/>
          <w:sz w:val="20"/>
          <w:szCs w:val="22"/>
        </w:rPr>
        <w:t xml:space="preserve"> the patient history, physical</w:t>
      </w:r>
      <w:r w:rsidR="00B02F46" w:rsidRPr="001A1B04">
        <w:rPr>
          <w:rFonts w:asciiTheme="majorHAnsi" w:eastAsia="Times New Roman" w:hAnsiTheme="majorHAnsi" w:cstheme="majorHAnsi"/>
          <w:color w:val="000000"/>
          <w:sz w:val="20"/>
          <w:szCs w:val="22"/>
        </w:rPr>
        <w:t>/mental status</w:t>
      </w:r>
      <w:r w:rsidRPr="001A1B04">
        <w:rPr>
          <w:rFonts w:asciiTheme="majorHAnsi" w:eastAsia="Times New Roman" w:hAnsiTheme="majorHAnsi" w:cstheme="majorHAnsi"/>
          <w:color w:val="000000"/>
          <w:sz w:val="20"/>
          <w:szCs w:val="22"/>
        </w:rPr>
        <w:t xml:space="preserve"> exam, differential diagnosis, treatment decision-making, and/or relevant procedural skills (ASSISTS, HELPS)</w:t>
      </w:r>
    </w:p>
    <w:p w14:paraId="59188572" w14:textId="1CC45BD4" w:rsidR="000C26C8" w:rsidRPr="000C26C8" w:rsidRDefault="00D66C5B" w:rsidP="0035027C">
      <w:pPr>
        <w:rPr>
          <w:rFonts w:asciiTheme="majorHAnsi" w:hAnsiTheme="majorHAnsi" w:cstheme="majorHAnsi"/>
          <w:sz w:val="22"/>
          <w:szCs w:val="22"/>
        </w:rPr>
      </w:pPr>
      <w:r w:rsidRPr="001A1B04">
        <w:rPr>
          <w:rFonts w:asciiTheme="majorHAnsi" w:eastAsia="Times New Roman" w:hAnsiTheme="majorHAnsi" w:cstheme="majorHAnsi"/>
          <w:b/>
          <w:i/>
          <w:color w:val="000000"/>
          <w:sz w:val="20"/>
          <w:szCs w:val="22"/>
        </w:rPr>
        <w:t>Examples:</w:t>
      </w:r>
      <w:r w:rsidRPr="001A1B04">
        <w:rPr>
          <w:rFonts w:asciiTheme="majorHAnsi" w:eastAsia="Times New Roman" w:hAnsiTheme="majorHAnsi" w:cstheme="majorHAnsi"/>
          <w:color w:val="000000"/>
          <w:sz w:val="20"/>
          <w:szCs w:val="22"/>
        </w:rPr>
        <w:t xml:space="preserve"> student participates as a team member in developing a differential diagnosis or management plan for a patient with MDD</w:t>
      </w:r>
      <w:r w:rsidR="00295BCF" w:rsidRPr="00B8324E">
        <w:rPr>
          <w:rFonts w:asciiTheme="majorHAnsi" w:eastAsia="Times New Roman" w:hAnsiTheme="majorHAnsi" w:cstheme="majorHAnsi"/>
          <w:color w:val="000000"/>
          <w:sz w:val="22"/>
          <w:szCs w:val="22"/>
        </w:rPr>
        <w:br/>
      </w:r>
      <w:r w:rsidR="00156F7A" w:rsidRPr="00B8324E">
        <w:rPr>
          <w:rFonts w:asciiTheme="majorHAnsi" w:eastAsia="Times New Roman" w:hAnsiTheme="majorHAnsi" w:cstheme="majorHAnsi"/>
          <w:color w:val="000000"/>
          <w:sz w:val="22"/>
          <w:szCs w:val="22"/>
        </w:rPr>
        <w:br/>
      </w:r>
      <w:r w:rsidR="00565174" w:rsidRPr="00B8324E">
        <w:rPr>
          <w:rFonts w:asciiTheme="majorHAnsi" w:hAnsiTheme="majorHAnsi" w:cstheme="majorHAnsi"/>
          <w:sz w:val="22"/>
          <w:szCs w:val="22"/>
        </w:rPr>
        <w:t>You may use one patient for more than one category but please only use it for the category if that specific diagnosis was discussed and addressed during your care of the patient.</w:t>
      </w:r>
    </w:p>
    <w:p w14:paraId="097DA414" w14:textId="7A95ED1F" w:rsidR="008814A1" w:rsidRDefault="008814A1" w:rsidP="0035027C">
      <w:pPr>
        <w:rPr>
          <w:rFonts w:asciiTheme="majorHAnsi" w:hAnsiTheme="majorHAnsi" w:cstheme="majorHAnsi"/>
          <w:sz w:val="22"/>
          <w:szCs w:val="20"/>
        </w:rPr>
      </w:pPr>
    </w:p>
    <w:p w14:paraId="64B6B47F" w14:textId="50375E40" w:rsidR="00196E39" w:rsidRDefault="00196E39" w:rsidP="0035027C">
      <w:pPr>
        <w:rPr>
          <w:rFonts w:asciiTheme="majorHAnsi" w:hAnsiTheme="majorHAnsi" w:cstheme="majorHAnsi"/>
          <w:sz w:val="22"/>
          <w:szCs w:val="20"/>
        </w:rPr>
      </w:pPr>
    </w:p>
    <w:p w14:paraId="7727AF96" w14:textId="488814BD" w:rsidR="00196E39" w:rsidRDefault="00196E39" w:rsidP="0035027C">
      <w:pPr>
        <w:rPr>
          <w:rFonts w:asciiTheme="majorHAnsi" w:hAnsiTheme="majorHAnsi" w:cstheme="majorHAnsi"/>
          <w:sz w:val="22"/>
          <w:szCs w:val="20"/>
        </w:rPr>
      </w:pPr>
    </w:p>
    <w:p w14:paraId="27906B42" w14:textId="6A6F7939" w:rsidR="00196E39" w:rsidRDefault="00196E39" w:rsidP="0035027C">
      <w:pPr>
        <w:rPr>
          <w:rFonts w:asciiTheme="majorHAnsi" w:hAnsiTheme="majorHAnsi" w:cstheme="majorHAnsi"/>
          <w:sz w:val="22"/>
          <w:szCs w:val="20"/>
        </w:rPr>
      </w:pPr>
    </w:p>
    <w:p w14:paraId="518A6D07" w14:textId="46857FE8" w:rsidR="00196E39" w:rsidRDefault="00196E39" w:rsidP="0035027C">
      <w:pPr>
        <w:rPr>
          <w:rFonts w:asciiTheme="majorHAnsi" w:hAnsiTheme="majorHAnsi" w:cstheme="majorHAnsi"/>
          <w:sz w:val="22"/>
          <w:szCs w:val="20"/>
        </w:rPr>
      </w:pPr>
    </w:p>
    <w:p w14:paraId="0A88C35F" w14:textId="3BBBD00E" w:rsidR="00196E39" w:rsidRDefault="00196E39" w:rsidP="0035027C">
      <w:pPr>
        <w:rPr>
          <w:rFonts w:asciiTheme="majorHAnsi" w:hAnsiTheme="majorHAnsi" w:cstheme="majorHAnsi"/>
          <w:sz w:val="22"/>
          <w:szCs w:val="20"/>
        </w:rPr>
      </w:pPr>
    </w:p>
    <w:p w14:paraId="2F2979EF" w14:textId="65379F49" w:rsidR="00196E39" w:rsidRDefault="00196E39" w:rsidP="0035027C">
      <w:pPr>
        <w:rPr>
          <w:rFonts w:asciiTheme="majorHAnsi" w:hAnsiTheme="majorHAnsi" w:cstheme="majorHAnsi"/>
          <w:sz w:val="22"/>
          <w:szCs w:val="20"/>
        </w:rPr>
      </w:pPr>
    </w:p>
    <w:p w14:paraId="21E6AF14" w14:textId="29D759E6" w:rsidR="00196E39" w:rsidRDefault="00196E39" w:rsidP="0035027C">
      <w:pPr>
        <w:rPr>
          <w:rFonts w:asciiTheme="majorHAnsi" w:hAnsiTheme="majorHAnsi" w:cstheme="majorHAnsi"/>
          <w:sz w:val="22"/>
          <w:szCs w:val="20"/>
        </w:rPr>
      </w:pPr>
    </w:p>
    <w:p w14:paraId="45A098E8" w14:textId="3D16D9A4" w:rsidR="00196E39" w:rsidRDefault="00196E39" w:rsidP="0035027C">
      <w:pPr>
        <w:rPr>
          <w:rFonts w:asciiTheme="majorHAnsi" w:hAnsiTheme="majorHAnsi" w:cstheme="majorHAnsi"/>
          <w:sz w:val="22"/>
          <w:szCs w:val="20"/>
        </w:rPr>
      </w:pPr>
    </w:p>
    <w:p w14:paraId="30A84EDB" w14:textId="43E5FF13" w:rsidR="00196E39" w:rsidRDefault="00196E39" w:rsidP="0035027C">
      <w:pPr>
        <w:rPr>
          <w:rFonts w:asciiTheme="majorHAnsi" w:hAnsiTheme="majorHAnsi" w:cstheme="majorHAnsi"/>
          <w:sz w:val="22"/>
          <w:szCs w:val="20"/>
        </w:rPr>
      </w:pPr>
    </w:p>
    <w:p w14:paraId="69775BBC" w14:textId="2307215A" w:rsidR="00196E39" w:rsidRDefault="00196E39" w:rsidP="0035027C">
      <w:pPr>
        <w:rPr>
          <w:rFonts w:asciiTheme="majorHAnsi" w:hAnsiTheme="majorHAnsi" w:cstheme="majorHAnsi"/>
          <w:sz w:val="22"/>
          <w:szCs w:val="20"/>
        </w:rPr>
      </w:pPr>
    </w:p>
    <w:p w14:paraId="63973C4E" w14:textId="3BF16888" w:rsidR="00196E39" w:rsidRDefault="00196E39" w:rsidP="0035027C">
      <w:pPr>
        <w:rPr>
          <w:rFonts w:asciiTheme="majorHAnsi" w:hAnsiTheme="majorHAnsi" w:cstheme="majorHAnsi"/>
          <w:sz w:val="22"/>
          <w:szCs w:val="20"/>
        </w:rPr>
      </w:pPr>
    </w:p>
    <w:p w14:paraId="37440E56" w14:textId="77777777" w:rsidR="00196E39" w:rsidRPr="00565174" w:rsidRDefault="00196E39" w:rsidP="0035027C">
      <w:pPr>
        <w:rPr>
          <w:rFonts w:asciiTheme="majorHAnsi" w:hAnsiTheme="majorHAnsi" w:cstheme="majorHAnsi"/>
          <w:sz w:val="22"/>
          <w:szCs w:val="20"/>
        </w:rPr>
      </w:pPr>
    </w:p>
    <w:tbl>
      <w:tblPr>
        <w:tblW w:w="107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6405"/>
      </w:tblGrid>
      <w:tr w:rsidR="008129D6" w:rsidRPr="00156F7A" w14:paraId="33FADE3C" w14:textId="77777777" w:rsidTr="001A1B04">
        <w:trPr>
          <w:trHeight w:val="225"/>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D94D20" w14:textId="1C58DD5F" w:rsidR="008129D6" w:rsidRPr="008129D6" w:rsidRDefault="000967B4" w:rsidP="00782D21">
            <w:pPr>
              <w:pStyle w:val="Body"/>
              <w:rPr>
                <w:rStyle w:val="Hyperlink1"/>
                <w:b/>
                <w:sz w:val="20"/>
                <w:szCs w:val="20"/>
              </w:rPr>
            </w:pPr>
            <w:r w:rsidRPr="00A621C3">
              <w:rPr>
                <w:rStyle w:val="Hyperlink1"/>
                <w:b/>
                <w:sz w:val="22"/>
                <w:szCs w:val="20"/>
              </w:rPr>
              <w:lastRenderedPageBreak/>
              <w:t xml:space="preserve">Clinical Experiences Log </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70946D" w14:textId="77777777" w:rsidR="008129D6" w:rsidRPr="00156F7A" w:rsidRDefault="008129D6" w:rsidP="00782D21">
            <w:pPr>
              <w:pStyle w:val="Body"/>
              <w:rPr>
                <w:rStyle w:val="Hyperlink1"/>
                <w:sz w:val="20"/>
                <w:szCs w:val="20"/>
              </w:rPr>
            </w:pPr>
          </w:p>
        </w:tc>
      </w:tr>
      <w:tr w:rsidR="00460A55" w:rsidRPr="00156F7A" w14:paraId="13CDCA59" w14:textId="77777777" w:rsidTr="001A1B04">
        <w:trPr>
          <w:trHeight w:val="686"/>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128BD9" w14:textId="77777777" w:rsidR="00460A55" w:rsidRPr="007E158E" w:rsidRDefault="00460A55" w:rsidP="00782D21">
            <w:pPr>
              <w:pStyle w:val="Body"/>
              <w:rPr>
                <w:rStyle w:val="Hyperlink1"/>
                <w:sz w:val="20"/>
                <w:szCs w:val="20"/>
              </w:rPr>
            </w:pPr>
            <w:r w:rsidRPr="007E158E">
              <w:rPr>
                <w:rStyle w:val="Hyperlink1"/>
                <w:sz w:val="20"/>
                <w:szCs w:val="20"/>
              </w:rPr>
              <w:t xml:space="preserve">Mood Disorders </w:t>
            </w:r>
          </w:p>
          <w:p w14:paraId="658BFD97" w14:textId="0BE4058B" w:rsidR="00460A55" w:rsidRPr="007E158E" w:rsidRDefault="00DE1145" w:rsidP="005361BE">
            <w:pPr>
              <w:pStyle w:val="Body"/>
              <w:rPr>
                <w:sz w:val="20"/>
                <w:szCs w:val="20"/>
              </w:rPr>
            </w:pPr>
            <w:r w:rsidRPr="007E158E">
              <w:rPr>
                <w:rStyle w:val="Hyperlink1"/>
                <w:sz w:val="20"/>
                <w:szCs w:val="20"/>
              </w:rPr>
              <w:t>(</w:t>
            </w:r>
            <w:r w:rsidR="00460A55" w:rsidRPr="007E158E">
              <w:rPr>
                <w:rStyle w:val="Hyperlink1"/>
                <w:sz w:val="20"/>
                <w:szCs w:val="20"/>
              </w:rPr>
              <w:t xml:space="preserve">1 case </w:t>
            </w:r>
            <w:r w:rsidR="00CD0855" w:rsidRPr="007E158E">
              <w:rPr>
                <w:rStyle w:val="Hyperlink1"/>
                <w:sz w:val="20"/>
                <w:szCs w:val="20"/>
              </w:rPr>
              <w:t>A</w:t>
            </w:r>
            <w:r w:rsidR="005361BE" w:rsidRPr="007E158E">
              <w:rPr>
                <w:rStyle w:val="Hyperlink1"/>
                <w:sz w:val="20"/>
                <w:szCs w:val="20"/>
              </w:rPr>
              <w:t xml:space="preserve">mbulatory </w:t>
            </w:r>
            <w:r w:rsidRPr="007E158E">
              <w:rPr>
                <w:rStyle w:val="Hyperlink1"/>
                <w:sz w:val="20"/>
                <w:szCs w:val="20"/>
              </w:rPr>
              <w:t>P</w:t>
            </w:r>
            <w:r w:rsidR="00460A55" w:rsidRPr="007E158E">
              <w:rPr>
                <w:rStyle w:val="Hyperlink1"/>
                <w:sz w:val="20"/>
                <w:szCs w:val="20"/>
              </w:rPr>
              <w:t>)</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8C6A10" w14:textId="77777777" w:rsidR="00460A55" w:rsidRPr="00156F7A" w:rsidRDefault="00460A55" w:rsidP="00782D21">
            <w:pPr>
              <w:pStyle w:val="Body"/>
              <w:rPr>
                <w:sz w:val="20"/>
                <w:szCs w:val="20"/>
              </w:rPr>
            </w:pPr>
            <w:r w:rsidRPr="00156F7A">
              <w:rPr>
                <w:rStyle w:val="Hyperlink1"/>
                <w:sz w:val="20"/>
                <w:szCs w:val="20"/>
              </w:rPr>
              <w:t>Including, but not limited to Major Depressive Disorder, Bipolar I or II Disorders, Persistent Depressive Disorder, Cyclothymic Disorder, Other Specified/Unspecified Depressive/Bipolar and Related Disorders</w:t>
            </w:r>
          </w:p>
        </w:tc>
      </w:tr>
      <w:tr w:rsidR="00460A55" w:rsidRPr="00156F7A" w14:paraId="67B5D361" w14:textId="77777777" w:rsidTr="001A1B04">
        <w:trPr>
          <w:trHeight w:val="708"/>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58D0C2" w14:textId="77777777" w:rsidR="00F06E20" w:rsidRPr="007E158E" w:rsidRDefault="00460A55" w:rsidP="002A6B19">
            <w:pPr>
              <w:pStyle w:val="Body"/>
              <w:rPr>
                <w:rStyle w:val="apple-converted-space"/>
                <w:sz w:val="20"/>
                <w:szCs w:val="20"/>
              </w:rPr>
            </w:pPr>
            <w:r w:rsidRPr="007E158E">
              <w:rPr>
                <w:rStyle w:val="apple-converted-space"/>
                <w:sz w:val="20"/>
                <w:szCs w:val="20"/>
              </w:rPr>
              <w:t>Tho</w:t>
            </w:r>
            <w:r w:rsidR="005361BE" w:rsidRPr="007E158E">
              <w:rPr>
                <w:rStyle w:val="apple-converted-space"/>
                <w:sz w:val="20"/>
                <w:szCs w:val="20"/>
              </w:rPr>
              <w:t xml:space="preserve">ught Disorder </w:t>
            </w:r>
          </w:p>
          <w:p w14:paraId="58D86656" w14:textId="7399A006" w:rsidR="00460A55" w:rsidRPr="007E158E" w:rsidRDefault="005361BE" w:rsidP="002A6B19">
            <w:pPr>
              <w:pStyle w:val="Body"/>
              <w:rPr>
                <w:sz w:val="20"/>
                <w:szCs w:val="20"/>
              </w:rPr>
            </w:pPr>
            <w:r w:rsidRPr="007E158E">
              <w:rPr>
                <w:rStyle w:val="apple-converted-space"/>
                <w:sz w:val="20"/>
                <w:szCs w:val="20"/>
              </w:rPr>
              <w:t>(</w:t>
            </w:r>
            <w:r w:rsidR="00583A6C" w:rsidRPr="007E158E">
              <w:rPr>
                <w:rStyle w:val="apple-converted-space"/>
                <w:sz w:val="20"/>
                <w:szCs w:val="20"/>
              </w:rPr>
              <w:t>1</w:t>
            </w:r>
            <w:r w:rsidRPr="007E158E">
              <w:rPr>
                <w:rStyle w:val="apple-converted-space"/>
                <w:sz w:val="20"/>
                <w:szCs w:val="20"/>
              </w:rPr>
              <w:t xml:space="preserve"> case </w:t>
            </w:r>
            <w:r w:rsidR="00CD0855" w:rsidRPr="007E158E">
              <w:rPr>
                <w:rStyle w:val="apple-converted-space"/>
                <w:sz w:val="20"/>
                <w:szCs w:val="20"/>
              </w:rPr>
              <w:t>I</w:t>
            </w:r>
            <w:r w:rsidR="002A6B19" w:rsidRPr="007E158E">
              <w:rPr>
                <w:rStyle w:val="apple-converted-space"/>
                <w:sz w:val="20"/>
                <w:szCs w:val="20"/>
              </w:rPr>
              <w:t>npatient</w:t>
            </w:r>
            <w:r w:rsidR="00460A55" w:rsidRPr="007E158E">
              <w:rPr>
                <w:rStyle w:val="apple-converted-space"/>
                <w:sz w:val="20"/>
                <w:szCs w:val="20"/>
              </w:rPr>
              <w:t xml:space="preserve"> P)</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DADF51" w14:textId="77777777" w:rsidR="00460A55" w:rsidRPr="00156F7A" w:rsidRDefault="00460A55" w:rsidP="00782D21">
            <w:pPr>
              <w:pStyle w:val="Body"/>
              <w:rPr>
                <w:sz w:val="20"/>
                <w:szCs w:val="20"/>
              </w:rPr>
            </w:pPr>
            <w:r w:rsidRPr="00156F7A">
              <w:rPr>
                <w:rStyle w:val="apple-converted-space"/>
                <w:sz w:val="20"/>
                <w:szCs w:val="20"/>
              </w:rPr>
              <w:t>Including, but not limited to Schizophrenia, Schizoaffective Disorder; Schizophreniform Disorder, Delusional Disorder, Brief Psychotic Disorder; Other Specified/Unspecified Schizophrenia Spectrum and Other Psychotic Disorders</w:t>
            </w:r>
          </w:p>
        </w:tc>
      </w:tr>
      <w:tr w:rsidR="00460A55" w:rsidRPr="00156F7A" w14:paraId="3F247FAF" w14:textId="77777777" w:rsidTr="001A1B04">
        <w:trPr>
          <w:trHeight w:val="714"/>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6BD02F" w14:textId="77777777" w:rsidR="00F06E20" w:rsidRPr="007E158E" w:rsidRDefault="00460A55" w:rsidP="005361BE">
            <w:pPr>
              <w:pStyle w:val="Body"/>
              <w:rPr>
                <w:rStyle w:val="Hyperlink1"/>
                <w:sz w:val="20"/>
                <w:szCs w:val="20"/>
              </w:rPr>
            </w:pPr>
            <w:r w:rsidRPr="007E158E">
              <w:rPr>
                <w:rStyle w:val="Hyperlink1"/>
                <w:sz w:val="20"/>
                <w:szCs w:val="20"/>
              </w:rPr>
              <w:t xml:space="preserve">Anxiety Disorder </w:t>
            </w:r>
          </w:p>
          <w:p w14:paraId="457B2FD8" w14:textId="5352DD11" w:rsidR="00460A55" w:rsidRPr="007E158E" w:rsidRDefault="00460A55" w:rsidP="005361BE">
            <w:pPr>
              <w:pStyle w:val="Body"/>
              <w:rPr>
                <w:sz w:val="20"/>
                <w:szCs w:val="20"/>
              </w:rPr>
            </w:pPr>
            <w:r w:rsidRPr="007E158E">
              <w:rPr>
                <w:rStyle w:val="Hyperlink1"/>
                <w:sz w:val="20"/>
                <w:szCs w:val="20"/>
              </w:rPr>
              <w:t xml:space="preserve">(1 case </w:t>
            </w:r>
            <w:r w:rsidR="00CD0855" w:rsidRPr="007E158E">
              <w:rPr>
                <w:rStyle w:val="Hyperlink1"/>
                <w:sz w:val="20"/>
                <w:szCs w:val="20"/>
              </w:rPr>
              <w:t>A</w:t>
            </w:r>
            <w:r w:rsidR="005361BE" w:rsidRPr="007E158E">
              <w:rPr>
                <w:rStyle w:val="Hyperlink1"/>
                <w:sz w:val="20"/>
                <w:szCs w:val="20"/>
              </w:rPr>
              <w:t>mbulatory</w:t>
            </w:r>
            <w:r w:rsidRPr="007E158E">
              <w:rPr>
                <w:rStyle w:val="Hyperlink1"/>
                <w:sz w:val="20"/>
                <w:szCs w:val="20"/>
              </w:rPr>
              <w:t xml:space="preserve"> P)</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73D39" w14:textId="77777777" w:rsidR="00460A55" w:rsidRPr="00156F7A" w:rsidRDefault="00460A55" w:rsidP="00782D21">
            <w:pPr>
              <w:pStyle w:val="Body"/>
              <w:rPr>
                <w:sz w:val="20"/>
                <w:szCs w:val="20"/>
              </w:rPr>
            </w:pPr>
            <w:r w:rsidRPr="00156F7A">
              <w:rPr>
                <w:rStyle w:val="Hyperlink1"/>
                <w:sz w:val="20"/>
                <w:szCs w:val="20"/>
              </w:rPr>
              <w:t>Including, but not limited to Generalized Anxiety Disorder, Panic Disorder, Post-Traumatic Stress Disorder; Social Anxiety Disorder, Other Specified/Unspecified Anxiety/Trauma and Stress/Obsessive-Compulsive and Related Disorders</w:t>
            </w:r>
          </w:p>
        </w:tc>
      </w:tr>
      <w:tr w:rsidR="00460A55" w:rsidRPr="00156F7A" w14:paraId="2F638EBB" w14:textId="77777777" w:rsidTr="001A1B04">
        <w:trPr>
          <w:trHeight w:val="415"/>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433D74" w14:textId="77777777" w:rsidR="00460A55" w:rsidRPr="007E158E" w:rsidRDefault="00460A55" w:rsidP="00782D21">
            <w:pPr>
              <w:pStyle w:val="Body"/>
              <w:rPr>
                <w:rStyle w:val="Hyperlink1"/>
                <w:sz w:val="20"/>
                <w:szCs w:val="20"/>
              </w:rPr>
            </w:pPr>
            <w:r w:rsidRPr="007E158E">
              <w:rPr>
                <w:rStyle w:val="Hyperlink1"/>
                <w:sz w:val="20"/>
                <w:szCs w:val="20"/>
              </w:rPr>
              <w:t xml:space="preserve">Substance Related Disorder </w:t>
            </w:r>
          </w:p>
          <w:p w14:paraId="0C998607" w14:textId="1B377F49" w:rsidR="00460A55" w:rsidRPr="007E158E" w:rsidRDefault="00CD0855" w:rsidP="00782D21">
            <w:pPr>
              <w:pStyle w:val="Body"/>
              <w:rPr>
                <w:sz w:val="20"/>
                <w:szCs w:val="20"/>
              </w:rPr>
            </w:pPr>
            <w:r w:rsidRPr="007E158E">
              <w:rPr>
                <w:rStyle w:val="Hyperlink1"/>
                <w:sz w:val="20"/>
                <w:szCs w:val="20"/>
              </w:rPr>
              <w:t>(1 case I</w:t>
            </w:r>
            <w:r w:rsidR="005361BE" w:rsidRPr="007E158E">
              <w:rPr>
                <w:rStyle w:val="Hyperlink1"/>
                <w:sz w:val="20"/>
                <w:szCs w:val="20"/>
              </w:rPr>
              <w:t xml:space="preserve">npatient </w:t>
            </w:r>
            <w:r w:rsidR="00583A6C" w:rsidRPr="007E158E">
              <w:rPr>
                <w:rStyle w:val="Hyperlink1"/>
                <w:sz w:val="20"/>
                <w:szCs w:val="20"/>
              </w:rPr>
              <w:t>A)</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B769D2" w14:textId="77777777" w:rsidR="00460A55" w:rsidRPr="00156F7A" w:rsidRDefault="00460A55" w:rsidP="00782D21">
            <w:pPr>
              <w:pStyle w:val="Body"/>
              <w:rPr>
                <w:sz w:val="20"/>
                <w:szCs w:val="20"/>
              </w:rPr>
            </w:pPr>
            <w:r w:rsidRPr="00156F7A">
              <w:rPr>
                <w:rStyle w:val="Hyperlink1"/>
                <w:sz w:val="20"/>
                <w:szCs w:val="20"/>
              </w:rPr>
              <w:t>Including, but not limited to a diagnosis of withdrawal, intoxication or Substance Use Disorder</w:t>
            </w:r>
          </w:p>
        </w:tc>
      </w:tr>
      <w:tr w:rsidR="00460A55" w:rsidRPr="00156F7A" w14:paraId="1FD6DAE6" w14:textId="77777777" w:rsidTr="001A1B04">
        <w:trPr>
          <w:trHeight w:val="116"/>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6F8AB1" w14:textId="77777777" w:rsidR="00460A55" w:rsidRPr="007E158E" w:rsidRDefault="00460A55" w:rsidP="00782D21">
            <w:pPr>
              <w:pStyle w:val="Body"/>
              <w:rPr>
                <w:rStyle w:val="Hyperlink1"/>
                <w:sz w:val="20"/>
                <w:szCs w:val="20"/>
              </w:rPr>
            </w:pPr>
            <w:r w:rsidRPr="007E158E">
              <w:rPr>
                <w:rStyle w:val="Hyperlink1"/>
                <w:sz w:val="20"/>
                <w:szCs w:val="20"/>
              </w:rPr>
              <w:t xml:space="preserve">Personality Traits </w:t>
            </w:r>
          </w:p>
          <w:p w14:paraId="19677613" w14:textId="0F6D5B1E" w:rsidR="00460A55" w:rsidRPr="007E158E" w:rsidRDefault="00460A55" w:rsidP="00782D21">
            <w:pPr>
              <w:pStyle w:val="Body"/>
              <w:rPr>
                <w:sz w:val="20"/>
                <w:szCs w:val="20"/>
              </w:rPr>
            </w:pPr>
            <w:r w:rsidRPr="007E158E">
              <w:rPr>
                <w:rStyle w:val="Hyperlink1"/>
                <w:sz w:val="20"/>
                <w:szCs w:val="20"/>
              </w:rPr>
              <w:t>(</w:t>
            </w:r>
            <w:r w:rsidR="00CD0855" w:rsidRPr="007E158E">
              <w:rPr>
                <w:rStyle w:val="Hyperlink1"/>
                <w:sz w:val="20"/>
                <w:szCs w:val="20"/>
              </w:rPr>
              <w:t>1 case A</w:t>
            </w:r>
            <w:r w:rsidR="005361BE" w:rsidRPr="007E158E">
              <w:rPr>
                <w:rStyle w:val="Hyperlink1"/>
                <w:sz w:val="20"/>
                <w:szCs w:val="20"/>
              </w:rPr>
              <w:t>mbulatory</w:t>
            </w:r>
            <w:r w:rsidRPr="007E158E">
              <w:rPr>
                <w:rStyle w:val="Hyperlink1"/>
                <w:sz w:val="20"/>
                <w:szCs w:val="20"/>
              </w:rPr>
              <w:t xml:space="preserve"> A) </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297E16" w14:textId="77777777" w:rsidR="00460A55" w:rsidRPr="00156F7A" w:rsidRDefault="00460A55" w:rsidP="00782D21">
            <w:pPr>
              <w:pStyle w:val="Body"/>
              <w:rPr>
                <w:sz w:val="20"/>
                <w:szCs w:val="20"/>
              </w:rPr>
            </w:pPr>
            <w:r w:rsidRPr="00156F7A">
              <w:rPr>
                <w:rStyle w:val="Hyperlink1"/>
                <w:sz w:val="20"/>
                <w:szCs w:val="20"/>
              </w:rPr>
              <w:t>Traits of any Cluster A, B or C Personality Disorder</w:t>
            </w:r>
          </w:p>
        </w:tc>
      </w:tr>
      <w:tr w:rsidR="00460A55" w:rsidRPr="00156F7A" w14:paraId="50CE70EF"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0EA235" w14:textId="77777777" w:rsidR="00460A55" w:rsidRPr="007E158E" w:rsidRDefault="00460A55" w:rsidP="00782D21">
            <w:pPr>
              <w:pStyle w:val="Body"/>
              <w:rPr>
                <w:rStyle w:val="Hyperlink1"/>
                <w:sz w:val="20"/>
                <w:szCs w:val="20"/>
              </w:rPr>
            </w:pPr>
            <w:r w:rsidRPr="007E158E">
              <w:rPr>
                <w:rStyle w:val="Hyperlink1"/>
                <w:sz w:val="20"/>
                <w:szCs w:val="20"/>
              </w:rPr>
              <w:t xml:space="preserve">Cognitive Disorder </w:t>
            </w:r>
          </w:p>
          <w:p w14:paraId="10987948" w14:textId="1D8CA800" w:rsidR="00460A55" w:rsidRPr="007E158E" w:rsidRDefault="00CD0855" w:rsidP="00782D21">
            <w:pPr>
              <w:pStyle w:val="Body"/>
              <w:rPr>
                <w:sz w:val="20"/>
                <w:szCs w:val="20"/>
              </w:rPr>
            </w:pPr>
            <w:r w:rsidRPr="007E158E">
              <w:rPr>
                <w:rStyle w:val="Hyperlink1"/>
                <w:sz w:val="20"/>
                <w:szCs w:val="20"/>
              </w:rPr>
              <w:t>(1 case I</w:t>
            </w:r>
            <w:r w:rsidR="00460A55" w:rsidRPr="007E158E">
              <w:rPr>
                <w:rStyle w:val="Hyperlink1"/>
                <w:sz w:val="20"/>
                <w:szCs w:val="20"/>
              </w:rPr>
              <w:t>npatient A)</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717CD3" w14:textId="0F017336" w:rsidR="00460A55" w:rsidRPr="00156F7A" w:rsidRDefault="00156F7A" w:rsidP="00782D21">
            <w:pPr>
              <w:pStyle w:val="Body"/>
              <w:rPr>
                <w:sz w:val="20"/>
                <w:szCs w:val="20"/>
              </w:rPr>
            </w:pPr>
            <w:r>
              <w:rPr>
                <w:rStyle w:val="Hyperlink1"/>
                <w:sz w:val="20"/>
                <w:szCs w:val="20"/>
              </w:rPr>
              <w:t>I</w:t>
            </w:r>
            <w:r w:rsidR="00460A55" w:rsidRPr="00156F7A">
              <w:rPr>
                <w:rStyle w:val="Hyperlink1"/>
                <w:sz w:val="20"/>
                <w:szCs w:val="20"/>
              </w:rPr>
              <w:t>ncluding, but not limited to Delirium, Neurocognitive Disorders, Intellectual Disability</w:t>
            </w:r>
          </w:p>
        </w:tc>
      </w:tr>
      <w:tr w:rsidR="008129D6" w:rsidRPr="00156F7A" w14:paraId="2B61D9E6"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670B35" w14:textId="1EDA4168" w:rsidR="008129D6" w:rsidRPr="006103F2" w:rsidRDefault="008129D6" w:rsidP="00782D21">
            <w:pPr>
              <w:pStyle w:val="Body"/>
              <w:rPr>
                <w:rStyle w:val="Hyperlink1"/>
                <w:rFonts w:cs="Times New Roman"/>
                <w:b/>
                <w:bCs/>
                <w:sz w:val="22"/>
                <w:szCs w:val="20"/>
              </w:rPr>
            </w:pPr>
            <w:r w:rsidRPr="006103F2">
              <w:rPr>
                <w:rStyle w:val="Hyperlink1"/>
                <w:rFonts w:cs="Times New Roman"/>
                <w:b/>
                <w:bCs/>
                <w:sz w:val="22"/>
                <w:szCs w:val="20"/>
              </w:rPr>
              <w:t>Additional Clerkship Activities to be Logged</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25D4CF" w14:textId="77777777" w:rsidR="008129D6" w:rsidRPr="00DD50D1" w:rsidRDefault="008129D6" w:rsidP="00782D21">
            <w:pPr>
              <w:pStyle w:val="Body"/>
              <w:rPr>
                <w:rStyle w:val="Hyperlink1"/>
                <w:rFonts w:asciiTheme="majorHAnsi" w:hAnsiTheme="majorHAnsi" w:cstheme="majorHAnsi"/>
                <w:sz w:val="20"/>
                <w:szCs w:val="20"/>
              </w:rPr>
            </w:pPr>
          </w:p>
        </w:tc>
      </w:tr>
      <w:tr w:rsidR="008129D6" w:rsidRPr="00156F7A" w14:paraId="0A895147"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4C8E95" w14:textId="527E7905" w:rsidR="008129D6" w:rsidRPr="007E158E" w:rsidRDefault="00BC5F5E" w:rsidP="1908A5A5">
            <w:pPr>
              <w:pStyle w:val="Body"/>
              <w:rPr>
                <w:rStyle w:val="Hyperlink1"/>
                <w:rFonts w:asciiTheme="majorHAnsi" w:hAnsiTheme="majorHAnsi" w:cstheme="majorBidi"/>
                <w:sz w:val="20"/>
                <w:szCs w:val="20"/>
              </w:rPr>
            </w:pPr>
            <w:r w:rsidRPr="007E158E">
              <w:rPr>
                <w:rStyle w:val="Hyperlink1"/>
                <w:rFonts w:asciiTheme="majorHAnsi" w:hAnsiTheme="majorHAnsi" w:cstheme="majorBidi"/>
                <w:sz w:val="20"/>
                <w:szCs w:val="20"/>
              </w:rPr>
              <w:t>2</w:t>
            </w:r>
            <w:r w:rsidR="1908A5A5" w:rsidRPr="007E158E">
              <w:rPr>
                <w:rStyle w:val="Hyperlink1"/>
                <w:rFonts w:asciiTheme="majorHAnsi" w:hAnsiTheme="majorHAnsi" w:cstheme="majorBidi"/>
                <w:sz w:val="20"/>
                <w:szCs w:val="20"/>
              </w:rPr>
              <w:t xml:space="preserve"> Patient SOAP note</w:t>
            </w:r>
            <w:r w:rsidRPr="007E158E">
              <w:rPr>
                <w:rStyle w:val="Hyperlink1"/>
                <w:rFonts w:asciiTheme="majorHAnsi" w:hAnsiTheme="majorHAnsi" w:cstheme="majorBidi"/>
                <w:sz w:val="20"/>
                <w:szCs w:val="20"/>
              </w:rPr>
              <w:t>s</w:t>
            </w:r>
            <w:r w:rsidR="1908A5A5" w:rsidRPr="007E158E">
              <w:rPr>
                <w:rStyle w:val="Hyperlink1"/>
                <w:rFonts w:asciiTheme="majorHAnsi" w:hAnsiTheme="majorHAnsi" w:cstheme="majorBidi"/>
                <w:sz w:val="20"/>
                <w:szCs w:val="20"/>
              </w:rPr>
              <w:t xml:space="preserve"> submitted to faculty</w:t>
            </w:r>
          </w:p>
          <w:p w14:paraId="3F3E32ED" w14:textId="4203EF30" w:rsidR="00314731" w:rsidRPr="007E158E" w:rsidRDefault="00314731" w:rsidP="00314731">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(Inpatient or Outpatient)</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34896F" w14:textId="6C18A695" w:rsidR="008129D6" w:rsidRPr="00DD50D1" w:rsidRDefault="008129D6" w:rsidP="00782D21">
            <w:pPr>
              <w:pStyle w:val="Body"/>
              <w:rPr>
                <w:rStyle w:val="Hyperlink1"/>
                <w:rFonts w:asciiTheme="majorHAnsi" w:hAnsiTheme="majorHAnsi" w:cstheme="majorHAnsi"/>
                <w:sz w:val="20"/>
                <w:szCs w:val="20"/>
              </w:rPr>
            </w:pPr>
            <w:r w:rsidRPr="00DD50D1">
              <w:rPr>
                <w:rStyle w:val="Hyperlink1"/>
                <w:rFonts w:asciiTheme="majorHAnsi" w:hAnsiTheme="majorHAnsi" w:cstheme="majorHAnsi"/>
                <w:sz w:val="20"/>
                <w:szCs w:val="20"/>
              </w:rPr>
              <w:t>May be a follow-up or initial evaluation note. Please do not include any identifying information (</w:t>
            </w:r>
            <w:r w:rsidR="007E0B91" w:rsidRPr="00DD50D1">
              <w:rPr>
                <w:rStyle w:val="Hyperlink1"/>
                <w:rFonts w:asciiTheme="majorHAnsi" w:hAnsiTheme="majorHAnsi" w:cstheme="majorHAnsi"/>
                <w:sz w:val="20"/>
                <w:szCs w:val="20"/>
              </w:rPr>
              <w:t>i.e.</w:t>
            </w:r>
            <w:r w:rsidRPr="00DD50D1">
              <w:rPr>
                <w:rStyle w:val="Hyperlink1"/>
                <w:rFonts w:asciiTheme="majorHAnsi" w:hAnsiTheme="majorHAnsi" w:cstheme="majorHAnsi"/>
                <w:sz w:val="20"/>
                <w:szCs w:val="20"/>
              </w:rPr>
              <w:t xml:space="preserve"> Names, DOB, </w:t>
            </w:r>
            <w:r w:rsidR="007E0B91" w:rsidRPr="00DD50D1">
              <w:rPr>
                <w:rStyle w:val="Hyperlink1"/>
                <w:rFonts w:asciiTheme="majorHAnsi" w:hAnsiTheme="majorHAnsi" w:cstheme="majorHAnsi"/>
                <w:sz w:val="20"/>
                <w:szCs w:val="20"/>
              </w:rPr>
              <w:t>etc.</w:t>
            </w:r>
            <w:r w:rsidRPr="00DD50D1">
              <w:rPr>
                <w:rStyle w:val="Hyperlink1"/>
                <w:rFonts w:asciiTheme="majorHAnsi" w:hAnsiTheme="majorHAnsi" w:cstheme="majorHAnsi"/>
                <w:sz w:val="20"/>
                <w:szCs w:val="20"/>
              </w:rPr>
              <w:t>)</w:t>
            </w:r>
          </w:p>
        </w:tc>
      </w:tr>
      <w:tr w:rsidR="008129D6" w:rsidRPr="00156F7A" w14:paraId="31EB3F78"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0366FB" w14:textId="77777777" w:rsidR="008129D6" w:rsidRPr="007E158E" w:rsidRDefault="00314731" w:rsidP="00782D21">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Biopsychosocial Formulation</w:t>
            </w:r>
          </w:p>
          <w:p w14:paraId="6FC17FC8" w14:textId="1A1056CF" w:rsidR="00314731" w:rsidRPr="007E158E" w:rsidRDefault="00314731" w:rsidP="00314731">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(Inpatient or Outpatient)</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500561" w14:textId="60D0C69E" w:rsidR="008129D6" w:rsidRPr="008129D6" w:rsidRDefault="008129D6" w:rsidP="00782D21">
            <w:pPr>
              <w:pStyle w:val="Body"/>
              <w:rPr>
                <w:rStyle w:val="Hyperlink1"/>
                <w:rFonts w:asciiTheme="majorHAnsi" w:hAnsiTheme="majorHAnsi" w:cstheme="majorHAnsi"/>
                <w:sz w:val="20"/>
                <w:szCs w:val="20"/>
              </w:rPr>
            </w:pPr>
            <w:r w:rsidRPr="008129D6">
              <w:rPr>
                <w:rStyle w:val="Hyperlink1"/>
                <w:rFonts w:asciiTheme="majorHAnsi" w:hAnsiTheme="majorHAnsi" w:cstheme="majorHAnsi"/>
                <w:sz w:val="20"/>
                <w:szCs w:val="20"/>
                <w:bdr w:val="none" w:sz="0" w:space="0" w:color="auto" w:frame="1"/>
              </w:rPr>
              <w:t>Written formulation of patient organized in biological, psychological, sociological sections.</w:t>
            </w:r>
          </w:p>
        </w:tc>
      </w:tr>
      <w:tr w:rsidR="00502F02" w:rsidRPr="00156F7A" w14:paraId="63AA2D68" w14:textId="77777777" w:rsidTr="001A1B04">
        <w:trPr>
          <w:trHeight w:val="981"/>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F2C22" w14:textId="77777777" w:rsidR="00502F02" w:rsidRPr="007E158E" w:rsidRDefault="00502F02" w:rsidP="00502F02">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Evidence-based Medicine Presentation/Discussion/Written Report</w:t>
            </w:r>
          </w:p>
          <w:p w14:paraId="70C5057D" w14:textId="69CCF6A8" w:rsidR="00502F02" w:rsidRPr="007E158E" w:rsidRDefault="00502F02" w:rsidP="00502F02">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(Inpatient or Outpatient)</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07E4D" w14:textId="771F70DB" w:rsidR="00502F02" w:rsidRPr="00092561" w:rsidRDefault="00502F02" w:rsidP="00502F02">
            <w:pPr>
              <w:pStyle w:val="Body"/>
              <w:rPr>
                <w:rStyle w:val="Hyperlink1"/>
                <w:rFonts w:asciiTheme="majorHAnsi" w:hAnsiTheme="majorHAnsi" w:cstheme="majorHAnsi"/>
                <w:sz w:val="20"/>
                <w:szCs w:val="20"/>
                <w:bdr w:val="none" w:sz="0" w:space="0" w:color="auto" w:frame="1"/>
              </w:rPr>
            </w:pPr>
            <w:r w:rsidRPr="00092561">
              <w:rPr>
                <w:rStyle w:val="Hyperlink1"/>
                <w:rFonts w:asciiTheme="majorHAnsi" w:hAnsiTheme="majorHAnsi" w:cstheme="majorHAnsi"/>
                <w:sz w:val="20"/>
                <w:szCs w:val="20"/>
                <w:bdr w:val="none" w:sz="0" w:space="0" w:color="auto" w:frame="1"/>
              </w:rPr>
              <w:t>May be done verbally or in electronic format. May be done formally or informally. Examples may include but are not limited to: PowerPoint presentation, brief verbal discussion of literature findings applicable to a patient’s care, a written summary of literature findings applicable to a patient’s care that is included as part of a patient note.</w:t>
            </w:r>
          </w:p>
        </w:tc>
      </w:tr>
      <w:tr w:rsidR="00502F02" w:rsidRPr="00156F7A" w14:paraId="3EEE605A"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93CD9" w14:textId="0E96F657" w:rsidR="00502F02" w:rsidRPr="007E158E" w:rsidRDefault="00502F02" w:rsidP="00502F02">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1 Direct Observation of Patient Interview by Faculty (History portion)</w:t>
            </w:r>
          </w:p>
          <w:p w14:paraId="58D480BE" w14:textId="24BF1D4C" w:rsidR="00502F02" w:rsidRPr="007E158E" w:rsidRDefault="00502F02" w:rsidP="00502F02">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(Inpatient or Outpatient)</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5BE1B2" w14:textId="484A2A6F" w:rsidR="00502F02" w:rsidRPr="008129D6" w:rsidRDefault="00502F02" w:rsidP="00502F02">
            <w:pPr>
              <w:pStyle w:val="Body"/>
              <w:rPr>
                <w:rStyle w:val="Hyperlink1"/>
                <w:rFonts w:asciiTheme="majorHAnsi" w:hAnsiTheme="majorHAnsi" w:cstheme="majorHAnsi"/>
                <w:sz w:val="20"/>
                <w:szCs w:val="20"/>
              </w:rPr>
            </w:pPr>
            <w:r w:rsidRPr="008129D6">
              <w:rPr>
                <w:rStyle w:val="Hyperlink1"/>
                <w:rFonts w:asciiTheme="majorHAnsi" w:hAnsiTheme="majorHAnsi" w:cstheme="majorHAnsi"/>
                <w:sz w:val="20"/>
                <w:szCs w:val="20"/>
                <w:bdr w:val="none" w:sz="0" w:space="0" w:color="auto" w:frame="1"/>
              </w:rPr>
              <w:t>History portion of the psychiatric interview observed by faculty member. May be done piecemeal over multiple sessions.</w:t>
            </w:r>
          </w:p>
        </w:tc>
      </w:tr>
      <w:tr w:rsidR="00502F02" w:rsidRPr="00156F7A" w14:paraId="2CE5DA3A" w14:textId="77777777" w:rsidTr="001A1B04">
        <w:trPr>
          <w:trHeight w:val="293"/>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DDFC76" w14:textId="5B61E1A6" w:rsidR="00502F02" w:rsidRPr="007E158E" w:rsidRDefault="00502F02" w:rsidP="00502F02">
            <w:pPr>
              <w:pStyle w:val="Body"/>
              <w:rPr>
                <w:rStyle w:val="Hyperlink1"/>
                <w:rFonts w:asciiTheme="majorHAnsi" w:hAnsiTheme="majorHAnsi" w:cstheme="majorHAnsi"/>
                <w:sz w:val="20"/>
                <w:szCs w:val="20"/>
              </w:rPr>
            </w:pPr>
            <w:r w:rsidRPr="007E158E">
              <w:rPr>
                <w:rFonts w:asciiTheme="majorHAnsi" w:eastAsia="Times New Roman" w:hAnsiTheme="majorHAnsi" w:cstheme="majorHAnsi"/>
                <w:sz w:val="20"/>
                <w:szCs w:val="20"/>
              </w:rPr>
              <w:t xml:space="preserve">1 Direct </w:t>
            </w:r>
            <w:r w:rsidRPr="007E158E">
              <w:rPr>
                <w:rStyle w:val="Hyperlink1"/>
                <w:rFonts w:asciiTheme="majorHAnsi" w:hAnsiTheme="majorHAnsi" w:cstheme="majorHAnsi"/>
                <w:sz w:val="20"/>
                <w:szCs w:val="20"/>
              </w:rPr>
              <w:t>Observation of Patient Interview by Faculty (Mental Status Exam portion)</w:t>
            </w:r>
          </w:p>
          <w:p w14:paraId="694C11C0" w14:textId="4D9A0A14" w:rsidR="00502F02" w:rsidRPr="007E158E" w:rsidRDefault="00502F02" w:rsidP="00502F02">
            <w:pPr>
              <w:pStyle w:val="Body"/>
              <w:rPr>
                <w:rStyle w:val="Hyperlink1"/>
                <w:rFonts w:asciiTheme="majorHAnsi" w:hAnsiTheme="majorHAnsi" w:cstheme="majorHAnsi"/>
                <w:sz w:val="20"/>
                <w:szCs w:val="20"/>
              </w:rPr>
            </w:pPr>
            <w:r w:rsidRPr="007E158E">
              <w:rPr>
                <w:rStyle w:val="Hyperlink1"/>
                <w:rFonts w:asciiTheme="majorHAnsi" w:hAnsiTheme="majorHAnsi" w:cstheme="majorHAnsi"/>
                <w:sz w:val="20"/>
                <w:szCs w:val="20"/>
              </w:rPr>
              <w:t>(Inpatient or Outpatient)</w:t>
            </w:r>
          </w:p>
        </w:tc>
        <w:tc>
          <w:tcPr>
            <w:tcW w:w="6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51D85B" w14:textId="436C16EE" w:rsidR="00502F02" w:rsidRPr="008129D6" w:rsidRDefault="00502F02" w:rsidP="00502F02">
            <w:pPr>
              <w:pStyle w:val="Body"/>
              <w:rPr>
                <w:rStyle w:val="Hyperlink1"/>
                <w:rFonts w:asciiTheme="majorHAnsi" w:hAnsiTheme="majorHAnsi" w:cstheme="majorHAnsi"/>
                <w:sz w:val="20"/>
                <w:szCs w:val="20"/>
                <w:bdr w:val="none" w:sz="0" w:space="0" w:color="auto" w:frame="1"/>
              </w:rPr>
            </w:pPr>
            <w:r w:rsidRPr="008129D6">
              <w:rPr>
                <w:rStyle w:val="Hyperlink1"/>
                <w:rFonts w:asciiTheme="majorHAnsi" w:hAnsiTheme="majorHAnsi" w:cstheme="majorHAnsi"/>
                <w:sz w:val="20"/>
                <w:szCs w:val="20"/>
                <w:bdr w:val="none" w:sz="0" w:space="0" w:color="auto" w:frame="1"/>
              </w:rPr>
              <w:t>Mental Status Exam portion of the psychiatric interview observed by faculty member.</w:t>
            </w:r>
          </w:p>
        </w:tc>
      </w:tr>
    </w:tbl>
    <w:p w14:paraId="6E008CFC" w14:textId="77777777" w:rsidR="00575E79" w:rsidRDefault="00575E79" w:rsidP="000A3A8A">
      <w:pPr>
        <w:rPr>
          <w:rFonts w:asciiTheme="majorHAnsi" w:hAnsiTheme="majorHAnsi" w:cstheme="majorHAnsi"/>
          <w:sz w:val="22"/>
          <w:szCs w:val="20"/>
        </w:rPr>
      </w:pPr>
    </w:p>
    <w:p w14:paraId="7695E30A" w14:textId="58F59074" w:rsidR="008653C5" w:rsidRPr="00861F87" w:rsidRDefault="00DE1145" w:rsidP="00861F87">
      <w:pPr>
        <w:rPr>
          <w:rFonts w:asciiTheme="majorHAnsi" w:hAnsiTheme="majorHAnsi" w:cstheme="majorHAnsi"/>
          <w:sz w:val="32"/>
          <w:szCs w:val="32"/>
        </w:rPr>
      </w:pPr>
      <w:r w:rsidRPr="001D4A43">
        <w:rPr>
          <w:rFonts w:asciiTheme="majorHAnsi" w:hAnsiTheme="majorHAnsi" w:cstheme="majorHAnsi"/>
          <w:sz w:val="22"/>
          <w:szCs w:val="20"/>
        </w:rPr>
        <w:t>ER setting count</w:t>
      </w:r>
      <w:r w:rsidR="00314731" w:rsidRPr="001D4A43">
        <w:rPr>
          <w:rFonts w:asciiTheme="majorHAnsi" w:hAnsiTheme="majorHAnsi" w:cstheme="majorHAnsi"/>
          <w:sz w:val="22"/>
          <w:szCs w:val="20"/>
        </w:rPr>
        <w:t>s as</w:t>
      </w:r>
      <w:r w:rsidRPr="001D4A43">
        <w:rPr>
          <w:rFonts w:asciiTheme="majorHAnsi" w:hAnsiTheme="majorHAnsi" w:cstheme="majorHAnsi"/>
          <w:sz w:val="22"/>
          <w:szCs w:val="20"/>
        </w:rPr>
        <w:t xml:space="preserve"> </w:t>
      </w:r>
      <w:r w:rsidR="00F9109D" w:rsidRPr="006D04F5">
        <w:rPr>
          <w:rFonts w:asciiTheme="majorHAnsi" w:hAnsiTheme="majorHAnsi" w:cstheme="majorHAnsi"/>
          <w:sz w:val="22"/>
          <w:szCs w:val="20"/>
        </w:rPr>
        <w:t>Ambulatory</w:t>
      </w:r>
      <w:r w:rsidRPr="006D04F5">
        <w:rPr>
          <w:rFonts w:asciiTheme="majorHAnsi" w:hAnsiTheme="majorHAnsi" w:cstheme="majorHAnsi"/>
          <w:sz w:val="22"/>
          <w:szCs w:val="20"/>
        </w:rPr>
        <w:t xml:space="preserve"> experience.</w:t>
      </w:r>
      <w:r w:rsidRPr="001D4A43">
        <w:rPr>
          <w:rFonts w:asciiTheme="majorHAnsi" w:hAnsiTheme="majorHAnsi" w:cstheme="majorHAnsi"/>
          <w:sz w:val="22"/>
          <w:szCs w:val="20"/>
        </w:rPr>
        <w:t xml:space="preserve"> </w:t>
      </w:r>
      <w:r w:rsidR="00266969" w:rsidRPr="001D4A43">
        <w:rPr>
          <w:rFonts w:asciiTheme="majorHAnsi" w:hAnsiTheme="majorHAnsi" w:cstheme="majorHAnsi"/>
          <w:b/>
          <w:sz w:val="22"/>
          <w:szCs w:val="20"/>
        </w:rPr>
        <w:t>**</w:t>
      </w:r>
      <w:r w:rsidR="00580AF6" w:rsidRPr="001D4A43">
        <w:rPr>
          <w:rFonts w:asciiTheme="majorHAnsi" w:hAnsiTheme="majorHAnsi" w:cstheme="majorHAnsi"/>
          <w:b/>
          <w:sz w:val="22"/>
          <w:szCs w:val="20"/>
        </w:rPr>
        <w:t xml:space="preserve">If </w:t>
      </w:r>
      <w:r w:rsidR="00DE32C8" w:rsidRPr="001D4A43">
        <w:rPr>
          <w:rFonts w:asciiTheme="majorHAnsi" w:hAnsiTheme="majorHAnsi" w:cstheme="majorHAnsi"/>
          <w:b/>
          <w:sz w:val="22"/>
          <w:szCs w:val="20"/>
        </w:rPr>
        <w:t>student</w:t>
      </w:r>
      <w:r w:rsidR="00580AF6" w:rsidRPr="001D4A43">
        <w:rPr>
          <w:rFonts w:asciiTheme="majorHAnsi" w:hAnsiTheme="majorHAnsi" w:cstheme="majorHAnsi"/>
          <w:b/>
          <w:sz w:val="22"/>
          <w:szCs w:val="20"/>
        </w:rPr>
        <w:t xml:space="preserve"> encounter</w:t>
      </w:r>
      <w:r w:rsidR="00DE32C8" w:rsidRPr="001D4A43">
        <w:rPr>
          <w:rFonts w:asciiTheme="majorHAnsi" w:hAnsiTheme="majorHAnsi" w:cstheme="majorHAnsi"/>
          <w:b/>
          <w:sz w:val="22"/>
          <w:szCs w:val="20"/>
        </w:rPr>
        <w:t>s</w:t>
      </w:r>
      <w:r w:rsidR="00580AF6" w:rsidRPr="001D4A43">
        <w:rPr>
          <w:rFonts w:asciiTheme="majorHAnsi" w:hAnsiTheme="majorHAnsi" w:cstheme="majorHAnsi"/>
          <w:b/>
          <w:sz w:val="22"/>
          <w:szCs w:val="20"/>
        </w:rPr>
        <w:t xml:space="preserve"> any difficulty in completing these experiences</w:t>
      </w:r>
      <w:r w:rsidR="00DE32C8" w:rsidRPr="001D4A43">
        <w:rPr>
          <w:rFonts w:asciiTheme="majorHAnsi" w:hAnsiTheme="majorHAnsi" w:cstheme="majorHAnsi"/>
          <w:b/>
          <w:sz w:val="22"/>
          <w:szCs w:val="20"/>
        </w:rPr>
        <w:t>, he/she</w:t>
      </w:r>
      <w:r w:rsidR="00580AF6" w:rsidRPr="001D4A43">
        <w:rPr>
          <w:rFonts w:asciiTheme="majorHAnsi" w:hAnsiTheme="majorHAnsi" w:cstheme="majorHAnsi"/>
          <w:b/>
          <w:sz w:val="22"/>
          <w:szCs w:val="20"/>
        </w:rPr>
        <w:t xml:space="preserve"> </w:t>
      </w:r>
      <w:r w:rsidR="00DE32C8" w:rsidRPr="001D4A43">
        <w:rPr>
          <w:rFonts w:asciiTheme="majorHAnsi" w:hAnsiTheme="majorHAnsi" w:cstheme="majorHAnsi"/>
          <w:b/>
          <w:sz w:val="22"/>
          <w:szCs w:val="20"/>
        </w:rPr>
        <w:t>should</w:t>
      </w:r>
      <w:r w:rsidR="00580AF6" w:rsidRPr="001D4A43">
        <w:rPr>
          <w:rFonts w:asciiTheme="majorHAnsi" w:hAnsiTheme="majorHAnsi" w:cstheme="majorHAnsi"/>
          <w:b/>
          <w:sz w:val="22"/>
          <w:szCs w:val="20"/>
        </w:rPr>
        <w:t xml:space="preserve"> e</w:t>
      </w:r>
      <w:r w:rsidR="00DE32C8" w:rsidRPr="001D4A43">
        <w:rPr>
          <w:rFonts w:asciiTheme="majorHAnsi" w:hAnsiTheme="majorHAnsi" w:cstheme="majorHAnsi"/>
          <w:b/>
          <w:sz w:val="22"/>
          <w:szCs w:val="20"/>
        </w:rPr>
        <w:t>-</w:t>
      </w:r>
      <w:r w:rsidR="00580AF6" w:rsidRPr="001D4A43">
        <w:rPr>
          <w:rFonts w:asciiTheme="majorHAnsi" w:hAnsiTheme="majorHAnsi" w:cstheme="majorHAnsi"/>
          <w:b/>
          <w:sz w:val="22"/>
          <w:szCs w:val="20"/>
        </w:rPr>
        <w:t xml:space="preserve">mail the </w:t>
      </w:r>
      <w:r w:rsidR="00C30139" w:rsidRPr="001D4A43">
        <w:rPr>
          <w:rFonts w:asciiTheme="majorHAnsi" w:hAnsiTheme="majorHAnsi" w:cstheme="majorHAnsi"/>
          <w:b/>
          <w:sz w:val="22"/>
          <w:szCs w:val="20"/>
        </w:rPr>
        <w:t>C</w:t>
      </w:r>
      <w:r w:rsidR="00580AF6" w:rsidRPr="001D4A43">
        <w:rPr>
          <w:rFonts w:asciiTheme="majorHAnsi" w:hAnsiTheme="majorHAnsi" w:cstheme="majorHAnsi"/>
          <w:b/>
          <w:sz w:val="22"/>
          <w:szCs w:val="20"/>
        </w:rPr>
        <w:t xml:space="preserve">lerkship </w:t>
      </w:r>
      <w:r w:rsidR="00C30139" w:rsidRPr="001D4A43">
        <w:rPr>
          <w:rFonts w:asciiTheme="majorHAnsi" w:hAnsiTheme="majorHAnsi" w:cstheme="majorHAnsi"/>
          <w:b/>
          <w:sz w:val="22"/>
          <w:szCs w:val="20"/>
        </w:rPr>
        <w:t>D</w:t>
      </w:r>
      <w:r w:rsidR="00580AF6" w:rsidRPr="001D4A43">
        <w:rPr>
          <w:rFonts w:asciiTheme="majorHAnsi" w:hAnsiTheme="majorHAnsi" w:cstheme="majorHAnsi"/>
          <w:b/>
          <w:sz w:val="22"/>
          <w:szCs w:val="20"/>
        </w:rPr>
        <w:t>irector</w:t>
      </w:r>
      <w:r w:rsidR="00C30139" w:rsidRPr="001D4A43">
        <w:rPr>
          <w:rFonts w:asciiTheme="majorHAnsi" w:hAnsiTheme="majorHAnsi" w:cstheme="majorHAnsi"/>
          <w:b/>
          <w:sz w:val="22"/>
          <w:szCs w:val="20"/>
        </w:rPr>
        <w:t>(s)</w:t>
      </w:r>
      <w:r w:rsidR="00580AF6" w:rsidRPr="001D4A43">
        <w:rPr>
          <w:rFonts w:asciiTheme="majorHAnsi" w:hAnsiTheme="majorHAnsi" w:cstheme="majorHAnsi"/>
          <w:b/>
          <w:sz w:val="22"/>
          <w:szCs w:val="20"/>
        </w:rPr>
        <w:t xml:space="preserve"> </w:t>
      </w:r>
      <w:r w:rsidR="00266969" w:rsidRPr="001D4A43">
        <w:rPr>
          <w:rFonts w:asciiTheme="majorHAnsi" w:hAnsiTheme="majorHAnsi" w:cstheme="majorHAnsi"/>
          <w:b/>
          <w:sz w:val="22"/>
          <w:szCs w:val="20"/>
        </w:rPr>
        <w:t xml:space="preserve">who will facilitate </w:t>
      </w:r>
      <w:r w:rsidR="0069188D" w:rsidRPr="001D4A43">
        <w:rPr>
          <w:rFonts w:asciiTheme="majorHAnsi" w:hAnsiTheme="majorHAnsi" w:cstheme="majorHAnsi"/>
          <w:b/>
          <w:sz w:val="22"/>
          <w:szCs w:val="20"/>
        </w:rPr>
        <w:t xml:space="preserve">the encounter with a patient, </w:t>
      </w:r>
      <w:r w:rsidR="00266969" w:rsidRPr="001D4A43">
        <w:rPr>
          <w:rFonts w:asciiTheme="majorHAnsi" w:hAnsiTheme="majorHAnsi" w:cstheme="majorHAnsi"/>
          <w:b/>
          <w:sz w:val="22"/>
          <w:szCs w:val="20"/>
        </w:rPr>
        <w:t>simulated case</w:t>
      </w:r>
      <w:r w:rsidR="0069188D" w:rsidRPr="001D4A43">
        <w:rPr>
          <w:rFonts w:asciiTheme="majorHAnsi" w:hAnsiTheme="majorHAnsi" w:cstheme="majorHAnsi"/>
          <w:b/>
          <w:sz w:val="22"/>
          <w:szCs w:val="20"/>
        </w:rPr>
        <w:t xml:space="preserve"> or other alternative experience</w:t>
      </w:r>
      <w:r w:rsidR="00266969" w:rsidRPr="001D4A43">
        <w:rPr>
          <w:rFonts w:asciiTheme="majorHAnsi" w:hAnsiTheme="majorHAnsi" w:cstheme="majorHAnsi"/>
          <w:b/>
          <w:sz w:val="22"/>
          <w:szCs w:val="20"/>
        </w:rPr>
        <w:t>.**</w:t>
      </w:r>
      <w:r>
        <w:rPr>
          <w:rFonts w:asciiTheme="majorHAnsi" w:hAnsiTheme="majorHAnsi" w:cstheme="majorHAnsi"/>
          <w:b/>
          <w:sz w:val="22"/>
          <w:szCs w:val="20"/>
        </w:rPr>
        <w:t xml:space="preserve"> </w:t>
      </w:r>
    </w:p>
    <w:p w14:paraId="0F7F1F5E" w14:textId="77777777" w:rsidR="009F0CB3" w:rsidRPr="008653C5" w:rsidRDefault="003B2518" w:rsidP="00EC5DF1">
      <w:pPr>
        <w:pStyle w:val="Heading1"/>
        <w:rPr>
          <w:rStyle w:val="apple-converted-space"/>
          <w:rFonts w:ascii="Times New Roman" w:hAnsi="Times New Roman" w:cs="Times New Roman"/>
          <w:sz w:val="40"/>
          <w:szCs w:val="40"/>
        </w:rPr>
      </w:pPr>
      <w:bookmarkStart w:id="12" w:name="_Toc70254411"/>
      <w:r w:rsidRPr="008653C5">
        <w:rPr>
          <w:rStyle w:val="apple-converted-space"/>
          <w:rFonts w:ascii="Times New Roman" w:hAnsi="Times New Roman" w:cs="Times New Roman"/>
          <w:sz w:val="40"/>
          <w:szCs w:val="40"/>
        </w:rPr>
        <w:t>IX. Schedules</w:t>
      </w:r>
      <w:bookmarkEnd w:id="12"/>
    </w:p>
    <w:p w14:paraId="1AE320EF" w14:textId="77777777" w:rsidR="000B0FDF" w:rsidRPr="00E8780A" w:rsidRDefault="000B0FDF" w:rsidP="001D47BE">
      <w:pPr>
        <w:pStyle w:val="ListParagraph"/>
        <w:rPr>
          <w:rStyle w:val="apple-converted-space"/>
          <w:sz w:val="16"/>
          <w:szCs w:val="16"/>
        </w:rPr>
      </w:pPr>
    </w:p>
    <w:p w14:paraId="2A19F308" w14:textId="2E0BC9C0" w:rsidR="000530B3" w:rsidRPr="00DD50D1" w:rsidRDefault="008D09FC" w:rsidP="001A1B04">
      <w:pPr>
        <w:pStyle w:val="Heading2"/>
      </w:pPr>
      <w:bookmarkStart w:id="13" w:name="_Toc70254412"/>
      <w:r w:rsidRPr="008653C5">
        <w:rPr>
          <w:b/>
          <w:sz w:val="28"/>
        </w:rPr>
        <w:t>Clinical Schedules</w:t>
      </w:r>
      <w:bookmarkEnd w:id="13"/>
    </w:p>
    <w:p w14:paraId="4C9A7CA3" w14:textId="45A5D5ED" w:rsidR="006D04F5" w:rsidRPr="006D04F5" w:rsidRDefault="008D09FC">
      <w:pPr>
        <w:pStyle w:val="ListParagraph"/>
        <w:ind w:left="720"/>
        <w:jc w:val="both"/>
        <w:rPr>
          <w:b w:val="0"/>
          <w:shd w:val="clear" w:color="auto" w:fill="FFFFFF"/>
        </w:rPr>
      </w:pPr>
      <w:r w:rsidRPr="00F81071">
        <w:rPr>
          <w:bCs w:val="0"/>
        </w:rPr>
        <w:t xml:space="preserve">Clinical schedules </w:t>
      </w:r>
      <w:r w:rsidR="008653C5" w:rsidRPr="00F81071">
        <w:rPr>
          <w:bCs w:val="0"/>
        </w:rPr>
        <w:t xml:space="preserve">will be sent via </w:t>
      </w:r>
      <w:r w:rsidR="00E658F9" w:rsidRPr="00F81071">
        <w:rPr>
          <w:bCs w:val="0"/>
        </w:rPr>
        <w:t>e-mail by our clerkship office.</w:t>
      </w:r>
      <w:r w:rsidR="00F81071" w:rsidRPr="00F81071">
        <w:rPr>
          <w:bCs w:val="0"/>
        </w:rPr>
        <w:t xml:space="preserve"> </w:t>
      </w:r>
      <w:r w:rsidR="00E658F9" w:rsidRPr="00F81071">
        <w:rPr>
          <w:b w:val="0"/>
          <w:shd w:val="clear" w:color="auto" w:fill="FFFFFF"/>
        </w:rPr>
        <w:t>Students will be informed of any schedule adjustments via e</w:t>
      </w:r>
      <w:r w:rsidR="006C0267" w:rsidRPr="00F81071">
        <w:rPr>
          <w:b w:val="0"/>
          <w:shd w:val="clear" w:color="auto" w:fill="FFFFFF"/>
        </w:rPr>
        <w:t>-</w:t>
      </w:r>
      <w:r w:rsidR="00E658F9" w:rsidRPr="00F81071">
        <w:rPr>
          <w:b w:val="0"/>
          <w:shd w:val="clear" w:color="auto" w:fill="FFFFFF"/>
        </w:rPr>
        <w:t>mail.</w:t>
      </w:r>
    </w:p>
    <w:p w14:paraId="3571437A" w14:textId="77777777" w:rsidR="006D04F5" w:rsidRPr="00896FFA" w:rsidRDefault="006D04F5" w:rsidP="006D04F5">
      <w:pPr>
        <w:pStyle w:val="ListParagraph"/>
        <w:ind w:left="720"/>
        <w:jc w:val="both"/>
      </w:pPr>
    </w:p>
    <w:p w14:paraId="6BBE10D4" w14:textId="191396B4" w:rsidR="00640A20" w:rsidRPr="00640A20" w:rsidRDefault="006D04F5" w:rsidP="00640A20">
      <w:pPr>
        <w:pStyle w:val="ListParagraph"/>
        <w:ind w:left="720"/>
        <w:jc w:val="both"/>
        <w:rPr>
          <w:rFonts w:eastAsia="Times New Roman" w:cs="Times New Roman"/>
          <w:i/>
          <w:iCs/>
          <w:bdr w:val="none" w:sz="0" w:space="0" w:color="auto" w:frame="1"/>
          <w:shd w:val="clear" w:color="auto" w:fill="FFFFFF"/>
          <w:lang w:eastAsia="ko-KR"/>
        </w:rPr>
      </w:pPr>
      <w:r w:rsidRPr="001A1B04">
        <w:rPr>
          <w:i/>
        </w:rPr>
        <w:t xml:space="preserve">*The </w:t>
      </w:r>
      <w:r w:rsidRPr="00640A20">
        <w:rPr>
          <w:i/>
        </w:rPr>
        <w:t xml:space="preserve">SUD Clinic </w:t>
      </w:r>
      <w:r w:rsidR="00F84814" w:rsidRPr="00640A20">
        <w:rPr>
          <w:i/>
        </w:rPr>
        <w:t>(BEAMS)</w:t>
      </w:r>
      <w:r w:rsidR="00F84814">
        <w:rPr>
          <w:i/>
        </w:rPr>
        <w:t xml:space="preserve"> </w:t>
      </w:r>
      <w:r w:rsidRPr="001A1B04">
        <w:rPr>
          <w:i/>
        </w:rPr>
        <w:t>schedule will be sent separately by the grant coordinator. It will be a 4 hour/rotation experience</w:t>
      </w:r>
      <w:r w:rsidR="00640A20">
        <w:rPr>
          <w:i/>
        </w:rPr>
        <w:t xml:space="preserve"> (</w:t>
      </w:r>
      <w:r w:rsidR="00640A20" w:rsidRPr="00640A20">
        <w:rPr>
          <w:rFonts w:eastAsia="Times New Roman" w:cs="Times New Roman"/>
          <w:i/>
          <w:iCs/>
          <w:bdr w:val="none" w:sz="0" w:space="0" w:color="auto" w:frame="1"/>
          <w:shd w:val="clear" w:color="auto" w:fill="FFFFFF"/>
          <w:lang w:eastAsia="ko-KR"/>
        </w:rPr>
        <w:t>Students who are on the BPC/VA hybrid rotation will not be on the BEAMS schedule</w:t>
      </w:r>
      <w:r w:rsidR="00640A20">
        <w:rPr>
          <w:rFonts w:eastAsia="Times New Roman" w:cs="Times New Roman"/>
          <w:i/>
          <w:iCs/>
          <w:bdr w:val="none" w:sz="0" w:space="0" w:color="auto" w:frame="1"/>
          <w:shd w:val="clear" w:color="auto" w:fill="FFFFFF"/>
          <w:lang w:eastAsia="ko-KR"/>
        </w:rPr>
        <w:t xml:space="preserve"> since </w:t>
      </w:r>
      <w:r w:rsidR="00640A20" w:rsidRPr="00640A20">
        <w:rPr>
          <w:rFonts w:eastAsia="Times New Roman" w:cs="Times New Roman"/>
          <w:i/>
          <w:iCs/>
          <w:bdr w:val="none" w:sz="0" w:space="0" w:color="auto" w:frame="1"/>
          <w:shd w:val="clear" w:color="auto" w:fill="FFFFFF"/>
          <w:lang w:eastAsia="ko-KR"/>
        </w:rPr>
        <w:t>they are already assigned to Dr. Ferm</w:t>
      </w:r>
      <w:r w:rsidR="00640A20">
        <w:rPr>
          <w:rFonts w:eastAsia="Times New Roman" w:cs="Times New Roman"/>
          <w:i/>
          <w:iCs/>
          <w:bdr w:val="none" w:sz="0" w:space="0" w:color="auto" w:frame="1"/>
          <w:shd w:val="clear" w:color="auto" w:fill="FFFFFF"/>
          <w:lang w:eastAsia="ko-KR"/>
        </w:rPr>
        <w:t>o who is</w:t>
      </w:r>
      <w:r w:rsidR="00640A20" w:rsidRPr="00640A20">
        <w:rPr>
          <w:rFonts w:eastAsia="Times New Roman" w:cs="Times New Roman"/>
          <w:i/>
          <w:iCs/>
          <w:bdr w:val="none" w:sz="0" w:space="0" w:color="auto" w:frame="1"/>
          <w:shd w:val="clear" w:color="auto" w:fill="FFFFFF"/>
          <w:lang w:eastAsia="ko-KR"/>
        </w:rPr>
        <w:t xml:space="preserve"> the </w:t>
      </w:r>
      <w:r w:rsidR="00640A20">
        <w:rPr>
          <w:rFonts w:eastAsia="Times New Roman" w:cs="Times New Roman"/>
          <w:i/>
          <w:iCs/>
          <w:bdr w:val="none" w:sz="0" w:space="0" w:color="auto" w:frame="1"/>
          <w:shd w:val="clear" w:color="auto" w:fill="FFFFFF"/>
          <w:lang w:eastAsia="ko-KR"/>
        </w:rPr>
        <w:t>M</w:t>
      </w:r>
      <w:r w:rsidR="00640A20" w:rsidRPr="00640A20">
        <w:rPr>
          <w:rFonts w:eastAsia="Times New Roman" w:cs="Times New Roman"/>
          <w:i/>
          <w:iCs/>
          <w:bdr w:val="none" w:sz="0" w:space="0" w:color="auto" w:frame="1"/>
          <w:shd w:val="clear" w:color="auto" w:fill="FFFFFF"/>
          <w:lang w:eastAsia="ko-KR"/>
        </w:rPr>
        <w:t xml:space="preserve">edical </w:t>
      </w:r>
      <w:r w:rsidR="00640A20">
        <w:rPr>
          <w:rFonts w:eastAsia="Times New Roman" w:cs="Times New Roman"/>
          <w:i/>
          <w:iCs/>
          <w:bdr w:val="none" w:sz="0" w:space="0" w:color="auto" w:frame="1"/>
          <w:shd w:val="clear" w:color="auto" w:fill="FFFFFF"/>
          <w:lang w:eastAsia="ko-KR"/>
        </w:rPr>
        <w:t>D</w:t>
      </w:r>
      <w:r w:rsidR="00640A20" w:rsidRPr="00640A20">
        <w:rPr>
          <w:rFonts w:eastAsia="Times New Roman" w:cs="Times New Roman"/>
          <w:i/>
          <w:iCs/>
          <w:bdr w:val="none" w:sz="0" w:space="0" w:color="auto" w:frame="1"/>
          <w:shd w:val="clear" w:color="auto" w:fill="FFFFFF"/>
          <w:lang w:eastAsia="ko-KR"/>
        </w:rPr>
        <w:t>irector of the Opioid Treatment Progra</w:t>
      </w:r>
      <w:r w:rsidR="00640A20">
        <w:rPr>
          <w:rFonts w:eastAsia="Times New Roman" w:cs="Times New Roman"/>
          <w:i/>
          <w:iCs/>
          <w:bdr w:val="none" w:sz="0" w:space="0" w:color="auto" w:frame="1"/>
          <w:shd w:val="clear" w:color="auto" w:fill="FFFFFF"/>
          <w:lang w:eastAsia="ko-KR"/>
        </w:rPr>
        <w:t>m at the VA).</w:t>
      </w:r>
    </w:p>
    <w:p w14:paraId="07A1B1CB" w14:textId="77777777" w:rsidR="007B54C0" w:rsidRPr="001A1B04" w:rsidRDefault="007B54C0" w:rsidP="006D04F5">
      <w:pPr>
        <w:pStyle w:val="ListParagraph"/>
        <w:ind w:left="720"/>
        <w:jc w:val="both"/>
        <w:rPr>
          <w:i/>
        </w:rPr>
      </w:pPr>
    </w:p>
    <w:p w14:paraId="69565575" w14:textId="77777777" w:rsidR="007B54C0" w:rsidRPr="002069B8" w:rsidRDefault="007B54C0" w:rsidP="007B54C0">
      <w:pPr>
        <w:pStyle w:val="Heading2"/>
        <w:rPr>
          <w:rFonts w:ascii="Times New Roman" w:hAnsi="Times New Roman" w:cs="Times New Roman"/>
          <w:b/>
          <w:sz w:val="28"/>
        </w:rPr>
      </w:pPr>
      <w:bookmarkStart w:id="14" w:name="_Toc32222485"/>
      <w:bookmarkStart w:id="15" w:name="_Toc70254413"/>
      <w:r w:rsidRPr="002069B8">
        <w:rPr>
          <w:rFonts w:ascii="Times New Roman" w:hAnsi="Times New Roman" w:cs="Times New Roman"/>
          <w:b/>
          <w:sz w:val="28"/>
        </w:rPr>
        <w:lastRenderedPageBreak/>
        <w:t>Didactic Schedules</w:t>
      </w:r>
      <w:bookmarkEnd w:id="14"/>
      <w:bookmarkEnd w:id="15"/>
    </w:p>
    <w:p w14:paraId="0A85FCE4" w14:textId="250E62AD" w:rsidR="00C41BC7" w:rsidRPr="00725F82" w:rsidRDefault="007B54C0" w:rsidP="00725F82">
      <w:pPr>
        <w:pStyle w:val="ListParagraph"/>
        <w:ind w:left="720"/>
        <w:jc w:val="both"/>
        <w:rPr>
          <w:b w:val="0"/>
        </w:rPr>
      </w:pPr>
      <w:r w:rsidRPr="00841034">
        <w:rPr>
          <w:b w:val="0"/>
        </w:rPr>
        <w:t>Didactic schedules will be e-mailed to students in advance before the start of the rotation. Students will be notified of any changes to the schedule via e-mail.</w:t>
      </w:r>
    </w:p>
    <w:p w14:paraId="5783CE19" w14:textId="0E5FFA6D" w:rsidR="00FD74E7" w:rsidRPr="0034466E" w:rsidRDefault="008D09FC" w:rsidP="00EC5DF1">
      <w:pPr>
        <w:pStyle w:val="Heading1"/>
        <w:rPr>
          <w:rFonts w:ascii="Times New Roman" w:hAnsi="Times New Roman" w:cs="Times New Roman"/>
        </w:rPr>
      </w:pPr>
      <w:bookmarkStart w:id="16" w:name="_Toc70254414"/>
      <w:r w:rsidRPr="0034466E">
        <w:rPr>
          <w:rStyle w:val="apple-converted-space"/>
          <w:rFonts w:ascii="Times New Roman" w:hAnsi="Times New Roman" w:cs="Times New Roman"/>
          <w:sz w:val="40"/>
          <w:szCs w:val="40"/>
        </w:rPr>
        <w:t>X. Grades</w:t>
      </w:r>
      <w:bookmarkEnd w:id="16"/>
      <w:r w:rsidRPr="0034466E">
        <w:rPr>
          <w:rStyle w:val="apple-converted-space"/>
          <w:rFonts w:ascii="Times New Roman" w:hAnsi="Times New Roman" w:cs="Times New Roman"/>
          <w:sz w:val="40"/>
          <w:szCs w:val="40"/>
        </w:rPr>
        <w:t xml:space="preserve"> </w:t>
      </w:r>
    </w:p>
    <w:p w14:paraId="06CA48BD" w14:textId="2E4002D4" w:rsidR="0034466E" w:rsidRDefault="0034466E" w:rsidP="000B3904">
      <w:pPr>
        <w:pStyle w:val="ListParagraph"/>
      </w:pPr>
    </w:p>
    <w:p w14:paraId="215EEA43" w14:textId="38506863" w:rsidR="003F53D1" w:rsidRPr="003F53D1" w:rsidRDefault="003F53D1" w:rsidP="003F53D1">
      <w:pPr>
        <w:pStyle w:val="BodyA"/>
        <w:jc w:val="center"/>
        <w:rPr>
          <w:sz w:val="24"/>
        </w:rPr>
      </w:pPr>
      <w:r w:rsidRPr="00841034">
        <w:rPr>
          <w:rStyle w:val="apple-converted-space"/>
          <w:rFonts w:ascii="Times New Roman" w:hAnsi="Times New Roman"/>
          <w:b/>
          <w:bCs/>
          <w:sz w:val="28"/>
          <w:szCs w:val="24"/>
        </w:rPr>
        <w:t>Psychiatry Clerkship Grading Rubric</w:t>
      </w:r>
    </w:p>
    <w:tbl>
      <w:tblPr>
        <w:tblW w:w="107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2"/>
        <w:gridCol w:w="1668"/>
        <w:gridCol w:w="6765"/>
      </w:tblGrid>
      <w:tr w:rsidR="003F53D1" w14:paraId="3E466C1A" w14:textId="77777777" w:rsidTr="00EE45F9">
        <w:trPr>
          <w:trHeight w:val="249"/>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14DE0DC" w14:textId="77777777" w:rsidR="003F53D1" w:rsidRPr="007777AC" w:rsidRDefault="003F53D1" w:rsidP="00EE45F9">
            <w:pPr>
              <w:pStyle w:val="BodyA"/>
              <w:rPr>
                <w:b/>
              </w:rPr>
            </w:pPr>
            <w:r w:rsidRPr="007777AC">
              <w:rPr>
                <w:rStyle w:val="apple-converted-space"/>
                <w:rFonts w:ascii="Times New Roman" w:hAnsi="Times New Roman"/>
                <w:b/>
                <w:sz w:val="24"/>
                <w:szCs w:val="24"/>
              </w:rPr>
              <w:t>Requirements</w:t>
            </w:r>
          </w:p>
        </w:tc>
        <w:tc>
          <w:tcPr>
            <w:tcW w:w="16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B82D91" w14:textId="77777777" w:rsidR="003F53D1" w:rsidRPr="007777AC" w:rsidRDefault="003F53D1" w:rsidP="00EE45F9">
            <w:pPr>
              <w:pStyle w:val="BodyA"/>
              <w:jc w:val="center"/>
              <w:rPr>
                <w:b/>
              </w:rPr>
            </w:pPr>
            <w:r w:rsidRPr="007777AC">
              <w:rPr>
                <w:rStyle w:val="apple-converted-space"/>
                <w:rFonts w:ascii="Times New Roman" w:hAnsi="Times New Roman"/>
                <w:b/>
                <w:sz w:val="24"/>
                <w:szCs w:val="24"/>
              </w:rPr>
              <w:t>% of Final Grade</w:t>
            </w:r>
          </w:p>
        </w:tc>
        <w:tc>
          <w:tcPr>
            <w:tcW w:w="67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BB8DEC1" w14:textId="77777777" w:rsidR="003F53D1" w:rsidRPr="007777AC" w:rsidRDefault="003F53D1" w:rsidP="00EE45F9">
            <w:pPr>
              <w:pStyle w:val="BodyA"/>
              <w:rPr>
                <w:b/>
              </w:rPr>
            </w:pPr>
            <w:r w:rsidRPr="007777AC">
              <w:rPr>
                <w:rStyle w:val="apple-converted-space"/>
                <w:rFonts w:ascii="Times New Roman" w:hAnsi="Times New Roman"/>
                <w:b/>
                <w:sz w:val="24"/>
                <w:szCs w:val="24"/>
              </w:rPr>
              <w:t>Minimum Score to Pass</w:t>
            </w:r>
          </w:p>
        </w:tc>
      </w:tr>
      <w:tr w:rsidR="003F53D1" w14:paraId="33034BA4" w14:textId="77777777" w:rsidTr="00EE45F9">
        <w:trPr>
          <w:trHeight w:val="126"/>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AE010E" w14:textId="77777777" w:rsidR="003F53D1" w:rsidRPr="006D04F5" w:rsidRDefault="003F53D1" w:rsidP="00EE45F9">
            <w:pPr>
              <w:pStyle w:val="BodyA"/>
            </w:pPr>
            <w:r w:rsidRPr="006D04F5">
              <w:rPr>
                <w:rStyle w:val="apple-converted-space"/>
                <w:rFonts w:ascii="Times New Roman" w:hAnsi="Times New Roman"/>
                <w:sz w:val="24"/>
                <w:szCs w:val="24"/>
              </w:rPr>
              <w:t>NBME Subject Exam</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6B473B" w14:textId="38029F37" w:rsidR="003F53D1" w:rsidRPr="006D04F5" w:rsidRDefault="005A09EA" w:rsidP="00EE45F9">
            <w:pPr>
              <w:pStyle w:val="BodyA"/>
              <w:jc w:val="center"/>
            </w:pPr>
            <w:r>
              <w:rPr>
                <w:rStyle w:val="apple-converted-space"/>
                <w:rFonts w:ascii="Times New Roman" w:hAnsi="Times New Roman"/>
                <w:sz w:val="24"/>
                <w:szCs w:val="24"/>
              </w:rPr>
              <w:t>25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897C6" w14:textId="12945A20" w:rsidR="003F53D1" w:rsidRPr="005A09EA" w:rsidRDefault="005A09EA" w:rsidP="00EE45F9">
            <w:pPr>
              <w:pStyle w:val="BodyA"/>
              <w:rPr>
                <w:rFonts w:asciiTheme="majorHAnsi" w:hAnsiTheme="majorHAnsi" w:cstheme="majorHAnsi"/>
              </w:rPr>
            </w:pPr>
            <w:r w:rsidRPr="005A09EA">
              <w:rPr>
                <w:rFonts w:asciiTheme="majorHAnsi" w:hAnsiTheme="majorHAnsi" w:cstheme="majorHAnsi"/>
              </w:rPr>
              <w:t>≥5th percentile as defined by NBME</w:t>
            </w:r>
          </w:p>
        </w:tc>
      </w:tr>
      <w:tr w:rsidR="003F53D1" w14:paraId="066950FC" w14:textId="77777777" w:rsidTr="00EE45F9">
        <w:trPr>
          <w:trHeight w:val="126"/>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799BB6" w14:textId="77777777" w:rsidR="003F53D1" w:rsidRPr="006D04F5" w:rsidRDefault="003F53D1" w:rsidP="00EE45F9">
            <w:pPr>
              <w:pStyle w:val="BodyA"/>
            </w:pPr>
            <w:r w:rsidRPr="006D04F5">
              <w:rPr>
                <w:rStyle w:val="apple-converted-space"/>
                <w:rFonts w:ascii="Times New Roman" w:hAnsi="Times New Roman"/>
                <w:sz w:val="24"/>
                <w:szCs w:val="24"/>
              </w:rPr>
              <w:t>SPE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576A62" w14:textId="714A58F9" w:rsidR="003F53D1" w:rsidRPr="006D04F5" w:rsidRDefault="005A09EA" w:rsidP="00EE45F9">
            <w:pPr>
              <w:pStyle w:val="BodyA"/>
              <w:jc w:val="center"/>
            </w:pPr>
            <w:r>
              <w:rPr>
                <w:rStyle w:val="apple-converted-space"/>
                <w:rFonts w:ascii="Times New Roman" w:hAnsi="Times New Roman"/>
                <w:sz w:val="24"/>
                <w:szCs w:val="24"/>
              </w:rPr>
              <w:t>15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92690" w14:textId="664F0E7B" w:rsidR="003F53D1" w:rsidRPr="005A09EA" w:rsidRDefault="005A09EA" w:rsidP="00EE45F9">
            <w:pPr>
              <w:pStyle w:val="BodyA"/>
              <w:rPr>
                <w:rFonts w:asciiTheme="majorHAnsi" w:hAnsiTheme="majorHAnsi" w:cstheme="majorHAnsi"/>
              </w:rPr>
            </w:pPr>
            <w:r w:rsidRPr="00841034">
              <w:rPr>
                <w:rFonts w:asciiTheme="majorHAnsi" w:hAnsiTheme="majorHAnsi" w:cstheme="majorHAnsi"/>
              </w:rPr>
              <w:t xml:space="preserve">See </w:t>
            </w:r>
            <w:r w:rsidR="00E82575" w:rsidRPr="00841034">
              <w:rPr>
                <w:rFonts w:asciiTheme="majorHAnsi" w:hAnsiTheme="majorHAnsi" w:cstheme="majorHAnsi"/>
              </w:rPr>
              <w:t>“</w:t>
            </w:r>
            <w:r w:rsidR="00E82575" w:rsidRPr="00841034">
              <w:rPr>
                <w:rFonts w:ascii="Times New Roman" w:hAnsi="Times New Roman" w:cs="Times New Roman"/>
              </w:rPr>
              <w:t>SP Cut Scores, Review, Regrade and Remediation” Section</w:t>
            </w:r>
          </w:p>
        </w:tc>
      </w:tr>
      <w:tr w:rsidR="003F53D1" w14:paraId="267BFC45" w14:textId="77777777" w:rsidTr="00EE45F9">
        <w:trPr>
          <w:trHeight w:val="126"/>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5491E4" w14:textId="584F1508" w:rsidR="003F53D1" w:rsidRPr="006D04F5" w:rsidRDefault="003F53D1" w:rsidP="00EE45F9">
            <w:pPr>
              <w:pStyle w:val="BodyA"/>
            </w:pPr>
            <w:r w:rsidRPr="006D04F5">
              <w:rPr>
                <w:rStyle w:val="apple-converted-space"/>
                <w:rFonts w:ascii="Times New Roman" w:hAnsi="Times New Roman"/>
                <w:sz w:val="24"/>
                <w:szCs w:val="24"/>
              </w:rPr>
              <w:t>Clinical Evaluations</w:t>
            </w:r>
            <w:r w:rsidR="00092561">
              <w:rPr>
                <w:rStyle w:val="apple-converted-space"/>
                <w:rFonts w:ascii="Times New Roman" w:hAnsi="Times New Roman"/>
                <w:sz w:val="24"/>
                <w:szCs w:val="24"/>
              </w:rPr>
              <w:t>*</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6D9019" w14:textId="1B6FB5F5" w:rsidR="003F53D1" w:rsidRPr="006D04F5" w:rsidRDefault="005A09EA" w:rsidP="00EE45F9">
            <w:pPr>
              <w:pStyle w:val="BodyA"/>
              <w:jc w:val="center"/>
            </w:pPr>
            <w:r>
              <w:rPr>
                <w:rStyle w:val="apple-converted-space"/>
                <w:rFonts w:ascii="Times New Roman" w:hAnsi="Times New Roman"/>
                <w:sz w:val="24"/>
                <w:szCs w:val="24"/>
              </w:rPr>
              <w:t>5</w:t>
            </w:r>
            <w:r w:rsidR="003F53D1" w:rsidRPr="006D04F5">
              <w:rPr>
                <w:rStyle w:val="apple-converted-space"/>
                <w:rFonts w:ascii="Times New Roman" w:hAnsi="Times New Roman"/>
                <w:sz w:val="24"/>
                <w:szCs w:val="24"/>
              </w:rPr>
              <w:t>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3DF8BC" w14:textId="77777777" w:rsidR="003F53D1" w:rsidRPr="00AC023E" w:rsidRDefault="003F53D1" w:rsidP="00EE45F9">
            <w:pPr>
              <w:pStyle w:val="BodyA"/>
            </w:pPr>
            <w:r w:rsidRPr="00AC023E">
              <w:rPr>
                <w:rStyle w:val="apple-converted-space"/>
                <w:rFonts w:ascii="Times New Roman" w:hAnsi="Times New Roman"/>
              </w:rPr>
              <w:t xml:space="preserve">Mean evaluation ≥ (class mean - </w:t>
            </w:r>
            <w:r w:rsidRPr="00AC023E">
              <w:rPr>
                <w:rStyle w:val="apple-converted-space"/>
                <w:rFonts w:ascii="Times New Roman" w:hAnsi="Times New Roman"/>
                <w:color w:val="111111"/>
                <w:u w:color="111111"/>
              </w:rPr>
              <w:t>2 standard deviations)</w:t>
            </w:r>
          </w:p>
        </w:tc>
      </w:tr>
      <w:tr w:rsidR="003F53D1" w14:paraId="65AF9B5B" w14:textId="77777777" w:rsidTr="00EE45F9">
        <w:trPr>
          <w:trHeight w:val="126"/>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9B0D7" w14:textId="77777777" w:rsidR="003F53D1" w:rsidRPr="001A1B04" w:rsidRDefault="003F53D1" w:rsidP="00EE45F9">
            <w:pPr>
              <w:pStyle w:val="BodyA"/>
              <w:rPr>
                <w:rStyle w:val="apple-converted-space"/>
                <w:rFonts w:ascii="Times New Roman" w:hAnsi="Times New Roman"/>
                <w:sz w:val="24"/>
                <w:szCs w:val="24"/>
              </w:rPr>
            </w:pPr>
            <w:r w:rsidRPr="006D04F5">
              <w:rPr>
                <w:rStyle w:val="apple-converted-space"/>
                <w:rFonts w:ascii="Times New Roman" w:hAnsi="Times New Roman"/>
                <w:sz w:val="24"/>
                <w:szCs w:val="24"/>
              </w:rPr>
              <w:t xml:space="preserve">Professionalism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216C7" w14:textId="77777777" w:rsidR="003F53D1" w:rsidRPr="006D04F5" w:rsidRDefault="003F53D1" w:rsidP="00EE45F9">
            <w:pPr>
              <w:pStyle w:val="BodyA"/>
              <w:jc w:val="center"/>
              <w:rPr>
                <w:rStyle w:val="apple-converted-space"/>
                <w:rFonts w:ascii="Times New Roman" w:hAnsi="Times New Roman"/>
                <w:sz w:val="24"/>
                <w:szCs w:val="24"/>
              </w:rPr>
            </w:pPr>
            <w:r w:rsidRPr="006D04F5">
              <w:rPr>
                <w:rStyle w:val="apple-converted-space"/>
                <w:rFonts w:ascii="Times New Roman" w:hAnsi="Times New Roman"/>
                <w:sz w:val="24"/>
                <w:szCs w:val="24"/>
              </w:rPr>
              <w:t>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408EB6" w14:textId="77777777" w:rsidR="003F53D1" w:rsidRPr="00AC023E" w:rsidRDefault="003F53D1" w:rsidP="00EE45F9">
            <w:pPr>
              <w:pStyle w:val="BodyA"/>
              <w:rPr>
                <w:rStyle w:val="apple-converted-space"/>
                <w:rFonts w:ascii="Times New Roman" w:hAnsi="Times New Roman"/>
                <w:color w:val="111111"/>
                <w:sz w:val="20"/>
                <w:szCs w:val="20"/>
                <w:u w:color="111111"/>
              </w:rPr>
            </w:pPr>
            <w:r w:rsidRPr="003B6C15">
              <w:rPr>
                <w:rStyle w:val="apple-converted-space"/>
                <w:rFonts w:ascii="Times New Roman" w:hAnsi="Times New Roman"/>
                <w:color w:val="111111"/>
                <w:sz w:val="20"/>
                <w:szCs w:val="20"/>
                <w:u w:color="111111"/>
              </w:rPr>
              <w:t>Professionalism breaches may warrant a FAILURE independent of total points</w:t>
            </w:r>
          </w:p>
        </w:tc>
      </w:tr>
    </w:tbl>
    <w:p w14:paraId="02D4BFF3" w14:textId="4ABAD564" w:rsidR="00052D40" w:rsidRDefault="00092561" w:rsidP="005A09EA">
      <w:pPr>
        <w:rPr>
          <w:i/>
        </w:rPr>
      </w:pPr>
      <w:r w:rsidRPr="005A09EA">
        <w:rPr>
          <w:i/>
        </w:rPr>
        <w:t>*</w:t>
      </w:r>
      <w:r w:rsidR="00D15AF6" w:rsidRPr="005A09EA">
        <w:rPr>
          <w:i/>
        </w:rPr>
        <w:t>2</w:t>
      </w:r>
      <w:r w:rsidRPr="005A09EA">
        <w:rPr>
          <w:i/>
        </w:rPr>
        <w:t xml:space="preserve">7.5% from inpatient and </w:t>
      </w:r>
      <w:r w:rsidR="00D15AF6" w:rsidRPr="005A09EA">
        <w:rPr>
          <w:i/>
        </w:rPr>
        <w:t>2</w:t>
      </w:r>
      <w:r w:rsidRPr="005A09EA">
        <w:rPr>
          <w:i/>
        </w:rPr>
        <w:t>7.5% from ambulatory</w:t>
      </w:r>
    </w:p>
    <w:p w14:paraId="218F1AAA" w14:textId="09FEA981" w:rsidR="005A09EA" w:rsidRPr="00C41BC7" w:rsidRDefault="005A09EA" w:rsidP="00C41BC7">
      <w:pPr>
        <w:rPr>
          <w:i/>
        </w:rPr>
      </w:pPr>
    </w:p>
    <w:p w14:paraId="0EFCEE0F" w14:textId="77777777" w:rsidR="005A09EA" w:rsidRPr="005A09EA" w:rsidRDefault="005A09EA" w:rsidP="005A09EA">
      <w:pPr>
        <w:pStyle w:val="ListParagraph"/>
        <w:ind w:left="720"/>
        <w:rPr>
          <w:i/>
        </w:rPr>
      </w:pPr>
    </w:p>
    <w:p w14:paraId="065E8D0A" w14:textId="77777777" w:rsidR="003F53D1" w:rsidRPr="009059A8" w:rsidRDefault="003F53D1" w:rsidP="005A09EA">
      <w:pPr>
        <w:pStyle w:val="ListParagraph"/>
        <w:ind w:left="720"/>
        <w:jc w:val="center"/>
        <w:rPr>
          <w:bCs w:val="0"/>
          <w:sz w:val="24"/>
          <w:szCs w:val="24"/>
        </w:rPr>
      </w:pPr>
      <w:r w:rsidRPr="009059A8">
        <w:rPr>
          <w:bCs w:val="0"/>
          <w:sz w:val="24"/>
          <w:szCs w:val="24"/>
        </w:rPr>
        <w:t>Professionalism Rubric</w:t>
      </w:r>
    </w:p>
    <w:tbl>
      <w:tblPr>
        <w:tblStyle w:val="TableGrid1"/>
        <w:tblW w:w="10710" w:type="dxa"/>
        <w:tblInd w:w="85" w:type="dxa"/>
        <w:tblLook w:val="04A0" w:firstRow="1" w:lastRow="0" w:firstColumn="1" w:lastColumn="0" w:noHBand="0" w:noVBand="1"/>
      </w:tblPr>
      <w:tblGrid>
        <w:gridCol w:w="8887"/>
        <w:gridCol w:w="1823"/>
      </w:tblGrid>
      <w:tr w:rsidR="003F53D1" w:rsidRPr="0010103A" w14:paraId="476D415A" w14:textId="77777777" w:rsidTr="00EE45F9">
        <w:tc>
          <w:tcPr>
            <w:tcW w:w="8887" w:type="dxa"/>
          </w:tcPr>
          <w:p w14:paraId="74556656" w14:textId="77777777" w:rsidR="003F53D1" w:rsidRPr="0010103A" w:rsidRDefault="003F53D1" w:rsidP="00EE45F9">
            <w:pPr>
              <w:jc w:val="both"/>
              <w:rPr>
                <w:rFonts w:ascii="Times New Roman" w:hAnsi="Times New Roman"/>
                <w:sz w:val="22"/>
                <w:szCs w:val="22"/>
              </w:rPr>
            </w:pPr>
            <w:r w:rsidRPr="0010103A">
              <w:rPr>
                <w:rFonts w:ascii="Times New Roman" w:hAnsi="Times New Roman"/>
                <w:sz w:val="22"/>
                <w:szCs w:val="22"/>
              </w:rPr>
              <w:t xml:space="preserve">Full points on professionalism items on </w:t>
            </w:r>
            <w:r w:rsidRPr="0010103A">
              <w:rPr>
                <w:rFonts w:ascii="Times New Roman" w:hAnsi="Times New Roman"/>
                <w:b/>
                <w:sz w:val="22"/>
                <w:szCs w:val="22"/>
              </w:rPr>
              <w:t>clinical assessment form</w:t>
            </w:r>
          </w:p>
        </w:tc>
        <w:tc>
          <w:tcPr>
            <w:tcW w:w="1823" w:type="dxa"/>
          </w:tcPr>
          <w:p w14:paraId="0B43E9CE" w14:textId="77777777" w:rsidR="003F53D1" w:rsidRPr="0010103A" w:rsidRDefault="003F53D1" w:rsidP="00EE45F9">
            <w:pPr>
              <w:jc w:val="center"/>
              <w:rPr>
                <w:rFonts w:ascii="Times New Roman" w:hAnsi="Times New Roman"/>
                <w:b/>
                <w:sz w:val="22"/>
                <w:szCs w:val="22"/>
              </w:rPr>
            </w:pPr>
            <w:r w:rsidRPr="0010103A">
              <w:rPr>
                <w:rFonts w:ascii="Times New Roman" w:hAnsi="Times New Roman"/>
                <w:b/>
                <w:sz w:val="22"/>
                <w:szCs w:val="22"/>
              </w:rPr>
              <w:t>1 Point</w:t>
            </w:r>
          </w:p>
        </w:tc>
      </w:tr>
      <w:tr w:rsidR="003F53D1" w:rsidRPr="0010103A" w14:paraId="1F67CB56" w14:textId="77777777" w:rsidTr="00EE45F9">
        <w:tc>
          <w:tcPr>
            <w:tcW w:w="8887" w:type="dxa"/>
          </w:tcPr>
          <w:p w14:paraId="4570F868" w14:textId="77777777" w:rsidR="003F53D1" w:rsidRPr="0010103A" w:rsidRDefault="003F53D1" w:rsidP="00EE45F9">
            <w:pPr>
              <w:jc w:val="both"/>
              <w:rPr>
                <w:rFonts w:ascii="Times New Roman" w:hAnsi="Times New Roman"/>
                <w:sz w:val="22"/>
                <w:szCs w:val="22"/>
              </w:rPr>
            </w:pPr>
            <w:r w:rsidRPr="0010103A">
              <w:rPr>
                <w:rFonts w:ascii="Times New Roman" w:hAnsi="Times New Roman"/>
                <w:sz w:val="22"/>
                <w:szCs w:val="22"/>
              </w:rPr>
              <w:t xml:space="preserve">Completion of all </w:t>
            </w:r>
            <w:r w:rsidRPr="0010103A">
              <w:rPr>
                <w:rFonts w:ascii="Times New Roman" w:hAnsi="Times New Roman"/>
                <w:b/>
                <w:sz w:val="22"/>
                <w:szCs w:val="22"/>
              </w:rPr>
              <w:t>E*Value Case Logging</w:t>
            </w:r>
            <w:r w:rsidRPr="0010103A">
              <w:rPr>
                <w:rFonts w:ascii="Times New Roman" w:hAnsi="Times New Roman"/>
                <w:sz w:val="22"/>
                <w:szCs w:val="22"/>
              </w:rPr>
              <w:t xml:space="preserve"> by the last Wednesday of the term or documented email to clerkship leadership with explanation of delinquency </w:t>
            </w:r>
          </w:p>
        </w:tc>
        <w:tc>
          <w:tcPr>
            <w:tcW w:w="1823" w:type="dxa"/>
          </w:tcPr>
          <w:p w14:paraId="19F6780A" w14:textId="77777777" w:rsidR="003F53D1" w:rsidRPr="0010103A" w:rsidRDefault="003F53D1" w:rsidP="00EE45F9">
            <w:pPr>
              <w:jc w:val="center"/>
              <w:rPr>
                <w:rFonts w:ascii="Times New Roman" w:hAnsi="Times New Roman"/>
                <w:b/>
                <w:sz w:val="22"/>
                <w:szCs w:val="22"/>
              </w:rPr>
            </w:pPr>
            <w:r w:rsidRPr="0010103A">
              <w:rPr>
                <w:rFonts w:ascii="Times New Roman" w:hAnsi="Times New Roman"/>
                <w:b/>
                <w:sz w:val="22"/>
                <w:szCs w:val="22"/>
              </w:rPr>
              <w:t>1 Point</w:t>
            </w:r>
          </w:p>
        </w:tc>
      </w:tr>
      <w:tr w:rsidR="003F53D1" w:rsidRPr="0010103A" w14:paraId="2C2BEABE" w14:textId="77777777" w:rsidTr="00EE45F9">
        <w:tc>
          <w:tcPr>
            <w:tcW w:w="8887" w:type="dxa"/>
          </w:tcPr>
          <w:p w14:paraId="6BF06274" w14:textId="77777777" w:rsidR="003F53D1" w:rsidRPr="0010103A" w:rsidRDefault="003F53D1" w:rsidP="00EE45F9">
            <w:pPr>
              <w:jc w:val="both"/>
              <w:rPr>
                <w:rFonts w:ascii="Times New Roman" w:hAnsi="Times New Roman"/>
                <w:sz w:val="22"/>
                <w:szCs w:val="22"/>
              </w:rPr>
            </w:pPr>
            <w:r w:rsidRPr="0010103A">
              <w:rPr>
                <w:rFonts w:ascii="Times New Roman" w:hAnsi="Times New Roman"/>
                <w:sz w:val="22"/>
                <w:szCs w:val="22"/>
              </w:rPr>
              <w:t xml:space="preserve">No reported breach of </w:t>
            </w:r>
            <w:r w:rsidRPr="0010103A">
              <w:rPr>
                <w:rFonts w:ascii="Times New Roman" w:hAnsi="Times New Roman"/>
                <w:b/>
                <w:sz w:val="22"/>
                <w:szCs w:val="22"/>
              </w:rPr>
              <w:t>timely professional communication</w:t>
            </w:r>
            <w:r w:rsidRPr="0010103A">
              <w:rPr>
                <w:rFonts w:ascii="Times New Roman" w:hAnsi="Times New Roman"/>
                <w:sz w:val="22"/>
                <w:szCs w:val="22"/>
              </w:rPr>
              <w:t xml:space="preserve"> (i.e. timely response to clerkship leadership, and timely launching of E*Value WDYWW forms and Direct Observation forms)</w:t>
            </w:r>
          </w:p>
        </w:tc>
        <w:tc>
          <w:tcPr>
            <w:tcW w:w="1823" w:type="dxa"/>
          </w:tcPr>
          <w:p w14:paraId="7FFDEF87" w14:textId="77777777" w:rsidR="003F53D1" w:rsidRPr="0010103A" w:rsidRDefault="003F53D1" w:rsidP="00EE45F9">
            <w:pPr>
              <w:jc w:val="center"/>
              <w:rPr>
                <w:rFonts w:ascii="Times New Roman" w:hAnsi="Times New Roman"/>
                <w:b/>
                <w:sz w:val="22"/>
                <w:szCs w:val="22"/>
              </w:rPr>
            </w:pPr>
            <w:r w:rsidRPr="0010103A">
              <w:rPr>
                <w:rFonts w:ascii="Times New Roman" w:hAnsi="Times New Roman"/>
                <w:b/>
                <w:sz w:val="22"/>
                <w:szCs w:val="22"/>
              </w:rPr>
              <w:t>1 Point</w:t>
            </w:r>
          </w:p>
          <w:p w14:paraId="4BDB03C1" w14:textId="77777777" w:rsidR="003F53D1" w:rsidRPr="0010103A" w:rsidRDefault="003F53D1" w:rsidP="00EE45F9">
            <w:pPr>
              <w:jc w:val="center"/>
              <w:rPr>
                <w:rFonts w:ascii="Times New Roman" w:hAnsi="Times New Roman"/>
                <w:b/>
                <w:sz w:val="22"/>
                <w:szCs w:val="22"/>
              </w:rPr>
            </w:pPr>
          </w:p>
        </w:tc>
      </w:tr>
      <w:tr w:rsidR="003F53D1" w:rsidRPr="0010103A" w14:paraId="639CD1AC" w14:textId="77777777" w:rsidTr="00EE45F9">
        <w:tc>
          <w:tcPr>
            <w:tcW w:w="8887" w:type="dxa"/>
          </w:tcPr>
          <w:p w14:paraId="2BD93685" w14:textId="77777777" w:rsidR="003F53D1" w:rsidRPr="0010103A" w:rsidRDefault="003F53D1" w:rsidP="00EE45F9">
            <w:pPr>
              <w:jc w:val="both"/>
              <w:rPr>
                <w:rFonts w:ascii="Times New Roman" w:hAnsi="Times New Roman"/>
                <w:sz w:val="22"/>
                <w:szCs w:val="22"/>
              </w:rPr>
            </w:pPr>
            <w:r w:rsidRPr="0010103A">
              <w:rPr>
                <w:rFonts w:ascii="Times New Roman" w:hAnsi="Times New Roman"/>
                <w:sz w:val="22"/>
                <w:szCs w:val="22"/>
              </w:rPr>
              <w:t xml:space="preserve">Full adherence to the </w:t>
            </w:r>
            <w:r w:rsidRPr="0010103A">
              <w:rPr>
                <w:rFonts w:ascii="Times New Roman" w:hAnsi="Times New Roman"/>
                <w:b/>
                <w:sz w:val="22"/>
                <w:szCs w:val="22"/>
              </w:rPr>
              <w:t>attendance policy</w:t>
            </w:r>
            <w:r w:rsidRPr="0010103A">
              <w:rPr>
                <w:rFonts w:ascii="Times New Roman" w:hAnsi="Times New Roman"/>
                <w:sz w:val="22"/>
                <w:szCs w:val="22"/>
              </w:rPr>
              <w:t> </w:t>
            </w:r>
          </w:p>
        </w:tc>
        <w:tc>
          <w:tcPr>
            <w:tcW w:w="1823" w:type="dxa"/>
          </w:tcPr>
          <w:p w14:paraId="470D4855" w14:textId="77777777" w:rsidR="003F53D1" w:rsidRPr="0010103A" w:rsidRDefault="003F53D1" w:rsidP="00EE45F9">
            <w:pPr>
              <w:jc w:val="center"/>
              <w:rPr>
                <w:rFonts w:ascii="Times New Roman" w:hAnsi="Times New Roman"/>
                <w:b/>
                <w:sz w:val="22"/>
                <w:szCs w:val="22"/>
              </w:rPr>
            </w:pPr>
            <w:r w:rsidRPr="0010103A">
              <w:rPr>
                <w:rFonts w:ascii="Times New Roman" w:hAnsi="Times New Roman"/>
                <w:b/>
                <w:sz w:val="22"/>
                <w:szCs w:val="22"/>
              </w:rPr>
              <w:t>1 Point</w:t>
            </w:r>
          </w:p>
        </w:tc>
      </w:tr>
      <w:tr w:rsidR="003F53D1" w:rsidRPr="0010103A" w14:paraId="514FF87E" w14:textId="77777777" w:rsidTr="00EE45F9">
        <w:tc>
          <w:tcPr>
            <w:tcW w:w="8887" w:type="dxa"/>
          </w:tcPr>
          <w:p w14:paraId="1224A9CD" w14:textId="77777777" w:rsidR="003F53D1" w:rsidRPr="0010103A" w:rsidRDefault="003F53D1" w:rsidP="00EE45F9">
            <w:pPr>
              <w:jc w:val="both"/>
              <w:rPr>
                <w:rFonts w:ascii="Times New Roman" w:hAnsi="Times New Roman"/>
                <w:sz w:val="22"/>
                <w:szCs w:val="22"/>
              </w:rPr>
            </w:pPr>
            <w:r w:rsidRPr="0010103A">
              <w:rPr>
                <w:rFonts w:ascii="Times New Roman" w:hAnsi="Times New Roman"/>
                <w:sz w:val="22"/>
                <w:szCs w:val="22"/>
              </w:rPr>
              <w:t xml:space="preserve">No additional reported concerns in </w:t>
            </w:r>
            <w:r w:rsidRPr="0010103A">
              <w:rPr>
                <w:rFonts w:ascii="Times New Roman" w:hAnsi="Times New Roman"/>
                <w:b/>
                <w:sz w:val="22"/>
                <w:szCs w:val="22"/>
              </w:rPr>
              <w:t>professional interactions with peers, patients, staff, and educators</w:t>
            </w:r>
            <w:r w:rsidRPr="0010103A">
              <w:rPr>
                <w:rFonts w:ascii="Times New Roman" w:hAnsi="Times New Roman"/>
                <w:sz w:val="22"/>
                <w:szCs w:val="22"/>
              </w:rPr>
              <w:t xml:space="preserve"> (outside of the clinical assessment form) </w:t>
            </w:r>
          </w:p>
        </w:tc>
        <w:tc>
          <w:tcPr>
            <w:tcW w:w="1823" w:type="dxa"/>
          </w:tcPr>
          <w:p w14:paraId="2392C9AF" w14:textId="77777777" w:rsidR="003F53D1" w:rsidRPr="0010103A" w:rsidRDefault="003F53D1" w:rsidP="00EE45F9">
            <w:pPr>
              <w:jc w:val="center"/>
              <w:rPr>
                <w:rFonts w:ascii="Times New Roman" w:hAnsi="Times New Roman"/>
                <w:b/>
                <w:sz w:val="22"/>
                <w:szCs w:val="22"/>
              </w:rPr>
            </w:pPr>
            <w:r w:rsidRPr="0010103A">
              <w:rPr>
                <w:rFonts w:ascii="Times New Roman" w:hAnsi="Times New Roman"/>
                <w:b/>
                <w:sz w:val="22"/>
                <w:szCs w:val="22"/>
              </w:rPr>
              <w:t>1 Point</w:t>
            </w:r>
          </w:p>
        </w:tc>
      </w:tr>
    </w:tbl>
    <w:p w14:paraId="03FCE347" w14:textId="77777777" w:rsidR="003F53D1" w:rsidRPr="003B1EA5" w:rsidRDefault="003F53D1" w:rsidP="003F53D1">
      <w:pPr>
        <w:pStyle w:val="ListParagraph"/>
        <w:ind w:left="1440"/>
        <w:jc w:val="both"/>
        <w:rPr>
          <w:b w:val="0"/>
          <w:bCs w:val="0"/>
        </w:rPr>
      </w:pPr>
    </w:p>
    <w:p w14:paraId="17A7C4AE" w14:textId="77777777" w:rsidR="003F53D1" w:rsidRPr="00993568" w:rsidRDefault="003F53D1" w:rsidP="0085689C">
      <w:pPr>
        <w:pStyle w:val="ListParagraph"/>
        <w:numPr>
          <w:ilvl w:val="0"/>
          <w:numId w:val="52"/>
        </w:numPr>
        <w:ind w:left="1080"/>
        <w:jc w:val="both"/>
        <w:rPr>
          <w:bCs w:val="0"/>
        </w:rPr>
      </w:pPr>
      <w:r w:rsidRPr="00993568">
        <w:rPr>
          <w:bCs w:val="0"/>
          <w:i/>
          <w:iCs/>
        </w:rPr>
        <w:t>Severe cases of professionalism concerns will be considered separately and may result in a failing grade</w:t>
      </w:r>
    </w:p>
    <w:p w14:paraId="1A310F4B" w14:textId="77777777" w:rsidR="003F53D1" w:rsidRPr="00993568" w:rsidRDefault="003F53D1" w:rsidP="0085689C">
      <w:pPr>
        <w:pStyle w:val="ListParagraph"/>
        <w:numPr>
          <w:ilvl w:val="0"/>
          <w:numId w:val="52"/>
        </w:numPr>
        <w:ind w:left="1080"/>
        <w:jc w:val="both"/>
        <w:rPr>
          <w:bCs w:val="0"/>
        </w:rPr>
      </w:pPr>
      <w:r w:rsidRPr="00993568">
        <w:rPr>
          <w:bCs w:val="0"/>
          <w:i/>
          <w:iCs/>
        </w:rPr>
        <w:t>Ethicspoint report may be made in addition to points deducted depending on nature of behavior</w:t>
      </w:r>
    </w:p>
    <w:p w14:paraId="6724800B" w14:textId="77777777" w:rsidR="003F53D1" w:rsidRPr="00F47BCA" w:rsidRDefault="003F53D1" w:rsidP="0085689C">
      <w:pPr>
        <w:pStyle w:val="ListParagraph"/>
        <w:numPr>
          <w:ilvl w:val="0"/>
          <w:numId w:val="52"/>
        </w:numPr>
        <w:ind w:left="1080"/>
        <w:jc w:val="both"/>
        <w:rPr>
          <w:bCs w:val="0"/>
        </w:rPr>
      </w:pPr>
      <w:r w:rsidRPr="00993568">
        <w:rPr>
          <w:bCs w:val="0"/>
          <w:i/>
          <w:iCs/>
        </w:rPr>
        <w:t>Students who have deficiencies in professionalism will not be eligible for clerkship-specific awards</w:t>
      </w:r>
    </w:p>
    <w:p w14:paraId="0FDCB6D6" w14:textId="77777777" w:rsidR="003F53D1" w:rsidRPr="00DD50D1" w:rsidRDefault="003F53D1" w:rsidP="000B3904">
      <w:pPr>
        <w:pStyle w:val="ListParagraph"/>
      </w:pPr>
    </w:p>
    <w:p w14:paraId="6A5F8B28" w14:textId="4D5AEFC6" w:rsidR="00454A5A" w:rsidRDefault="005A09EA" w:rsidP="00DD50D1">
      <w:pPr>
        <w:autoSpaceDE w:val="0"/>
        <w:autoSpaceDN w:val="0"/>
        <w:adjustRightInd w:val="0"/>
        <w:spacing w:after="95"/>
        <w:rPr>
          <w:rFonts w:eastAsia="Calibri"/>
          <w:b/>
          <w:bCs/>
          <w:i/>
          <w:color w:val="000000"/>
          <w:sz w:val="22"/>
          <w:szCs w:val="22"/>
          <w:u w:color="000000"/>
        </w:rPr>
      </w:pPr>
      <w:r w:rsidRPr="005A09EA">
        <w:rPr>
          <w:rFonts w:eastAsia="Calibri"/>
          <w:b/>
          <w:bCs/>
          <w:i/>
          <w:color w:val="000000"/>
          <w:sz w:val="22"/>
          <w:szCs w:val="22"/>
          <w:u w:color="000000"/>
        </w:rPr>
        <w:t>Grade cut-off points are generated using data from previous years and are based on an approximate grade distribution of 30/40/30 [H/HP/P] as agreed upon by BCM. Periodically, grades will be reviewed with respect to this distribution and cut-off points will be reset to maintain this distribution.</w:t>
      </w:r>
    </w:p>
    <w:p w14:paraId="34AD6595" w14:textId="77777777" w:rsidR="005A09EA" w:rsidRPr="00DD50D1" w:rsidRDefault="005A09EA" w:rsidP="00DD50D1">
      <w:pPr>
        <w:autoSpaceDE w:val="0"/>
        <w:autoSpaceDN w:val="0"/>
        <w:adjustRightInd w:val="0"/>
        <w:spacing w:after="95"/>
        <w:rPr>
          <w:b/>
          <w:bCs/>
          <w:color w:val="000000"/>
          <w:sz w:val="32"/>
          <w:szCs w:val="32"/>
        </w:rPr>
      </w:pPr>
    </w:p>
    <w:tbl>
      <w:tblPr>
        <w:tblStyle w:val="TableGrid"/>
        <w:tblW w:w="0" w:type="auto"/>
        <w:jc w:val="center"/>
        <w:tblInd w:w="0" w:type="dxa"/>
        <w:tblLook w:val="04A0" w:firstRow="1" w:lastRow="0" w:firstColumn="1" w:lastColumn="0" w:noHBand="0" w:noVBand="1"/>
      </w:tblPr>
      <w:tblGrid>
        <w:gridCol w:w="2155"/>
        <w:gridCol w:w="6213"/>
        <w:gridCol w:w="2422"/>
      </w:tblGrid>
      <w:tr w:rsidR="00DA4220" w:rsidRPr="00CD0D22" w14:paraId="053BC783" w14:textId="77777777" w:rsidTr="00DD50D1">
        <w:trPr>
          <w:trHeight w:val="380"/>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7688ACA" w14:textId="77777777" w:rsidR="00DA4220" w:rsidRPr="00DD50D1" w:rsidRDefault="00DA4220" w:rsidP="0087722C">
            <w:pPr>
              <w:jc w:val="center"/>
              <w:rPr>
                <w:rFonts w:ascii="Times New Roman" w:eastAsia="Arial" w:hAnsi="Times New Roman"/>
                <w:b/>
                <w:sz w:val="22"/>
                <w:szCs w:val="22"/>
              </w:rPr>
            </w:pPr>
            <w:r w:rsidRPr="00DD50D1">
              <w:rPr>
                <w:rFonts w:ascii="Times New Roman" w:eastAsia="Arial" w:hAnsi="Times New Roman"/>
                <w:b/>
                <w:sz w:val="22"/>
                <w:szCs w:val="22"/>
              </w:rPr>
              <w:t>Grade</w:t>
            </w:r>
          </w:p>
        </w:tc>
        <w:tc>
          <w:tcPr>
            <w:tcW w:w="6213" w:type="dxa"/>
            <w:tcBorders>
              <w:top w:val="single" w:sz="4" w:space="0" w:color="auto"/>
              <w:left w:val="single" w:sz="4" w:space="0" w:color="auto"/>
              <w:bottom w:val="single" w:sz="4" w:space="0" w:color="auto"/>
              <w:right w:val="single" w:sz="4" w:space="0" w:color="auto"/>
            </w:tcBorders>
            <w:vAlign w:val="center"/>
            <w:hideMark/>
          </w:tcPr>
          <w:p w14:paraId="50A10D39" w14:textId="77777777" w:rsidR="00DA4220" w:rsidRPr="00DD50D1" w:rsidRDefault="00DA4220" w:rsidP="0087722C">
            <w:pPr>
              <w:jc w:val="center"/>
              <w:rPr>
                <w:rFonts w:ascii="Times New Roman" w:eastAsia="Arial" w:hAnsi="Times New Roman"/>
                <w:b/>
                <w:sz w:val="22"/>
                <w:szCs w:val="22"/>
              </w:rPr>
            </w:pPr>
            <w:r w:rsidRPr="00DD50D1">
              <w:rPr>
                <w:rFonts w:ascii="Times New Roman" w:eastAsia="Arial" w:hAnsi="Times New Roman"/>
                <w:b/>
                <w:sz w:val="22"/>
                <w:szCs w:val="22"/>
              </w:rPr>
              <w:t>Description</w:t>
            </w:r>
          </w:p>
        </w:tc>
        <w:tc>
          <w:tcPr>
            <w:tcW w:w="2422" w:type="dxa"/>
            <w:tcBorders>
              <w:top w:val="single" w:sz="4" w:space="0" w:color="auto"/>
              <w:left w:val="single" w:sz="4" w:space="0" w:color="auto"/>
              <w:bottom w:val="single" w:sz="4" w:space="0" w:color="auto"/>
              <w:right w:val="single" w:sz="4" w:space="0" w:color="auto"/>
            </w:tcBorders>
            <w:vAlign w:val="center"/>
            <w:hideMark/>
          </w:tcPr>
          <w:p w14:paraId="4D851321" w14:textId="5FA21320" w:rsidR="00DA4220" w:rsidRPr="00DD50D1" w:rsidRDefault="00DA4220" w:rsidP="0087722C">
            <w:pPr>
              <w:jc w:val="center"/>
              <w:rPr>
                <w:rFonts w:ascii="Times New Roman" w:eastAsia="Arial" w:hAnsi="Times New Roman"/>
                <w:b/>
                <w:sz w:val="22"/>
                <w:szCs w:val="22"/>
              </w:rPr>
            </w:pPr>
          </w:p>
        </w:tc>
      </w:tr>
      <w:tr w:rsidR="00E66813" w:rsidRPr="00CD0D22" w14:paraId="1B298B99" w14:textId="77777777" w:rsidTr="00DD50D1">
        <w:trPr>
          <w:trHeight w:val="380"/>
          <w:jc w:val="center"/>
        </w:trPr>
        <w:tc>
          <w:tcPr>
            <w:tcW w:w="2155" w:type="dxa"/>
            <w:tcBorders>
              <w:top w:val="single" w:sz="4" w:space="0" w:color="auto"/>
              <w:left w:val="single" w:sz="4" w:space="0" w:color="auto"/>
              <w:bottom w:val="single" w:sz="4" w:space="0" w:color="auto"/>
              <w:right w:val="single" w:sz="4" w:space="0" w:color="auto"/>
            </w:tcBorders>
            <w:vAlign w:val="center"/>
          </w:tcPr>
          <w:p w14:paraId="7A4C88E6" w14:textId="0841738C" w:rsidR="00E66813" w:rsidRPr="00841034" w:rsidRDefault="00E66813" w:rsidP="00E66813">
            <w:pPr>
              <w:rPr>
                <w:rFonts w:ascii="Times New Roman" w:eastAsia="Arial" w:hAnsi="Times New Roman"/>
                <w:b/>
                <w:bCs/>
                <w:sz w:val="22"/>
                <w:szCs w:val="22"/>
              </w:rPr>
            </w:pPr>
            <w:r w:rsidRPr="00841034">
              <w:rPr>
                <w:rFonts w:ascii="Times New Roman" w:eastAsia="Arial" w:hAnsi="Times New Roman"/>
                <w:b/>
                <w:bCs/>
                <w:sz w:val="22"/>
                <w:szCs w:val="22"/>
              </w:rPr>
              <w:t>Honors (H)</w:t>
            </w:r>
          </w:p>
        </w:tc>
        <w:tc>
          <w:tcPr>
            <w:tcW w:w="6213" w:type="dxa"/>
            <w:tcBorders>
              <w:top w:val="single" w:sz="4" w:space="0" w:color="auto"/>
              <w:left w:val="single" w:sz="4" w:space="0" w:color="auto"/>
              <w:bottom w:val="single" w:sz="4" w:space="0" w:color="auto"/>
              <w:right w:val="single" w:sz="4" w:space="0" w:color="auto"/>
            </w:tcBorders>
            <w:vAlign w:val="center"/>
          </w:tcPr>
          <w:p w14:paraId="652CDEB5" w14:textId="3352E3C2" w:rsidR="00E66813" w:rsidRPr="00841034" w:rsidRDefault="00E66813" w:rsidP="00E66813">
            <w:pPr>
              <w:rPr>
                <w:rFonts w:ascii="Times New Roman" w:eastAsia="Arial" w:hAnsi="Times New Roman"/>
                <w:bCs/>
                <w:sz w:val="22"/>
                <w:szCs w:val="22"/>
              </w:rPr>
            </w:pPr>
            <w:r w:rsidRPr="00841034">
              <w:rPr>
                <w:rFonts w:ascii="Times New Roman" w:eastAsia="Arial" w:hAnsi="Times New Roman"/>
                <w:bCs/>
                <w:sz w:val="22"/>
                <w:szCs w:val="22"/>
              </w:rPr>
              <w:t xml:space="preserve">Exceptional performance in all areas </w:t>
            </w:r>
          </w:p>
        </w:tc>
        <w:tc>
          <w:tcPr>
            <w:tcW w:w="2422" w:type="dxa"/>
            <w:tcBorders>
              <w:top w:val="single" w:sz="4" w:space="0" w:color="auto"/>
              <w:left w:val="single" w:sz="4" w:space="0" w:color="auto"/>
              <w:bottom w:val="single" w:sz="4" w:space="0" w:color="auto"/>
              <w:right w:val="single" w:sz="4" w:space="0" w:color="auto"/>
            </w:tcBorders>
            <w:vAlign w:val="center"/>
          </w:tcPr>
          <w:p w14:paraId="0568A90A" w14:textId="77777777" w:rsidR="00E66813" w:rsidRPr="00DD50D1" w:rsidRDefault="00E66813" w:rsidP="0087722C">
            <w:pPr>
              <w:jc w:val="center"/>
              <w:rPr>
                <w:rFonts w:eastAsia="Arial"/>
                <w:b/>
                <w:sz w:val="22"/>
                <w:szCs w:val="22"/>
              </w:rPr>
            </w:pPr>
          </w:p>
        </w:tc>
      </w:tr>
      <w:tr w:rsidR="00E66813" w:rsidRPr="00CD0D22" w14:paraId="4829E309" w14:textId="77777777" w:rsidTr="00DD50D1">
        <w:trPr>
          <w:trHeight w:val="380"/>
          <w:jc w:val="center"/>
        </w:trPr>
        <w:tc>
          <w:tcPr>
            <w:tcW w:w="2155" w:type="dxa"/>
            <w:tcBorders>
              <w:top w:val="single" w:sz="4" w:space="0" w:color="auto"/>
              <w:left w:val="single" w:sz="4" w:space="0" w:color="auto"/>
              <w:bottom w:val="single" w:sz="4" w:space="0" w:color="auto"/>
              <w:right w:val="single" w:sz="4" w:space="0" w:color="auto"/>
            </w:tcBorders>
            <w:vAlign w:val="center"/>
          </w:tcPr>
          <w:p w14:paraId="0C2ADFF4" w14:textId="3611A8FC" w:rsidR="00E66813" w:rsidRPr="00841034" w:rsidRDefault="00E66813" w:rsidP="00E66813">
            <w:pPr>
              <w:rPr>
                <w:rFonts w:ascii="Times New Roman" w:eastAsia="Arial" w:hAnsi="Times New Roman"/>
                <w:b/>
                <w:sz w:val="22"/>
                <w:szCs w:val="22"/>
              </w:rPr>
            </w:pPr>
            <w:r w:rsidRPr="00841034">
              <w:rPr>
                <w:rFonts w:ascii="Times New Roman" w:eastAsia="Arial" w:hAnsi="Times New Roman"/>
                <w:b/>
                <w:bCs/>
                <w:sz w:val="22"/>
                <w:szCs w:val="22"/>
              </w:rPr>
              <w:t>High Pass (HP)</w:t>
            </w:r>
          </w:p>
        </w:tc>
        <w:tc>
          <w:tcPr>
            <w:tcW w:w="6213" w:type="dxa"/>
            <w:tcBorders>
              <w:top w:val="single" w:sz="4" w:space="0" w:color="auto"/>
              <w:left w:val="single" w:sz="4" w:space="0" w:color="auto"/>
              <w:bottom w:val="single" w:sz="4" w:space="0" w:color="auto"/>
              <w:right w:val="single" w:sz="4" w:space="0" w:color="auto"/>
            </w:tcBorders>
            <w:vAlign w:val="center"/>
          </w:tcPr>
          <w:p w14:paraId="63DE44A4" w14:textId="1F603392" w:rsidR="00E66813" w:rsidRPr="00841034" w:rsidRDefault="00E66813" w:rsidP="00E66813">
            <w:pPr>
              <w:rPr>
                <w:rFonts w:ascii="Times New Roman" w:eastAsia="Arial" w:hAnsi="Times New Roman"/>
                <w:bCs/>
                <w:sz w:val="22"/>
                <w:szCs w:val="22"/>
              </w:rPr>
            </w:pPr>
            <w:r w:rsidRPr="00841034">
              <w:rPr>
                <w:rFonts w:ascii="Times New Roman" w:eastAsia="Arial" w:hAnsi="Times New Roman"/>
                <w:bCs/>
                <w:sz w:val="22"/>
                <w:szCs w:val="22"/>
              </w:rPr>
              <w:t>Performance clearly exceeds the Pass requirements but does not reach Honors level</w:t>
            </w:r>
          </w:p>
        </w:tc>
        <w:tc>
          <w:tcPr>
            <w:tcW w:w="2422" w:type="dxa"/>
            <w:tcBorders>
              <w:top w:val="single" w:sz="4" w:space="0" w:color="auto"/>
              <w:left w:val="single" w:sz="4" w:space="0" w:color="auto"/>
              <w:bottom w:val="single" w:sz="4" w:space="0" w:color="auto"/>
              <w:right w:val="single" w:sz="4" w:space="0" w:color="auto"/>
            </w:tcBorders>
            <w:vAlign w:val="center"/>
          </w:tcPr>
          <w:p w14:paraId="60FC3FD6" w14:textId="77777777" w:rsidR="00E66813" w:rsidRPr="00DD50D1" w:rsidRDefault="00E66813" w:rsidP="0087722C">
            <w:pPr>
              <w:jc w:val="center"/>
              <w:rPr>
                <w:rFonts w:eastAsia="Arial"/>
                <w:b/>
                <w:sz w:val="22"/>
                <w:szCs w:val="22"/>
              </w:rPr>
            </w:pPr>
          </w:p>
        </w:tc>
      </w:tr>
      <w:tr w:rsidR="00DA4220" w14:paraId="34ECCB9F" w14:textId="77777777" w:rsidTr="00DD50D1">
        <w:trPr>
          <w:trHeight w:val="548"/>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1619CFE" w14:textId="77777777" w:rsidR="00DA4220" w:rsidRPr="00841034" w:rsidRDefault="00DA4220" w:rsidP="0087722C">
            <w:pPr>
              <w:rPr>
                <w:rFonts w:ascii="Times New Roman" w:eastAsia="Arial" w:hAnsi="Times New Roman"/>
                <w:b/>
                <w:bCs/>
                <w:sz w:val="22"/>
                <w:szCs w:val="22"/>
              </w:rPr>
            </w:pPr>
            <w:r w:rsidRPr="00841034">
              <w:rPr>
                <w:rFonts w:ascii="Times New Roman" w:eastAsia="Arial" w:hAnsi="Times New Roman"/>
                <w:b/>
                <w:bCs/>
                <w:sz w:val="22"/>
                <w:szCs w:val="22"/>
              </w:rPr>
              <w:t>Pass (P)</w:t>
            </w:r>
          </w:p>
        </w:tc>
        <w:tc>
          <w:tcPr>
            <w:tcW w:w="6213" w:type="dxa"/>
            <w:tcBorders>
              <w:top w:val="single" w:sz="4" w:space="0" w:color="auto"/>
              <w:left w:val="single" w:sz="4" w:space="0" w:color="auto"/>
              <w:bottom w:val="single" w:sz="4" w:space="0" w:color="auto"/>
              <w:right w:val="single" w:sz="4" w:space="0" w:color="auto"/>
            </w:tcBorders>
            <w:vAlign w:val="center"/>
            <w:hideMark/>
          </w:tcPr>
          <w:p w14:paraId="78D0A326" w14:textId="587B9027" w:rsidR="00DA4220" w:rsidRPr="00841034" w:rsidRDefault="00DA4220" w:rsidP="0087722C">
            <w:pPr>
              <w:rPr>
                <w:rFonts w:ascii="Times New Roman" w:eastAsia="Arial" w:hAnsi="Times New Roman"/>
                <w:sz w:val="22"/>
                <w:szCs w:val="22"/>
              </w:rPr>
            </w:pPr>
            <w:r w:rsidRPr="00841034">
              <w:rPr>
                <w:rFonts w:ascii="Times New Roman" w:eastAsia="Arial" w:hAnsi="Times New Roman"/>
                <w:sz w:val="22"/>
                <w:szCs w:val="22"/>
              </w:rPr>
              <w:t>Good</w:t>
            </w:r>
            <w:r w:rsidR="00E66813" w:rsidRPr="00841034">
              <w:rPr>
                <w:rFonts w:ascii="Times New Roman" w:eastAsia="Arial" w:hAnsi="Times New Roman"/>
                <w:sz w:val="22"/>
                <w:szCs w:val="22"/>
              </w:rPr>
              <w:t xml:space="preserve"> overall performance in most areas </w:t>
            </w:r>
          </w:p>
        </w:tc>
        <w:tc>
          <w:tcPr>
            <w:tcW w:w="2422" w:type="dxa"/>
            <w:tcBorders>
              <w:top w:val="single" w:sz="4" w:space="0" w:color="auto"/>
              <w:left w:val="single" w:sz="4" w:space="0" w:color="auto"/>
              <w:bottom w:val="single" w:sz="4" w:space="0" w:color="auto"/>
              <w:right w:val="single" w:sz="4" w:space="0" w:color="auto"/>
            </w:tcBorders>
            <w:vAlign w:val="center"/>
            <w:hideMark/>
          </w:tcPr>
          <w:p w14:paraId="770FD1B4" w14:textId="77777777" w:rsidR="00DA4220" w:rsidRPr="002A6293" w:rsidRDefault="00DA4220" w:rsidP="0087722C">
            <w:pPr>
              <w:jc w:val="center"/>
              <w:rPr>
                <w:rFonts w:ascii="Times New Roman" w:eastAsia="Arial" w:hAnsi="Times New Roman"/>
                <w:sz w:val="21"/>
                <w:szCs w:val="21"/>
              </w:rPr>
            </w:pPr>
          </w:p>
        </w:tc>
      </w:tr>
      <w:tr w:rsidR="00DA4220" w14:paraId="36A6EBE6" w14:textId="77777777" w:rsidTr="00DD50D1">
        <w:trPr>
          <w:trHeight w:val="710"/>
          <w:jc w:val="center"/>
        </w:trPr>
        <w:tc>
          <w:tcPr>
            <w:tcW w:w="2155" w:type="dxa"/>
            <w:tcBorders>
              <w:top w:val="single" w:sz="4" w:space="0" w:color="auto"/>
              <w:left w:val="single" w:sz="4" w:space="0" w:color="auto"/>
              <w:bottom w:val="single" w:sz="4" w:space="0" w:color="auto"/>
              <w:right w:val="single" w:sz="4" w:space="0" w:color="auto"/>
            </w:tcBorders>
            <w:vAlign w:val="center"/>
          </w:tcPr>
          <w:p w14:paraId="7B4C5585" w14:textId="475920D2" w:rsidR="00DA4220" w:rsidRPr="00E66813" w:rsidRDefault="00DA4220" w:rsidP="0087722C">
            <w:pPr>
              <w:rPr>
                <w:rFonts w:ascii="Times New Roman" w:eastAsia="Arial" w:hAnsi="Times New Roman"/>
                <w:b/>
                <w:bCs/>
                <w:sz w:val="22"/>
                <w:szCs w:val="22"/>
              </w:rPr>
            </w:pPr>
            <w:r w:rsidRPr="00E66813">
              <w:rPr>
                <w:rFonts w:ascii="Times New Roman" w:eastAsia="Arial" w:hAnsi="Times New Roman"/>
                <w:b/>
                <w:bCs/>
                <w:sz w:val="22"/>
                <w:szCs w:val="22"/>
              </w:rPr>
              <w:t xml:space="preserve">Marginal </w:t>
            </w:r>
            <w:r w:rsidR="00FA63A8" w:rsidRPr="00E66813">
              <w:rPr>
                <w:rFonts w:ascii="Times New Roman" w:eastAsia="Arial" w:hAnsi="Times New Roman"/>
                <w:b/>
                <w:bCs/>
                <w:sz w:val="22"/>
                <w:szCs w:val="22"/>
              </w:rPr>
              <w:t>Pass (</w:t>
            </w:r>
            <w:r w:rsidRPr="00E66813">
              <w:rPr>
                <w:rFonts w:ascii="Times New Roman" w:eastAsia="Arial" w:hAnsi="Times New Roman"/>
                <w:b/>
                <w:bCs/>
                <w:sz w:val="22"/>
                <w:szCs w:val="22"/>
              </w:rPr>
              <w:t>MP)</w:t>
            </w:r>
          </w:p>
        </w:tc>
        <w:tc>
          <w:tcPr>
            <w:tcW w:w="6213" w:type="dxa"/>
            <w:tcBorders>
              <w:top w:val="single" w:sz="4" w:space="0" w:color="auto"/>
              <w:left w:val="single" w:sz="4" w:space="0" w:color="auto"/>
              <w:bottom w:val="single" w:sz="4" w:space="0" w:color="auto"/>
              <w:right w:val="single" w:sz="4" w:space="0" w:color="auto"/>
            </w:tcBorders>
            <w:vAlign w:val="center"/>
          </w:tcPr>
          <w:p w14:paraId="3A79C973" w14:textId="77777777" w:rsidR="00DA4220" w:rsidRPr="00E66813" w:rsidRDefault="00DA4220" w:rsidP="0087722C">
            <w:pPr>
              <w:rPr>
                <w:rFonts w:ascii="Times New Roman" w:eastAsia="Arial" w:hAnsi="Times New Roman"/>
                <w:sz w:val="22"/>
                <w:szCs w:val="22"/>
              </w:rPr>
            </w:pPr>
            <w:r w:rsidRPr="00E66813">
              <w:rPr>
                <w:rFonts w:ascii="Times New Roman" w:eastAsia="Arial" w:hAnsi="Times New Roman"/>
                <w:sz w:val="22"/>
                <w:szCs w:val="22"/>
              </w:rPr>
              <w:t>Performance meets the minimum rotation requirements</w:t>
            </w:r>
          </w:p>
        </w:tc>
        <w:tc>
          <w:tcPr>
            <w:tcW w:w="2422" w:type="dxa"/>
            <w:tcBorders>
              <w:top w:val="single" w:sz="4" w:space="0" w:color="auto"/>
              <w:left w:val="single" w:sz="4" w:space="0" w:color="auto"/>
              <w:bottom w:val="single" w:sz="4" w:space="0" w:color="auto"/>
              <w:right w:val="single" w:sz="4" w:space="0" w:color="auto"/>
            </w:tcBorders>
            <w:vAlign w:val="center"/>
          </w:tcPr>
          <w:p w14:paraId="6D321D9C" w14:textId="77777777" w:rsidR="00DA4220" w:rsidRPr="002A6293" w:rsidRDefault="00DA4220" w:rsidP="0087722C">
            <w:pPr>
              <w:jc w:val="center"/>
              <w:rPr>
                <w:rFonts w:ascii="Times New Roman" w:eastAsia="Arial" w:hAnsi="Times New Roman"/>
                <w:sz w:val="21"/>
                <w:szCs w:val="21"/>
              </w:rPr>
            </w:pPr>
          </w:p>
        </w:tc>
      </w:tr>
      <w:tr w:rsidR="00DA4220" w14:paraId="4760163B" w14:textId="77777777" w:rsidTr="00DD50D1">
        <w:trPr>
          <w:trHeight w:val="800"/>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CB4A4B5" w14:textId="77777777" w:rsidR="00DA4220" w:rsidRPr="00DD50D1" w:rsidRDefault="00DA4220" w:rsidP="0087722C">
            <w:pPr>
              <w:rPr>
                <w:rFonts w:ascii="Times New Roman" w:eastAsia="Arial" w:hAnsi="Times New Roman"/>
                <w:b/>
                <w:bCs/>
                <w:sz w:val="22"/>
                <w:szCs w:val="22"/>
              </w:rPr>
            </w:pPr>
            <w:r w:rsidRPr="00DD50D1">
              <w:rPr>
                <w:rFonts w:ascii="Times New Roman" w:eastAsia="Arial" w:hAnsi="Times New Roman"/>
                <w:b/>
                <w:bCs/>
                <w:sz w:val="22"/>
                <w:szCs w:val="22"/>
              </w:rPr>
              <w:t>Incomplete (I)</w:t>
            </w:r>
          </w:p>
        </w:tc>
        <w:tc>
          <w:tcPr>
            <w:tcW w:w="8635" w:type="dxa"/>
            <w:gridSpan w:val="2"/>
            <w:tcBorders>
              <w:top w:val="single" w:sz="4" w:space="0" w:color="auto"/>
              <w:left w:val="single" w:sz="4" w:space="0" w:color="auto"/>
              <w:bottom w:val="single" w:sz="4" w:space="0" w:color="auto"/>
              <w:right w:val="single" w:sz="4" w:space="0" w:color="auto"/>
            </w:tcBorders>
            <w:vAlign w:val="center"/>
            <w:hideMark/>
          </w:tcPr>
          <w:p w14:paraId="791F7889" w14:textId="77777777" w:rsidR="00DA4220" w:rsidRPr="00DD50D1" w:rsidRDefault="00DA4220" w:rsidP="00DD50D1">
            <w:pPr>
              <w:jc w:val="both"/>
              <w:rPr>
                <w:rFonts w:ascii="Times New Roman" w:eastAsia="Arial" w:hAnsi="Times New Roman"/>
                <w:b/>
                <w:sz w:val="22"/>
                <w:szCs w:val="22"/>
              </w:rPr>
            </w:pPr>
            <w:r w:rsidRPr="00DD50D1">
              <w:rPr>
                <w:rFonts w:ascii="Times New Roman" w:eastAsia="Arial" w:hAnsi="Times New Roman"/>
                <w:b/>
                <w:sz w:val="22"/>
                <w:szCs w:val="22"/>
              </w:rPr>
              <w:t>Temporary grade</w:t>
            </w:r>
            <w:r w:rsidRPr="00DD50D1">
              <w:rPr>
                <w:rFonts w:ascii="Times New Roman" w:eastAsia="Arial" w:hAnsi="Times New Roman"/>
                <w:sz w:val="22"/>
                <w:szCs w:val="22"/>
              </w:rPr>
              <w:t xml:space="preserve"> given when a student is unable to complete the requirements for a rotation because of illness or other extenuating circumstances AND is considered to be passing the rotation at the time the grade is given.</w:t>
            </w:r>
          </w:p>
        </w:tc>
      </w:tr>
      <w:tr w:rsidR="00DA4220" w14:paraId="1BC912FF" w14:textId="77777777" w:rsidTr="00DD50D1">
        <w:trPr>
          <w:trHeight w:val="1043"/>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C41B604" w14:textId="77777777" w:rsidR="00DA4220" w:rsidRPr="00DD50D1" w:rsidRDefault="00DA4220" w:rsidP="0087722C">
            <w:pPr>
              <w:rPr>
                <w:rFonts w:ascii="Times New Roman" w:eastAsia="Arial" w:hAnsi="Times New Roman"/>
                <w:b/>
                <w:bCs/>
                <w:sz w:val="22"/>
                <w:szCs w:val="22"/>
              </w:rPr>
            </w:pPr>
            <w:r w:rsidRPr="00DD50D1">
              <w:rPr>
                <w:rFonts w:ascii="Times New Roman" w:eastAsia="Arial" w:hAnsi="Times New Roman"/>
                <w:b/>
                <w:bCs/>
                <w:sz w:val="22"/>
                <w:szCs w:val="22"/>
              </w:rPr>
              <w:lastRenderedPageBreak/>
              <w:t>Deferred (D)</w:t>
            </w:r>
          </w:p>
        </w:tc>
        <w:tc>
          <w:tcPr>
            <w:tcW w:w="8635" w:type="dxa"/>
            <w:gridSpan w:val="2"/>
            <w:tcBorders>
              <w:top w:val="single" w:sz="4" w:space="0" w:color="auto"/>
              <w:left w:val="single" w:sz="4" w:space="0" w:color="auto"/>
              <w:bottom w:val="single" w:sz="4" w:space="0" w:color="auto"/>
              <w:right w:val="single" w:sz="4" w:space="0" w:color="auto"/>
            </w:tcBorders>
            <w:vAlign w:val="center"/>
            <w:hideMark/>
          </w:tcPr>
          <w:p w14:paraId="0FF09677" w14:textId="77777777" w:rsidR="00DA4220" w:rsidRPr="00DD50D1" w:rsidRDefault="00DA4220" w:rsidP="00DD50D1">
            <w:pPr>
              <w:jc w:val="both"/>
              <w:rPr>
                <w:rFonts w:ascii="Times New Roman" w:eastAsia="Arial" w:hAnsi="Times New Roman"/>
                <w:b/>
                <w:sz w:val="22"/>
                <w:szCs w:val="22"/>
              </w:rPr>
            </w:pPr>
            <w:r w:rsidRPr="00DD50D1">
              <w:rPr>
                <w:rFonts w:ascii="Times New Roman" w:eastAsia="Arial" w:hAnsi="Times New Roman"/>
                <w:b/>
                <w:sz w:val="22"/>
                <w:szCs w:val="22"/>
              </w:rPr>
              <w:t>Temporary grade</w:t>
            </w:r>
            <w:r w:rsidRPr="00DD50D1">
              <w:rPr>
                <w:rFonts w:ascii="Times New Roman" w:eastAsia="Arial" w:hAnsi="Times New Roman"/>
                <w:sz w:val="22"/>
                <w:szCs w:val="22"/>
              </w:rPr>
              <w:t xml:space="preserve"> given when a student has not successfully completed all of the requirements at the end of the rotation AND requires remediation in order to meet the minimum rotation requirements. For example, failing a Standardized Patient examination encounter or the National Board of Medical Examiners Examination </w:t>
            </w:r>
            <w:r w:rsidRPr="00DD50D1">
              <w:rPr>
                <w:rFonts w:ascii="Times New Roman" w:hAnsi="Times New Roman"/>
                <w:sz w:val="22"/>
                <w:szCs w:val="22"/>
              </w:rPr>
              <w:t xml:space="preserve">will result in a Deferred grade. The student will be given an opportunity to take the failed element a second time. If a passing score is obtained on the second attempt, the student will be issued a final course grade. However, </w:t>
            </w:r>
            <w:r w:rsidRPr="00DD50D1">
              <w:rPr>
                <w:rFonts w:ascii="Times New Roman" w:hAnsi="Times New Roman"/>
                <w:i/>
                <w:sz w:val="22"/>
                <w:szCs w:val="22"/>
              </w:rPr>
              <w:t>the highest final course grade that can be received in this situation is a Pass.</w:t>
            </w:r>
          </w:p>
        </w:tc>
      </w:tr>
      <w:tr w:rsidR="00DA4220" w14:paraId="531F7EFB" w14:textId="77777777" w:rsidTr="00DD50D1">
        <w:trPr>
          <w:trHeight w:val="238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BEA8A38" w14:textId="77777777" w:rsidR="00DA4220" w:rsidRPr="00DD50D1" w:rsidRDefault="00DA4220" w:rsidP="0087722C">
            <w:pPr>
              <w:rPr>
                <w:rFonts w:ascii="Times New Roman" w:eastAsia="Arial" w:hAnsi="Times New Roman"/>
                <w:b/>
                <w:bCs/>
                <w:sz w:val="22"/>
                <w:szCs w:val="22"/>
              </w:rPr>
            </w:pPr>
            <w:r w:rsidRPr="00DD50D1">
              <w:rPr>
                <w:rFonts w:ascii="Times New Roman" w:eastAsia="Arial" w:hAnsi="Times New Roman"/>
                <w:b/>
                <w:bCs/>
                <w:sz w:val="22"/>
                <w:szCs w:val="22"/>
              </w:rPr>
              <w:t>Fail (F)</w:t>
            </w:r>
          </w:p>
        </w:tc>
        <w:tc>
          <w:tcPr>
            <w:tcW w:w="8635" w:type="dxa"/>
            <w:gridSpan w:val="2"/>
            <w:tcBorders>
              <w:top w:val="single" w:sz="4" w:space="0" w:color="auto"/>
              <w:left w:val="single" w:sz="4" w:space="0" w:color="auto"/>
              <w:bottom w:val="single" w:sz="4" w:space="0" w:color="auto"/>
              <w:right w:val="single" w:sz="4" w:space="0" w:color="auto"/>
            </w:tcBorders>
            <w:vAlign w:val="center"/>
            <w:hideMark/>
          </w:tcPr>
          <w:p w14:paraId="730AAFAB" w14:textId="4EFD78FD" w:rsidR="007026B1" w:rsidRPr="00DD50D1" w:rsidRDefault="00DA4220" w:rsidP="00DD50D1">
            <w:pPr>
              <w:jc w:val="both"/>
              <w:rPr>
                <w:rFonts w:ascii="Times New Roman" w:hAnsi="Times New Roman"/>
                <w:sz w:val="22"/>
                <w:szCs w:val="22"/>
              </w:rPr>
            </w:pPr>
            <w:r w:rsidRPr="00DD50D1">
              <w:rPr>
                <w:rFonts w:ascii="Times New Roman" w:hAnsi="Times New Roman"/>
                <w:sz w:val="22"/>
                <w:szCs w:val="22"/>
              </w:rPr>
              <w:t>Earning a failure in the clerkship by any of the following manners will require the student to repeat the course in its entirety:</w:t>
            </w:r>
          </w:p>
          <w:p w14:paraId="66C0F157" w14:textId="6D81B9FC" w:rsidR="00FE0D0A" w:rsidRPr="00FE0D0A" w:rsidRDefault="00DA4220" w:rsidP="00FE0D0A">
            <w:pPr>
              <w:numPr>
                <w:ilvl w:val="0"/>
                <w:numId w:val="54"/>
              </w:numPr>
              <w:tabs>
                <w:tab w:val="clear" w:pos="720"/>
                <w:tab w:val="num" w:pos="342"/>
              </w:tabs>
              <w:spacing w:before="100" w:beforeAutospacing="1" w:after="100" w:afterAutospacing="1"/>
              <w:ind w:left="342" w:hanging="198"/>
              <w:jc w:val="both"/>
              <w:rPr>
                <w:rFonts w:ascii="Times New Roman" w:hAnsi="Times New Roman"/>
                <w:color w:val="000000"/>
                <w:sz w:val="22"/>
                <w:szCs w:val="22"/>
              </w:rPr>
            </w:pPr>
            <w:r w:rsidRPr="00DD50D1">
              <w:rPr>
                <w:rFonts w:ascii="Times New Roman" w:hAnsi="Times New Roman"/>
                <w:color w:val="000000"/>
                <w:sz w:val="22"/>
                <w:szCs w:val="22"/>
              </w:rPr>
              <w:t>Clinical performance alone, regardless of test scores, that is 2 SD below the mean will be reviewed and may result in failure.</w:t>
            </w:r>
          </w:p>
          <w:p w14:paraId="1CECF33B" w14:textId="77777777" w:rsidR="00DA4220" w:rsidRPr="00DD50D1" w:rsidRDefault="00DA4220" w:rsidP="0085689C">
            <w:pPr>
              <w:numPr>
                <w:ilvl w:val="0"/>
                <w:numId w:val="54"/>
              </w:numPr>
              <w:tabs>
                <w:tab w:val="clear" w:pos="720"/>
                <w:tab w:val="num" w:pos="342"/>
              </w:tabs>
              <w:spacing w:before="100" w:beforeAutospacing="1" w:after="100" w:afterAutospacing="1"/>
              <w:ind w:left="342" w:hanging="198"/>
              <w:jc w:val="both"/>
              <w:rPr>
                <w:rFonts w:ascii="Times New Roman" w:hAnsi="Times New Roman"/>
                <w:color w:val="000000"/>
                <w:sz w:val="22"/>
                <w:szCs w:val="22"/>
              </w:rPr>
            </w:pPr>
            <w:r w:rsidRPr="00DD50D1">
              <w:rPr>
                <w:rFonts w:ascii="Times New Roman" w:hAnsi="Times New Roman"/>
                <w:color w:val="000000"/>
                <w:sz w:val="22"/>
                <w:szCs w:val="22"/>
              </w:rPr>
              <w:t>Lapses or issues with professionalism alone, after confirmation by due process, independent of clinical performance.</w:t>
            </w:r>
          </w:p>
          <w:p w14:paraId="493BD941" w14:textId="41493A96" w:rsidR="00DA4220" w:rsidRPr="00DD50D1" w:rsidRDefault="00DA4220" w:rsidP="0085689C">
            <w:pPr>
              <w:numPr>
                <w:ilvl w:val="0"/>
                <w:numId w:val="54"/>
              </w:numPr>
              <w:tabs>
                <w:tab w:val="clear" w:pos="720"/>
                <w:tab w:val="num" w:pos="342"/>
              </w:tabs>
              <w:spacing w:before="100" w:beforeAutospacing="1" w:after="100" w:afterAutospacing="1"/>
              <w:ind w:left="342" w:hanging="198"/>
              <w:jc w:val="both"/>
              <w:rPr>
                <w:rFonts w:ascii="Times New Roman" w:hAnsi="Times New Roman"/>
                <w:color w:val="000000"/>
                <w:sz w:val="22"/>
                <w:szCs w:val="22"/>
              </w:rPr>
            </w:pPr>
            <w:r w:rsidRPr="00DD50D1">
              <w:rPr>
                <w:rFonts w:ascii="Times New Roman" w:hAnsi="Times New Roman"/>
                <w:color w:val="000000"/>
                <w:sz w:val="22"/>
                <w:szCs w:val="22"/>
              </w:rPr>
              <w:t>Failing 2 or more graded components on the clerkship (</w:t>
            </w:r>
            <w:r w:rsidR="00510E7B" w:rsidRPr="00DD50D1">
              <w:rPr>
                <w:rFonts w:ascii="Times New Roman" w:hAnsi="Times New Roman"/>
                <w:color w:val="000000"/>
                <w:sz w:val="22"/>
                <w:szCs w:val="22"/>
              </w:rPr>
              <w:t>i.e.</w:t>
            </w:r>
            <w:r w:rsidRPr="00DD50D1">
              <w:rPr>
                <w:rFonts w:ascii="Times New Roman" w:hAnsi="Times New Roman"/>
                <w:color w:val="000000"/>
                <w:sz w:val="22"/>
                <w:szCs w:val="22"/>
              </w:rPr>
              <w:t>: the NBME and SP exam)</w:t>
            </w:r>
          </w:p>
          <w:p w14:paraId="49E5DB22" w14:textId="657D1262" w:rsidR="00CD0D22" w:rsidRPr="00DD50D1" w:rsidRDefault="00DA4220" w:rsidP="0085689C">
            <w:pPr>
              <w:numPr>
                <w:ilvl w:val="0"/>
                <w:numId w:val="54"/>
              </w:numPr>
              <w:tabs>
                <w:tab w:val="clear" w:pos="720"/>
                <w:tab w:val="num" w:pos="342"/>
              </w:tabs>
              <w:spacing w:before="100" w:beforeAutospacing="1" w:after="100" w:afterAutospacing="1"/>
              <w:ind w:left="342" w:hanging="198"/>
              <w:jc w:val="both"/>
              <w:rPr>
                <w:rFonts w:ascii="Times New Roman" w:hAnsi="Times New Roman"/>
                <w:color w:val="000000"/>
                <w:sz w:val="22"/>
                <w:szCs w:val="22"/>
              </w:rPr>
            </w:pPr>
            <w:r w:rsidRPr="00DD50D1">
              <w:rPr>
                <w:rFonts w:ascii="Times New Roman" w:hAnsi="Times New Roman"/>
                <w:color w:val="000000"/>
                <w:sz w:val="22"/>
                <w:szCs w:val="22"/>
              </w:rPr>
              <w:t>Overall performance on the clerkship that is 2 SD below the mean will be reviewed and may result in failure.</w:t>
            </w:r>
          </w:p>
          <w:p w14:paraId="6090EB19" w14:textId="3A208798" w:rsidR="00DA4220" w:rsidRPr="00DD50D1" w:rsidRDefault="00DA4220" w:rsidP="0085689C">
            <w:pPr>
              <w:numPr>
                <w:ilvl w:val="0"/>
                <w:numId w:val="54"/>
              </w:numPr>
              <w:tabs>
                <w:tab w:val="clear" w:pos="720"/>
                <w:tab w:val="num" w:pos="342"/>
              </w:tabs>
              <w:spacing w:before="100" w:beforeAutospacing="1" w:after="100" w:afterAutospacing="1"/>
              <w:ind w:left="342" w:hanging="198"/>
              <w:jc w:val="both"/>
              <w:rPr>
                <w:rFonts w:ascii="Times New Roman" w:hAnsi="Times New Roman"/>
                <w:color w:val="000000"/>
                <w:sz w:val="22"/>
                <w:szCs w:val="22"/>
              </w:rPr>
            </w:pPr>
            <w:r w:rsidRPr="00DD50D1">
              <w:rPr>
                <w:rFonts w:ascii="Times New Roman" w:hAnsi="Times New Roman"/>
                <w:color w:val="000000"/>
                <w:sz w:val="22"/>
                <w:szCs w:val="22"/>
              </w:rPr>
              <w:t>Failing only the SP or NBME Exam:</w:t>
            </w:r>
          </w:p>
          <w:p w14:paraId="262C5E45" w14:textId="77777777" w:rsidR="00510E7B" w:rsidRPr="00DD50D1" w:rsidRDefault="00510E7B" w:rsidP="00DD50D1">
            <w:pPr>
              <w:spacing w:before="100" w:beforeAutospacing="1" w:after="100" w:afterAutospacing="1"/>
              <w:ind w:left="342"/>
              <w:jc w:val="both"/>
              <w:rPr>
                <w:rFonts w:ascii="Times New Roman" w:hAnsi="Times New Roman"/>
                <w:color w:val="000000"/>
                <w:sz w:val="22"/>
                <w:szCs w:val="22"/>
              </w:rPr>
            </w:pPr>
            <w:r w:rsidRPr="00DD50D1">
              <w:rPr>
                <w:rFonts w:ascii="Times New Roman" w:hAnsi="Times New Roman"/>
                <w:b/>
                <w:color w:val="000000"/>
                <w:sz w:val="22"/>
                <w:szCs w:val="22"/>
              </w:rPr>
              <w:t>a) 1st Failure:</w:t>
            </w:r>
            <w:r w:rsidRPr="00DD50D1">
              <w:rPr>
                <w:rFonts w:ascii="Times New Roman" w:hAnsi="Times New Roman"/>
                <w:color w:val="000000"/>
                <w:sz w:val="22"/>
                <w:szCs w:val="22"/>
              </w:rPr>
              <w:t xml:space="preserve"> Failing the SP exam or the NBME will result in a </w:t>
            </w:r>
            <w:r w:rsidRPr="00DD50D1">
              <w:rPr>
                <w:rFonts w:ascii="Times New Roman" w:hAnsi="Times New Roman"/>
                <w:b/>
                <w:color w:val="000000"/>
                <w:sz w:val="22"/>
                <w:szCs w:val="22"/>
              </w:rPr>
              <w:t xml:space="preserve">Deferred </w:t>
            </w:r>
            <w:r w:rsidRPr="00DD50D1">
              <w:rPr>
                <w:rFonts w:ascii="Times New Roman" w:hAnsi="Times New Roman"/>
                <w:color w:val="000000"/>
                <w:sz w:val="22"/>
                <w:szCs w:val="22"/>
              </w:rPr>
              <w:t xml:space="preserve">grade to be submitted and the student is required to retake and successfully pass the exam. The highest grade that can be received for the course will be a </w:t>
            </w:r>
            <w:r w:rsidRPr="00DD50D1">
              <w:rPr>
                <w:rFonts w:ascii="Times New Roman" w:hAnsi="Times New Roman"/>
                <w:b/>
                <w:color w:val="000000"/>
                <w:sz w:val="22"/>
                <w:szCs w:val="22"/>
              </w:rPr>
              <w:t>Pass.</w:t>
            </w:r>
            <w:r w:rsidRPr="00DD50D1">
              <w:rPr>
                <w:rFonts w:ascii="Times New Roman" w:hAnsi="Times New Roman"/>
                <w:color w:val="000000"/>
                <w:sz w:val="22"/>
                <w:szCs w:val="22"/>
              </w:rPr>
              <w:t xml:space="preserve"> </w:t>
            </w:r>
          </w:p>
          <w:p w14:paraId="0F29526A" w14:textId="77777777" w:rsidR="00510E7B" w:rsidRPr="00DD50D1" w:rsidRDefault="00510E7B" w:rsidP="00DD50D1">
            <w:pPr>
              <w:spacing w:before="100" w:beforeAutospacing="1" w:after="100" w:afterAutospacing="1"/>
              <w:ind w:left="342"/>
              <w:jc w:val="both"/>
              <w:rPr>
                <w:rFonts w:ascii="Times New Roman" w:hAnsi="Times New Roman"/>
                <w:color w:val="000000"/>
                <w:sz w:val="22"/>
                <w:szCs w:val="22"/>
              </w:rPr>
            </w:pPr>
            <w:r w:rsidRPr="00DD50D1">
              <w:rPr>
                <w:rFonts w:ascii="Times New Roman" w:hAnsi="Times New Roman"/>
                <w:b/>
                <w:color w:val="000000"/>
                <w:sz w:val="22"/>
                <w:szCs w:val="22"/>
              </w:rPr>
              <w:t>b) 2nd Failure:</w:t>
            </w:r>
            <w:r w:rsidRPr="00DD50D1">
              <w:rPr>
                <w:rFonts w:ascii="Times New Roman" w:hAnsi="Times New Roman"/>
                <w:color w:val="000000"/>
                <w:sz w:val="22"/>
                <w:szCs w:val="22"/>
              </w:rPr>
              <w:t xml:space="preserve"> A second Fail of the SP exam or the NBME will require the student to repeat the course in its entirety. An </w:t>
            </w:r>
            <w:r w:rsidRPr="00DD50D1">
              <w:rPr>
                <w:rFonts w:ascii="Times New Roman" w:hAnsi="Times New Roman"/>
                <w:b/>
                <w:color w:val="000000"/>
                <w:sz w:val="22"/>
                <w:szCs w:val="22"/>
              </w:rPr>
              <w:t>F</w:t>
            </w:r>
            <w:r w:rsidRPr="00DD50D1">
              <w:rPr>
                <w:rFonts w:ascii="Times New Roman" w:hAnsi="Times New Roman"/>
                <w:color w:val="000000"/>
                <w:sz w:val="22"/>
                <w:szCs w:val="22"/>
              </w:rPr>
              <w:t xml:space="preserve"> will appear on the transcript and the highest grade that can be received upon repeat of the course is a </w:t>
            </w:r>
            <w:r w:rsidRPr="00DD50D1">
              <w:rPr>
                <w:rFonts w:ascii="Times New Roman" w:hAnsi="Times New Roman"/>
                <w:b/>
                <w:color w:val="000000"/>
                <w:sz w:val="22"/>
                <w:szCs w:val="22"/>
              </w:rPr>
              <w:t>Pass.</w:t>
            </w:r>
          </w:p>
          <w:p w14:paraId="0CFEB7FA" w14:textId="6DE55E73" w:rsidR="00510E7B" w:rsidRPr="00DD50D1" w:rsidRDefault="00510E7B" w:rsidP="00DD50D1">
            <w:pPr>
              <w:spacing w:before="100" w:beforeAutospacing="1" w:after="100" w:afterAutospacing="1"/>
              <w:ind w:left="342"/>
              <w:jc w:val="both"/>
              <w:rPr>
                <w:rFonts w:ascii="Times New Roman" w:hAnsi="Times New Roman"/>
                <w:color w:val="000000"/>
                <w:sz w:val="22"/>
                <w:szCs w:val="22"/>
              </w:rPr>
            </w:pPr>
            <w:r w:rsidRPr="00DD50D1">
              <w:rPr>
                <w:rFonts w:ascii="Times New Roman" w:hAnsi="Times New Roman"/>
                <w:b/>
                <w:color w:val="000000"/>
                <w:sz w:val="22"/>
                <w:szCs w:val="22"/>
              </w:rPr>
              <w:t>c) 3rd Failure:</w:t>
            </w:r>
            <w:r w:rsidRPr="00DD50D1">
              <w:rPr>
                <w:rFonts w:ascii="Times New Roman" w:hAnsi="Times New Roman"/>
                <w:color w:val="000000"/>
                <w:sz w:val="22"/>
                <w:szCs w:val="22"/>
              </w:rPr>
              <w:t xml:space="preserve"> On repeat of the course, students who fail any SP or NBME examination on the overall third attempt will fail the course for a second time and be referred to the Student Promotions Committee for adjudication. </w:t>
            </w:r>
          </w:p>
          <w:p w14:paraId="45366723" w14:textId="77777777" w:rsidR="00DA4220" w:rsidRPr="00DD50D1" w:rsidRDefault="00DA4220" w:rsidP="00DD50D1">
            <w:pPr>
              <w:pStyle w:val="xmsolistparagraph"/>
              <w:spacing w:before="0" w:after="0"/>
              <w:jc w:val="both"/>
              <w:rPr>
                <w:rFonts w:ascii="Times New Roman" w:hAnsi="Times New Roman" w:cs="Times New Roman"/>
                <w:b/>
                <w:bCs/>
                <w:i/>
                <w:iCs/>
                <w:sz w:val="22"/>
                <w:szCs w:val="22"/>
              </w:rPr>
            </w:pPr>
            <w:r w:rsidRPr="00DD50D1">
              <w:rPr>
                <w:rFonts w:ascii="Times New Roman" w:hAnsi="Times New Roman" w:cs="Times New Roman"/>
                <w:b/>
                <w:bCs/>
                <w:i/>
                <w:iCs/>
                <w:sz w:val="22"/>
                <w:szCs w:val="22"/>
              </w:rPr>
              <w:t xml:space="preserve">A Fail will result in repeating the course in its entirety. An F will appear on the transcript and the highest grade that can be received is a Pass.  </w:t>
            </w:r>
          </w:p>
        </w:tc>
      </w:tr>
    </w:tbl>
    <w:p w14:paraId="13F088EB" w14:textId="77777777" w:rsidR="00F47BCA" w:rsidRPr="001D4A43" w:rsidRDefault="00F47BCA" w:rsidP="001A1B04"/>
    <w:p w14:paraId="445DA6A3" w14:textId="4C133D8E" w:rsidR="00F47BCA" w:rsidRDefault="00F47BCA" w:rsidP="0085689C">
      <w:pPr>
        <w:pStyle w:val="ListParagraph"/>
        <w:numPr>
          <w:ilvl w:val="0"/>
          <w:numId w:val="47"/>
        </w:numPr>
        <w:jc w:val="both"/>
      </w:pPr>
      <w:r w:rsidRPr="00F47BCA">
        <w:t>Faculty and house staff evaluations (residents, fellows) are weighted equally</w:t>
      </w:r>
    </w:p>
    <w:p w14:paraId="2DA0EF78" w14:textId="77777777" w:rsidR="00AC2D30" w:rsidRPr="000C26C8" w:rsidRDefault="00AC2D30" w:rsidP="000C26C8">
      <w:pPr>
        <w:jc w:val="both"/>
      </w:pPr>
    </w:p>
    <w:p w14:paraId="2ED48016" w14:textId="41663B25" w:rsidR="007812BA" w:rsidRPr="004F19A2" w:rsidRDefault="00AC2D30" w:rsidP="0085689C">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bCs w:val="0"/>
          <w:sz w:val="18"/>
          <w:szCs w:val="18"/>
        </w:rPr>
      </w:pPr>
      <w:r w:rsidRPr="004F19A2">
        <w:t>Earl</w:t>
      </w:r>
      <w:r w:rsidR="00E315E7">
        <w:t>y Clinical Learner Adjustments:</w:t>
      </w:r>
    </w:p>
    <w:p w14:paraId="7DAAE6A6" w14:textId="10423D91" w:rsidR="007812BA" w:rsidRDefault="00AC2D30" w:rsidP="004F19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jc w:val="both"/>
        <w:rPr>
          <w:b w:val="0"/>
          <w:bCs w:val="0"/>
        </w:rPr>
      </w:pPr>
      <w:r w:rsidRPr="00E315E7">
        <w:rPr>
          <w:bCs w:val="0"/>
        </w:rPr>
        <w:t xml:space="preserve">DEFINITION: </w:t>
      </w:r>
      <w:r w:rsidRPr="00E315E7">
        <w:rPr>
          <w:b w:val="0"/>
          <w:bCs w:val="0"/>
        </w:rPr>
        <w:t>Early Clinical Learner –</w:t>
      </w:r>
      <w:r w:rsidRPr="007812BA">
        <w:rPr>
          <w:b w:val="0"/>
          <w:bCs w:val="0"/>
        </w:rPr>
        <w:t xml:space="preserve"> student who is within the first 6 months of the clinical phase of their training OR student who has been out of training for 3 years or more and is on 1</w:t>
      </w:r>
      <w:r w:rsidRPr="007812BA">
        <w:rPr>
          <w:b w:val="0"/>
          <w:bCs w:val="0"/>
          <w:vertAlign w:val="superscript"/>
        </w:rPr>
        <w:t>st</w:t>
      </w:r>
      <w:r w:rsidRPr="007812BA">
        <w:rPr>
          <w:b w:val="0"/>
          <w:bCs w:val="0"/>
        </w:rPr>
        <w:t xml:space="preserve"> clerkship upon re-enrollment</w:t>
      </w:r>
      <w:r w:rsidR="007812BA">
        <w:rPr>
          <w:b w:val="0"/>
          <w:bCs w:val="0"/>
        </w:rPr>
        <w:t>. Two sets of cut scores are generated using prior years’ data, one for Early Cl</w:t>
      </w:r>
      <w:r w:rsidR="00D915A0">
        <w:rPr>
          <w:b w:val="0"/>
          <w:bCs w:val="0"/>
        </w:rPr>
        <w:t xml:space="preserve">inical Learners, </w:t>
      </w:r>
      <w:r w:rsidR="00E315E7">
        <w:rPr>
          <w:b w:val="0"/>
          <w:bCs w:val="0"/>
        </w:rPr>
        <w:t>and one</w:t>
      </w:r>
      <w:r w:rsidR="00D915A0">
        <w:rPr>
          <w:b w:val="0"/>
          <w:bCs w:val="0"/>
        </w:rPr>
        <w:t xml:space="preserve"> for other L</w:t>
      </w:r>
      <w:r w:rsidR="007812BA">
        <w:rPr>
          <w:b w:val="0"/>
          <w:bCs w:val="0"/>
        </w:rPr>
        <w:t xml:space="preserve">earners. </w:t>
      </w:r>
    </w:p>
    <w:p w14:paraId="7A29CA65" w14:textId="77777777" w:rsidR="007812BA" w:rsidRDefault="007812BA" w:rsidP="007812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rPr>
          <w:b w:val="0"/>
          <w:bCs w:val="0"/>
        </w:rPr>
      </w:pPr>
    </w:p>
    <w:p w14:paraId="5AA08241" w14:textId="01B4995A" w:rsidR="00C7552C" w:rsidRPr="00C41BC7" w:rsidRDefault="007812BA" w:rsidP="0085689C">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jc w:val="both"/>
        <w:rPr>
          <w:b w:val="0"/>
          <w:bCs w:val="0"/>
          <w:sz w:val="18"/>
          <w:szCs w:val="18"/>
        </w:rPr>
      </w:pPr>
      <w:r w:rsidRPr="004F19A2">
        <w:rPr>
          <w:bCs w:val="0"/>
        </w:rPr>
        <w:t>Consideration for educator bias:</w:t>
      </w:r>
      <w:r>
        <w:rPr>
          <w:b w:val="0"/>
          <w:bCs w:val="0"/>
        </w:rPr>
        <w:t xml:space="preserve"> Student grades that are near the cut-off point for the next higher grade will be reviewed along with the Educator Bias Report by the Undergraduate Education Committee to determine the students’ final grades.</w:t>
      </w:r>
    </w:p>
    <w:p w14:paraId="1D7ED107" w14:textId="3D44B8C5" w:rsidR="00130B92" w:rsidRDefault="00130B92" w:rsidP="00DD50D1"/>
    <w:p w14:paraId="11E567AF" w14:textId="382B6810" w:rsidR="00AC2D30" w:rsidRDefault="00AC2D30" w:rsidP="0085689C">
      <w:pPr>
        <w:pStyle w:val="ListParagraph"/>
        <w:numPr>
          <w:ilvl w:val="0"/>
          <w:numId w:val="45"/>
        </w:numPr>
        <w:jc w:val="both"/>
        <w:rPr>
          <w:b w:val="0"/>
          <w:bCs w:val="0"/>
          <w:iCs/>
        </w:rPr>
      </w:pPr>
      <w:bookmarkStart w:id="17" w:name="bookmark"/>
      <w:r w:rsidRPr="00AC2D30">
        <w:rPr>
          <w:b w:val="0"/>
          <w:bCs w:val="0"/>
          <w:iCs/>
        </w:rPr>
        <w:t xml:space="preserve">If a student wants a </w:t>
      </w:r>
      <w:r w:rsidRPr="00130B92">
        <w:rPr>
          <w:bCs w:val="0"/>
          <w:iCs/>
        </w:rPr>
        <w:t>grade breakdown</w:t>
      </w:r>
      <w:r w:rsidRPr="00AC2D30">
        <w:rPr>
          <w:b w:val="0"/>
          <w:bCs w:val="0"/>
          <w:iCs/>
        </w:rPr>
        <w:t xml:space="preserve"> after grades are posted, he/she can contact the Clerkship Coordinator or complete and submit the “How may we help” form (</w:t>
      </w:r>
      <w:hyperlink r:id="rId44" w:history="1">
        <w:r w:rsidRPr="00AC2D30">
          <w:rPr>
            <w:rStyle w:val="Hyperlink"/>
            <w:b w:val="0"/>
            <w:bCs w:val="0"/>
            <w:iCs/>
          </w:rPr>
          <w:t>https://media.bcm.edu/documents/2017/65/how-may-we-help-you.pdf</w:t>
        </w:r>
      </w:hyperlink>
      <w:r w:rsidRPr="00AC2D30">
        <w:rPr>
          <w:b w:val="0"/>
          <w:bCs w:val="0"/>
          <w:iCs/>
        </w:rPr>
        <w:t xml:space="preserve"> ) to the Registrar (</w:t>
      </w:r>
      <w:hyperlink r:id="rId45" w:tgtFrame="_blank" w:history="1">
        <w:r w:rsidRPr="00AC2D30">
          <w:rPr>
            <w:rStyle w:val="Hyperlink"/>
            <w:b w:val="0"/>
            <w:bCs w:val="0"/>
            <w:iCs/>
          </w:rPr>
          <w:t>registrar@bcm.edu</w:t>
        </w:r>
      </w:hyperlink>
      <w:r w:rsidRPr="00AC2D30">
        <w:rPr>
          <w:b w:val="0"/>
          <w:bCs w:val="0"/>
          <w:iCs/>
          <w:color w:val="auto"/>
        </w:rPr>
        <w:t>).</w:t>
      </w:r>
      <w:r w:rsidRPr="00AC2D30">
        <w:rPr>
          <w:b w:val="0"/>
          <w:bCs w:val="0"/>
          <w:iCs/>
        </w:rPr>
        <w:t xml:space="preserve"> </w:t>
      </w:r>
    </w:p>
    <w:p w14:paraId="7443FF2F" w14:textId="77777777" w:rsidR="001B2617" w:rsidRPr="00AC2D30" w:rsidRDefault="001B2617" w:rsidP="001B2617">
      <w:pPr>
        <w:pStyle w:val="ListParagraph"/>
        <w:ind w:left="1080"/>
        <w:jc w:val="both"/>
        <w:rPr>
          <w:b w:val="0"/>
          <w:bCs w:val="0"/>
          <w:iCs/>
        </w:rPr>
      </w:pPr>
    </w:p>
    <w:p w14:paraId="46F63CD3" w14:textId="77777777" w:rsidR="004F32D9" w:rsidRPr="00EE0719" w:rsidRDefault="00AC2D30" w:rsidP="0085689C">
      <w:pPr>
        <w:pStyle w:val="ListParagraph"/>
        <w:numPr>
          <w:ilvl w:val="0"/>
          <w:numId w:val="45"/>
        </w:numPr>
        <w:jc w:val="both"/>
        <w:rPr>
          <w:rFonts w:asciiTheme="majorHAnsi" w:hAnsiTheme="majorHAnsi" w:cstheme="majorHAnsi"/>
          <w:b w:val="0"/>
          <w:bCs w:val="0"/>
          <w:color w:val="000000" w:themeColor="text1"/>
        </w:rPr>
      </w:pPr>
      <w:r w:rsidRPr="00EE0719">
        <w:rPr>
          <w:rFonts w:asciiTheme="majorHAnsi" w:hAnsiTheme="majorHAnsi" w:cstheme="majorHAnsi"/>
          <w:b w:val="0"/>
          <w:bCs w:val="0"/>
          <w:color w:val="000000" w:themeColor="text1"/>
        </w:rPr>
        <w:t xml:space="preserve">For each core clerkship, the final grade is determined by an undergraduate medical education committee, based on the grading rubric and with consideration of a variety of data to ensure that student assessments are valid, fair and timely. </w:t>
      </w:r>
    </w:p>
    <w:p w14:paraId="6821EB06" w14:textId="77777777" w:rsidR="004F32D9" w:rsidRPr="00EE0719" w:rsidRDefault="004F32D9" w:rsidP="004F32D9">
      <w:pPr>
        <w:pStyle w:val="ListParagraph"/>
        <w:rPr>
          <w:rFonts w:asciiTheme="majorHAnsi" w:hAnsiTheme="majorHAnsi" w:cstheme="majorHAnsi"/>
          <w:b w:val="0"/>
          <w:bCs w:val="0"/>
          <w:color w:val="000000" w:themeColor="text1"/>
        </w:rPr>
      </w:pPr>
    </w:p>
    <w:p w14:paraId="76E2FBE9" w14:textId="77777777" w:rsidR="004F32D9" w:rsidRPr="00EE0719" w:rsidRDefault="004F32D9" w:rsidP="0085689C">
      <w:pPr>
        <w:pStyle w:val="ListParagraph"/>
        <w:numPr>
          <w:ilvl w:val="0"/>
          <w:numId w:val="51"/>
        </w:numPr>
        <w:jc w:val="both"/>
        <w:rPr>
          <w:rFonts w:asciiTheme="majorHAnsi" w:hAnsiTheme="majorHAnsi" w:cstheme="majorHAnsi"/>
          <w:b w:val="0"/>
          <w:color w:val="000000" w:themeColor="text1"/>
        </w:rPr>
      </w:pPr>
      <w:r w:rsidRPr="00EE0719">
        <w:rPr>
          <w:rFonts w:asciiTheme="majorHAnsi" w:hAnsiTheme="majorHAnsi" w:cstheme="majorHAnsi"/>
          <w:b w:val="0"/>
          <w:color w:val="000000" w:themeColor="text1"/>
        </w:rPr>
        <w:lastRenderedPageBreak/>
        <w:t>The grade determination process includes an adjustment for Early Clinical Learners (defined as students within the first 6 months of clinical training or who have been out of training for three years or more and are on their first clerkship upon re-enrollment) and processes to account for identifiable variability in evaluation patterns by educators.</w:t>
      </w:r>
    </w:p>
    <w:p w14:paraId="3CFA1E5B" w14:textId="79DC0339" w:rsidR="00F47BCA" w:rsidRPr="00130B92" w:rsidRDefault="00F47BCA" w:rsidP="00130B92">
      <w:pPr>
        <w:jc w:val="both"/>
        <w:rPr>
          <w:rFonts w:asciiTheme="majorHAnsi" w:hAnsiTheme="majorHAnsi" w:cstheme="majorHAnsi"/>
          <w:color w:val="000000" w:themeColor="text1"/>
        </w:rPr>
      </w:pPr>
    </w:p>
    <w:p w14:paraId="6E438016" w14:textId="63BC60DF" w:rsidR="00C339F7" w:rsidRPr="004049F4" w:rsidRDefault="004F32D9" w:rsidP="0085689C">
      <w:pPr>
        <w:numPr>
          <w:ilvl w:val="0"/>
          <w:numId w:val="50"/>
        </w:numPr>
        <w:jc w:val="both"/>
        <w:rPr>
          <w:rFonts w:asciiTheme="majorHAnsi" w:hAnsiTheme="majorHAnsi" w:cstheme="majorHAnsi"/>
          <w:bCs/>
          <w:color w:val="000000" w:themeColor="text1"/>
          <w:sz w:val="22"/>
          <w:szCs w:val="22"/>
          <w:u w:color="000000"/>
        </w:rPr>
      </w:pPr>
      <w:r w:rsidRPr="00EE0719">
        <w:rPr>
          <w:rFonts w:asciiTheme="majorHAnsi" w:hAnsiTheme="majorHAnsi" w:cstheme="majorHAnsi"/>
          <w:bCs/>
          <w:color w:val="000000" w:themeColor="text1"/>
          <w:sz w:val="22"/>
          <w:szCs w:val="22"/>
          <w:u w:color="000000"/>
        </w:rPr>
        <w:t>If a student requests a grade verification, the course leadership or designee (with or without the coordinator) will meet with the student on an individual basis. If a student has a concern regarding a student performance assessment form completed by a clerkship leadership member, or other perceived conflict of interest, the student should contact the clerkship coordinator regarding the concern. The coordinator will contact an alternative clerkship leadership member to meet with the student and discuss the concern. Following the meeting, the issue may be brought to the undergraduate medical education committee for further review and adjudication. If the above measures are insufficient in addressing the student’s concern, the student may file a grievance or grade appeal, as per the procedures outlined in the Student Appeals &amp; Grievances Policy (23.1.08).</w:t>
      </w:r>
    </w:p>
    <w:p w14:paraId="5660263E" w14:textId="77777777" w:rsidR="00725F82" w:rsidRDefault="00725F82" w:rsidP="00AB3CA2">
      <w:pPr>
        <w:pStyle w:val="Heading2"/>
        <w:rPr>
          <w:sz w:val="22"/>
          <w:szCs w:val="22"/>
        </w:rPr>
      </w:pPr>
    </w:p>
    <w:p w14:paraId="2DCE01FC" w14:textId="13E6B32B" w:rsidR="00725F82" w:rsidRDefault="00725F82" w:rsidP="00725F82">
      <w:pPr>
        <w:pStyle w:val="Heading2"/>
        <w:rPr>
          <w:rStyle w:val="apple-converted-space"/>
          <w:rFonts w:ascii="Times New Roman" w:hAnsi="Times New Roman" w:cs="Times New Roman"/>
          <w:b/>
          <w:sz w:val="28"/>
          <w:szCs w:val="32"/>
        </w:rPr>
      </w:pPr>
      <w:bookmarkStart w:id="18" w:name="_Toc70254415"/>
      <w:r w:rsidRPr="00FA6518">
        <w:rPr>
          <w:rStyle w:val="apple-converted-space"/>
          <w:rFonts w:ascii="Times New Roman" w:hAnsi="Times New Roman" w:cs="Times New Roman"/>
          <w:b/>
          <w:sz w:val="28"/>
          <w:szCs w:val="32"/>
        </w:rPr>
        <w:t>Instructions for Standardized Patient (SP) Exam</w:t>
      </w:r>
      <w:bookmarkEnd w:id="18"/>
    </w:p>
    <w:p w14:paraId="1474304C" w14:textId="77777777" w:rsidR="00725F82" w:rsidRPr="00CD4838" w:rsidRDefault="00725F82" w:rsidP="00725F82">
      <w:pPr>
        <w:rPr>
          <w:rFonts w:ascii="Calibri" w:hAnsi="Calibri" w:cs="Calibri"/>
        </w:rPr>
      </w:pPr>
    </w:p>
    <w:p w14:paraId="1ACF05EE" w14:textId="140A0DA3" w:rsidR="00CD4838" w:rsidRPr="000976A2" w:rsidRDefault="00725F82" w:rsidP="000976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cstheme="minorHAnsi"/>
          <w:color w:val="000000"/>
          <w:sz w:val="22"/>
          <w:szCs w:val="22"/>
          <w:bdr w:val="none" w:sz="0" w:space="0" w:color="auto" w:frame="1"/>
        </w:rPr>
      </w:pPr>
      <w:r w:rsidRPr="000976A2">
        <w:rPr>
          <w:color w:val="000000"/>
          <w:sz w:val="22"/>
          <w:szCs w:val="22"/>
          <w:u w:color="000000"/>
          <w:bdr w:val="none" w:sz="0" w:space="0" w:color="auto"/>
        </w:rPr>
        <w:t xml:space="preserve">Students will be required to complete a standardized patient encounter (SP exam) at the end of the rotation. The SP exam is scheduled and administered by the BCM Simulation Learning Center. </w:t>
      </w:r>
      <w:r w:rsidR="000976A2" w:rsidRPr="000976A2">
        <w:rPr>
          <w:b/>
          <w:bCs/>
          <w:color w:val="000000"/>
          <w:sz w:val="22"/>
          <w:szCs w:val="22"/>
          <w:u w:color="000000"/>
          <w:bdr w:val="none" w:sz="0" w:space="0" w:color="auto"/>
        </w:rPr>
        <w:t>This exam will be conducted via Zoom</w:t>
      </w:r>
      <w:r w:rsidR="000976A2" w:rsidRPr="000976A2">
        <w:rPr>
          <w:color w:val="000000"/>
          <w:sz w:val="22"/>
          <w:szCs w:val="22"/>
          <w:u w:color="000000"/>
          <w:bdr w:val="none" w:sz="0" w:space="0" w:color="auto"/>
        </w:rPr>
        <w:t xml:space="preserve">. </w:t>
      </w:r>
      <w:r w:rsidR="000976A2" w:rsidRPr="000976A2">
        <w:rPr>
          <w:rFonts w:cstheme="minorHAnsi"/>
          <w:color w:val="000000"/>
          <w:sz w:val="22"/>
          <w:szCs w:val="22"/>
          <w:bdr w:val="none" w:sz="0" w:space="0" w:color="auto" w:frame="1"/>
        </w:rPr>
        <w:t xml:space="preserve">Students must sign-on and be prepared for orientation to begin </w:t>
      </w:r>
      <w:r w:rsidR="000976A2" w:rsidRPr="000976A2">
        <w:rPr>
          <w:rFonts w:cstheme="minorHAnsi"/>
          <w:color w:val="000000"/>
          <w:sz w:val="22"/>
          <w:szCs w:val="22"/>
          <w:u w:val="single"/>
          <w:bdr w:val="none" w:sz="0" w:space="0" w:color="auto" w:frame="1"/>
        </w:rPr>
        <w:t>10 min before</w:t>
      </w:r>
      <w:r w:rsidR="000976A2" w:rsidRPr="000976A2">
        <w:rPr>
          <w:rFonts w:cstheme="minorHAnsi"/>
          <w:color w:val="000000"/>
          <w:sz w:val="22"/>
          <w:szCs w:val="22"/>
          <w:bdr w:val="none" w:sz="0" w:space="0" w:color="auto" w:frame="1"/>
        </w:rPr>
        <w:t xml:space="preserve"> the examination; late arrival or failure to show up for the examination may require students to reschedule the examination (including the associated costs) and/or a reduction in your overall letter grade for the clerkship.</w:t>
      </w:r>
    </w:p>
    <w:p w14:paraId="60B9E48E" w14:textId="77777777" w:rsidR="000976A2" w:rsidRPr="009E2DEF" w:rsidRDefault="000976A2" w:rsidP="000976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color w:val="000000"/>
          <w:sz w:val="22"/>
          <w:szCs w:val="22"/>
          <w:u w:color="000000"/>
          <w:bdr w:val="none" w:sz="0" w:space="0" w:color="auto"/>
        </w:rPr>
      </w:pPr>
    </w:p>
    <w:p w14:paraId="74464BF0" w14:textId="5C301212" w:rsidR="00725F82" w:rsidRDefault="00725F82" w:rsidP="000976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302"/>
        </w:tabs>
        <w:ind w:left="720"/>
        <w:jc w:val="both"/>
        <w:rPr>
          <w:rFonts w:cs="Arial Unicode MS"/>
          <w:color w:val="000000"/>
          <w:sz w:val="22"/>
          <w:szCs w:val="22"/>
          <w:u w:color="000000"/>
          <w:bdr w:val="none" w:sz="0" w:space="0" w:color="auto"/>
        </w:rPr>
      </w:pPr>
      <w:r w:rsidRPr="009E2DEF">
        <w:rPr>
          <w:rFonts w:cs="Arial Unicode MS"/>
          <w:b/>
          <w:bCs/>
          <w:color w:val="000000"/>
          <w:sz w:val="22"/>
          <w:szCs w:val="22"/>
          <w:u w:color="000000"/>
          <w:bdr w:val="none" w:sz="0" w:space="0" w:color="auto"/>
        </w:rPr>
        <w:t>The exam will contribute to 15% of the overall grade.</w:t>
      </w:r>
      <w:r w:rsidRPr="009E2DEF">
        <w:rPr>
          <w:rFonts w:cs="Arial Unicode MS"/>
          <w:color w:val="000000"/>
          <w:sz w:val="22"/>
          <w:szCs w:val="22"/>
          <w:u w:color="000000"/>
          <w:bdr w:val="none" w:sz="0" w:space="0" w:color="auto"/>
        </w:rPr>
        <w:t> </w:t>
      </w:r>
      <w:r w:rsidR="000976A2">
        <w:rPr>
          <w:rFonts w:cs="Arial Unicode MS"/>
          <w:color w:val="000000"/>
          <w:sz w:val="22"/>
          <w:szCs w:val="22"/>
          <w:u w:color="000000"/>
          <w:bdr w:val="none" w:sz="0" w:space="0" w:color="auto"/>
        </w:rPr>
        <w:tab/>
      </w:r>
    </w:p>
    <w:p w14:paraId="3B3229DC" w14:textId="0E7CB74A" w:rsidR="000976A2" w:rsidRDefault="000976A2" w:rsidP="000976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302"/>
        </w:tabs>
        <w:ind w:left="720"/>
        <w:jc w:val="both"/>
        <w:rPr>
          <w:rFonts w:cs="Arial Unicode MS"/>
          <w:color w:val="000000"/>
          <w:sz w:val="22"/>
          <w:szCs w:val="22"/>
          <w:u w:color="000000"/>
          <w:bdr w:val="none" w:sz="0" w:space="0" w:color="auto"/>
        </w:rPr>
      </w:pPr>
    </w:p>
    <w:p w14:paraId="236EECFC" w14:textId="36D9CEE2" w:rsidR="000976A2" w:rsidRDefault="000976A2" w:rsidP="001D00C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080"/>
        <w:contextualSpacing/>
        <w:jc w:val="both"/>
        <w:rPr>
          <w:rFonts w:cstheme="minorHAnsi"/>
          <w:b w:val="0"/>
          <w:bCs w:val="0"/>
        </w:rPr>
      </w:pPr>
      <w:r w:rsidRPr="000976A2">
        <w:rPr>
          <w:rFonts w:cstheme="minorHAnsi"/>
          <w:b w:val="0"/>
          <w:bCs w:val="0"/>
        </w:rPr>
        <w:t xml:space="preserve">SP examination failure is earned by failure of the overall SP exam score. </w:t>
      </w:r>
    </w:p>
    <w:p w14:paraId="5CE288EB" w14:textId="77777777" w:rsidR="000976A2" w:rsidRPr="000976A2" w:rsidRDefault="000976A2" w:rsidP="001D00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080"/>
        <w:contextualSpacing/>
        <w:jc w:val="both"/>
        <w:rPr>
          <w:rFonts w:cstheme="minorHAnsi"/>
          <w:b w:val="0"/>
          <w:bCs w:val="0"/>
        </w:rPr>
      </w:pPr>
    </w:p>
    <w:p w14:paraId="13610FD3" w14:textId="12284BE0" w:rsidR="000976A2" w:rsidRPr="000976A2" w:rsidRDefault="000976A2" w:rsidP="001D00C4">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800"/>
        <w:contextualSpacing/>
        <w:jc w:val="both"/>
        <w:rPr>
          <w:rFonts w:cstheme="minorHAnsi"/>
          <w:b w:val="0"/>
          <w:bCs w:val="0"/>
          <w:i/>
        </w:rPr>
      </w:pPr>
      <w:r w:rsidRPr="000976A2">
        <w:rPr>
          <w:rFonts w:cstheme="minorHAnsi"/>
          <w:b w:val="0"/>
          <w:bCs w:val="0"/>
        </w:rPr>
        <w:t xml:space="preserve">As per the Exam Absence policy (https://www.bcm.edu/education/school-of-medicine/m-d-program/student-handbook/m-d-program-curriculum/examinations), students are required to sit for examinations as scheduled. </w:t>
      </w:r>
      <w:r w:rsidRPr="000976A2">
        <w:rPr>
          <w:rFonts w:cstheme="minorHAnsi"/>
          <w:i/>
        </w:rPr>
        <w:t>Unauthorized absences will result in a grade of Fail for the examination.</w:t>
      </w:r>
    </w:p>
    <w:p w14:paraId="2EF38979" w14:textId="77777777" w:rsidR="000976A2" w:rsidRPr="000976A2" w:rsidRDefault="000976A2" w:rsidP="001D00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800"/>
        <w:contextualSpacing/>
        <w:jc w:val="both"/>
        <w:rPr>
          <w:rFonts w:cstheme="minorHAnsi"/>
          <w:b w:val="0"/>
          <w:bCs w:val="0"/>
          <w:i/>
        </w:rPr>
      </w:pPr>
    </w:p>
    <w:p w14:paraId="0DA8DC22" w14:textId="7A6273EC" w:rsidR="000976A2" w:rsidRDefault="000976A2" w:rsidP="001D00C4">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800"/>
        <w:contextualSpacing/>
        <w:jc w:val="both"/>
        <w:rPr>
          <w:rFonts w:cstheme="minorHAnsi"/>
          <w:b w:val="0"/>
          <w:bCs w:val="0"/>
        </w:rPr>
      </w:pPr>
      <w:r w:rsidRPr="000976A2">
        <w:rPr>
          <w:rFonts w:cstheme="minorHAnsi"/>
          <w:b w:val="0"/>
          <w:bCs w:val="0"/>
        </w:rPr>
        <w:t xml:space="preserve">If a student fails the SP examination, the student will receive a </w:t>
      </w:r>
      <w:r>
        <w:rPr>
          <w:rFonts w:cstheme="minorHAnsi"/>
          <w:b w:val="0"/>
          <w:bCs w:val="0"/>
        </w:rPr>
        <w:t>DEFERRED</w:t>
      </w:r>
      <w:r w:rsidRPr="000976A2">
        <w:rPr>
          <w:rFonts w:cstheme="minorHAnsi"/>
          <w:b w:val="0"/>
          <w:bCs w:val="0"/>
        </w:rPr>
        <w:t xml:space="preserve"> grade for the clerkship; the student’s second SP exam score would then be used to calculate the final clerkship grade and the final clerkship grade can be no higher than a P</w:t>
      </w:r>
      <w:r>
        <w:rPr>
          <w:rFonts w:cstheme="minorHAnsi"/>
          <w:b w:val="0"/>
          <w:bCs w:val="0"/>
        </w:rPr>
        <w:t>ASS</w:t>
      </w:r>
      <w:r w:rsidRPr="000976A2">
        <w:rPr>
          <w:rFonts w:cstheme="minorHAnsi"/>
          <w:b w:val="0"/>
          <w:bCs w:val="0"/>
        </w:rPr>
        <w:t xml:space="preserve">. </w:t>
      </w:r>
    </w:p>
    <w:p w14:paraId="45E2356C" w14:textId="77777777" w:rsidR="000976A2" w:rsidRPr="000976A2" w:rsidRDefault="000976A2" w:rsidP="001D00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800"/>
        <w:contextualSpacing/>
        <w:jc w:val="both"/>
        <w:rPr>
          <w:rFonts w:cstheme="minorHAnsi"/>
          <w:b w:val="0"/>
          <w:bCs w:val="0"/>
        </w:rPr>
      </w:pPr>
    </w:p>
    <w:p w14:paraId="2211CCF6" w14:textId="77777777" w:rsidR="000976A2" w:rsidRPr="000976A2" w:rsidRDefault="000976A2" w:rsidP="001D00C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080"/>
        <w:contextualSpacing/>
        <w:jc w:val="both"/>
        <w:rPr>
          <w:rFonts w:cstheme="minorHAnsi"/>
          <w:b w:val="0"/>
          <w:bCs w:val="0"/>
        </w:rPr>
      </w:pPr>
      <w:r w:rsidRPr="000976A2">
        <w:rPr>
          <w:rFonts w:cstheme="minorHAnsi"/>
          <w:b w:val="0"/>
          <w:bCs w:val="0"/>
        </w:rPr>
        <w:t xml:space="preserve">Information is presented below regarding the specific exam components and allotted time; students are ultimately responsible for keeping track of time during the examination </w:t>
      </w:r>
      <w:r w:rsidRPr="000976A2">
        <w:rPr>
          <w:rFonts w:cstheme="minorHAnsi"/>
        </w:rPr>
        <w:t>(using a regular watch or stopwatch – phones and smart watches are not permitted).</w:t>
      </w:r>
      <w:r w:rsidRPr="000976A2">
        <w:rPr>
          <w:rFonts w:cstheme="minorHAnsi"/>
          <w:b w:val="0"/>
          <w:bCs w:val="0"/>
        </w:rPr>
        <w:t xml:space="preserve"> </w:t>
      </w:r>
      <w:r w:rsidRPr="000976A2">
        <w:rPr>
          <w:rFonts w:cstheme="minorHAnsi"/>
          <w:i/>
        </w:rPr>
        <w:t>Failure to hear a chime or verbal reminder regarding time remaining will not invalidate an examination.</w:t>
      </w:r>
    </w:p>
    <w:tbl>
      <w:tblPr>
        <w:tblStyle w:val="TableGrid"/>
        <w:tblpPr w:leftFromText="180" w:rightFromText="180" w:vertAnchor="text" w:horzAnchor="margin" w:tblpXSpec="right" w:tblpY="174"/>
        <w:tblW w:w="9895" w:type="dxa"/>
        <w:tblInd w:w="0" w:type="dxa"/>
        <w:tblLayout w:type="fixed"/>
        <w:tblLook w:val="06A0" w:firstRow="1" w:lastRow="0" w:firstColumn="1" w:lastColumn="0" w:noHBand="1" w:noVBand="1"/>
      </w:tblPr>
      <w:tblGrid>
        <w:gridCol w:w="2605"/>
        <w:gridCol w:w="5490"/>
        <w:gridCol w:w="1800"/>
      </w:tblGrid>
      <w:tr w:rsidR="000976A2" w:rsidRPr="00120E2E" w14:paraId="68E9D266" w14:textId="77777777" w:rsidTr="004539C0">
        <w:tc>
          <w:tcPr>
            <w:tcW w:w="2605" w:type="dxa"/>
          </w:tcPr>
          <w:p w14:paraId="35060AE8" w14:textId="77777777" w:rsidR="000976A2" w:rsidRPr="000976A2" w:rsidRDefault="000976A2" w:rsidP="004539C0">
            <w:pPr>
              <w:jc w:val="center"/>
              <w:rPr>
                <w:rFonts w:cstheme="minorHAnsi"/>
                <w:b/>
                <w:bCs/>
                <w:sz w:val="20"/>
                <w:szCs w:val="20"/>
              </w:rPr>
            </w:pPr>
            <w:r w:rsidRPr="000976A2">
              <w:rPr>
                <w:rFonts w:cstheme="minorHAnsi"/>
                <w:b/>
                <w:bCs/>
                <w:sz w:val="20"/>
                <w:szCs w:val="20"/>
              </w:rPr>
              <w:t>Exam Components</w:t>
            </w:r>
          </w:p>
        </w:tc>
        <w:tc>
          <w:tcPr>
            <w:tcW w:w="5490" w:type="dxa"/>
          </w:tcPr>
          <w:p w14:paraId="43DD472A" w14:textId="77777777" w:rsidR="000976A2" w:rsidRPr="000976A2" w:rsidRDefault="000976A2" w:rsidP="004539C0">
            <w:pPr>
              <w:jc w:val="center"/>
              <w:rPr>
                <w:rFonts w:cstheme="minorHAnsi"/>
                <w:b/>
                <w:bCs/>
                <w:sz w:val="20"/>
                <w:szCs w:val="20"/>
              </w:rPr>
            </w:pPr>
            <w:r w:rsidRPr="000976A2">
              <w:rPr>
                <w:rFonts w:cstheme="minorHAnsi"/>
                <w:b/>
                <w:bCs/>
                <w:sz w:val="20"/>
                <w:szCs w:val="20"/>
              </w:rPr>
              <w:t>Description</w:t>
            </w:r>
          </w:p>
        </w:tc>
        <w:tc>
          <w:tcPr>
            <w:tcW w:w="1800" w:type="dxa"/>
          </w:tcPr>
          <w:p w14:paraId="1AFFF86B" w14:textId="77777777" w:rsidR="000976A2" w:rsidRPr="000976A2" w:rsidRDefault="000976A2" w:rsidP="004539C0">
            <w:pPr>
              <w:jc w:val="center"/>
              <w:rPr>
                <w:rFonts w:cstheme="minorHAnsi"/>
                <w:b/>
                <w:bCs/>
                <w:sz w:val="20"/>
                <w:szCs w:val="20"/>
              </w:rPr>
            </w:pPr>
            <w:r w:rsidRPr="000976A2">
              <w:rPr>
                <w:rFonts w:cstheme="minorHAnsi"/>
                <w:b/>
                <w:bCs/>
                <w:sz w:val="20"/>
                <w:szCs w:val="20"/>
              </w:rPr>
              <w:t>Time Allotted</w:t>
            </w:r>
          </w:p>
        </w:tc>
      </w:tr>
      <w:tr w:rsidR="000976A2" w:rsidRPr="00120E2E" w14:paraId="3EF77AA3" w14:textId="77777777" w:rsidTr="004539C0">
        <w:tc>
          <w:tcPr>
            <w:tcW w:w="2605" w:type="dxa"/>
          </w:tcPr>
          <w:p w14:paraId="6D396F5D" w14:textId="77777777" w:rsidR="000976A2" w:rsidRPr="000976A2" w:rsidRDefault="000976A2" w:rsidP="004539C0">
            <w:pPr>
              <w:rPr>
                <w:rFonts w:cstheme="minorHAnsi"/>
                <w:b/>
                <w:bCs/>
                <w:sz w:val="20"/>
                <w:szCs w:val="20"/>
              </w:rPr>
            </w:pPr>
            <w:r w:rsidRPr="000976A2">
              <w:rPr>
                <w:rFonts w:cstheme="minorHAnsi"/>
                <w:b/>
                <w:bCs/>
                <w:sz w:val="20"/>
                <w:szCs w:val="20"/>
              </w:rPr>
              <w:t>Patient Info Door Note</w:t>
            </w:r>
          </w:p>
        </w:tc>
        <w:tc>
          <w:tcPr>
            <w:tcW w:w="5490" w:type="dxa"/>
          </w:tcPr>
          <w:p w14:paraId="4F723A98" w14:textId="77777777" w:rsidR="000976A2" w:rsidRPr="000976A2" w:rsidRDefault="000976A2" w:rsidP="004539C0">
            <w:pPr>
              <w:jc w:val="both"/>
              <w:rPr>
                <w:rFonts w:cstheme="minorHAnsi"/>
                <w:sz w:val="20"/>
                <w:szCs w:val="20"/>
              </w:rPr>
            </w:pPr>
            <w:r w:rsidRPr="000976A2">
              <w:rPr>
                <w:rFonts w:cstheme="minorHAnsi"/>
                <w:sz w:val="20"/>
                <w:szCs w:val="20"/>
              </w:rPr>
              <w:t>You will have two minutes to review the patient’s presenting information.</w:t>
            </w:r>
          </w:p>
        </w:tc>
        <w:tc>
          <w:tcPr>
            <w:tcW w:w="1800" w:type="dxa"/>
          </w:tcPr>
          <w:p w14:paraId="6C3EC424" w14:textId="77777777" w:rsidR="000976A2" w:rsidRPr="000976A2" w:rsidRDefault="000976A2" w:rsidP="004539C0">
            <w:pPr>
              <w:jc w:val="center"/>
              <w:rPr>
                <w:rFonts w:cstheme="minorHAnsi"/>
                <w:b/>
                <w:bCs/>
                <w:sz w:val="20"/>
                <w:szCs w:val="20"/>
              </w:rPr>
            </w:pPr>
            <w:r w:rsidRPr="000976A2">
              <w:rPr>
                <w:rFonts w:cstheme="minorHAnsi"/>
                <w:b/>
                <w:bCs/>
                <w:sz w:val="20"/>
                <w:szCs w:val="20"/>
              </w:rPr>
              <w:t>2 minutes</w:t>
            </w:r>
          </w:p>
        </w:tc>
      </w:tr>
      <w:tr w:rsidR="000976A2" w:rsidRPr="00120E2E" w14:paraId="23C4F4F8" w14:textId="77777777" w:rsidTr="004539C0">
        <w:trPr>
          <w:trHeight w:val="676"/>
        </w:trPr>
        <w:tc>
          <w:tcPr>
            <w:tcW w:w="2605" w:type="dxa"/>
          </w:tcPr>
          <w:p w14:paraId="372885E0" w14:textId="77777777" w:rsidR="000976A2" w:rsidRPr="000976A2" w:rsidRDefault="000976A2" w:rsidP="004539C0">
            <w:pPr>
              <w:rPr>
                <w:rFonts w:cstheme="minorHAnsi"/>
                <w:b/>
                <w:bCs/>
                <w:sz w:val="20"/>
                <w:szCs w:val="20"/>
              </w:rPr>
            </w:pPr>
            <w:r w:rsidRPr="000976A2">
              <w:rPr>
                <w:rFonts w:cstheme="minorHAnsi"/>
                <w:b/>
                <w:bCs/>
                <w:sz w:val="20"/>
                <w:szCs w:val="20"/>
              </w:rPr>
              <w:t>History</w:t>
            </w:r>
          </w:p>
        </w:tc>
        <w:tc>
          <w:tcPr>
            <w:tcW w:w="5490" w:type="dxa"/>
          </w:tcPr>
          <w:p w14:paraId="28A4A0DE" w14:textId="48653121" w:rsidR="000976A2" w:rsidRPr="000976A2" w:rsidRDefault="000976A2" w:rsidP="004539C0">
            <w:pPr>
              <w:jc w:val="both"/>
              <w:rPr>
                <w:rFonts w:cstheme="minorHAnsi"/>
                <w:sz w:val="20"/>
                <w:szCs w:val="20"/>
              </w:rPr>
            </w:pPr>
            <w:r w:rsidRPr="000976A2">
              <w:rPr>
                <w:rFonts w:cstheme="minorHAnsi"/>
                <w:sz w:val="20"/>
                <w:szCs w:val="20"/>
              </w:rPr>
              <w:t xml:space="preserve">You will obtain </w:t>
            </w:r>
            <w:r w:rsidRPr="000976A2">
              <w:rPr>
                <w:rFonts w:cstheme="minorHAnsi"/>
                <w:b/>
                <w:bCs/>
                <w:sz w:val="20"/>
                <w:szCs w:val="20"/>
              </w:rPr>
              <w:t>history and a mental status exam (MSE).</w:t>
            </w:r>
            <w:r w:rsidRPr="000976A2">
              <w:rPr>
                <w:rFonts w:cstheme="minorHAnsi"/>
                <w:sz w:val="20"/>
                <w:szCs w:val="20"/>
              </w:rPr>
              <w:t xml:space="preserve"> The monitor will verbally announce when 5 minutes remain.</w:t>
            </w:r>
          </w:p>
        </w:tc>
        <w:tc>
          <w:tcPr>
            <w:tcW w:w="1800" w:type="dxa"/>
          </w:tcPr>
          <w:p w14:paraId="4EBC2ADB" w14:textId="77777777" w:rsidR="000976A2" w:rsidRPr="000976A2" w:rsidRDefault="000976A2" w:rsidP="004539C0">
            <w:pPr>
              <w:jc w:val="center"/>
              <w:rPr>
                <w:rFonts w:cstheme="minorHAnsi"/>
                <w:b/>
                <w:bCs/>
                <w:sz w:val="20"/>
                <w:szCs w:val="20"/>
              </w:rPr>
            </w:pPr>
            <w:r w:rsidRPr="000976A2">
              <w:rPr>
                <w:rFonts w:cstheme="minorHAnsi"/>
                <w:b/>
                <w:bCs/>
                <w:sz w:val="20"/>
                <w:szCs w:val="20"/>
              </w:rPr>
              <w:t>30 minutes</w:t>
            </w:r>
          </w:p>
        </w:tc>
      </w:tr>
      <w:tr w:rsidR="000976A2" w:rsidRPr="00120E2E" w14:paraId="6AB1E9DA" w14:textId="77777777" w:rsidTr="004539C0">
        <w:tc>
          <w:tcPr>
            <w:tcW w:w="2605" w:type="dxa"/>
          </w:tcPr>
          <w:p w14:paraId="55F686AA" w14:textId="77777777" w:rsidR="000976A2" w:rsidRPr="000976A2" w:rsidRDefault="000976A2" w:rsidP="004539C0">
            <w:pPr>
              <w:rPr>
                <w:rFonts w:cstheme="minorHAnsi"/>
                <w:b/>
                <w:bCs/>
                <w:sz w:val="20"/>
                <w:szCs w:val="20"/>
              </w:rPr>
            </w:pPr>
            <w:r w:rsidRPr="000976A2">
              <w:rPr>
                <w:rFonts w:cstheme="minorHAnsi"/>
                <w:b/>
                <w:bCs/>
                <w:sz w:val="20"/>
                <w:szCs w:val="20"/>
              </w:rPr>
              <w:t>Post Encounter Note (PEN)</w:t>
            </w:r>
          </w:p>
        </w:tc>
        <w:tc>
          <w:tcPr>
            <w:tcW w:w="5490" w:type="dxa"/>
          </w:tcPr>
          <w:p w14:paraId="22AB3313" w14:textId="79725628" w:rsidR="000976A2" w:rsidRPr="000976A2" w:rsidRDefault="000976A2" w:rsidP="004539C0">
            <w:pPr>
              <w:jc w:val="both"/>
              <w:rPr>
                <w:rFonts w:cstheme="minorHAnsi"/>
                <w:sz w:val="20"/>
                <w:szCs w:val="20"/>
              </w:rPr>
            </w:pPr>
            <w:r w:rsidRPr="000976A2">
              <w:rPr>
                <w:rFonts w:cstheme="minorHAnsi"/>
                <w:sz w:val="20"/>
                <w:szCs w:val="20"/>
              </w:rPr>
              <w:t>You will receive a link to Learning Space to complete your PEN. The PEN provides an opportunity to summarize the differential diagnosis and management plan, which will help students prepare for the counseling session. You will NOT leave the breakout room in Zoom. No time remaining notification will be given.</w:t>
            </w:r>
          </w:p>
        </w:tc>
        <w:tc>
          <w:tcPr>
            <w:tcW w:w="1800" w:type="dxa"/>
          </w:tcPr>
          <w:p w14:paraId="1CD32151" w14:textId="77777777" w:rsidR="000976A2" w:rsidRPr="000976A2" w:rsidRDefault="000976A2" w:rsidP="004539C0">
            <w:pPr>
              <w:jc w:val="center"/>
              <w:rPr>
                <w:rFonts w:cstheme="minorHAnsi"/>
                <w:b/>
                <w:bCs/>
                <w:sz w:val="20"/>
                <w:szCs w:val="20"/>
              </w:rPr>
            </w:pPr>
            <w:r w:rsidRPr="000976A2">
              <w:rPr>
                <w:rFonts w:cstheme="minorHAnsi"/>
                <w:b/>
                <w:bCs/>
                <w:sz w:val="20"/>
                <w:szCs w:val="20"/>
              </w:rPr>
              <w:t>15 minutes</w:t>
            </w:r>
          </w:p>
        </w:tc>
      </w:tr>
      <w:tr w:rsidR="000976A2" w:rsidRPr="00120E2E" w14:paraId="763ABE67" w14:textId="77777777" w:rsidTr="004539C0">
        <w:tc>
          <w:tcPr>
            <w:tcW w:w="2605" w:type="dxa"/>
          </w:tcPr>
          <w:p w14:paraId="466550B2" w14:textId="77777777" w:rsidR="000976A2" w:rsidRPr="000976A2" w:rsidRDefault="000976A2" w:rsidP="004539C0">
            <w:pPr>
              <w:rPr>
                <w:rFonts w:cstheme="minorHAnsi"/>
                <w:b/>
                <w:bCs/>
                <w:sz w:val="20"/>
                <w:szCs w:val="20"/>
              </w:rPr>
            </w:pPr>
            <w:r w:rsidRPr="000976A2">
              <w:rPr>
                <w:rFonts w:cstheme="minorHAnsi"/>
                <w:b/>
                <w:bCs/>
                <w:sz w:val="20"/>
                <w:szCs w:val="20"/>
              </w:rPr>
              <w:t>Counseling Session</w:t>
            </w:r>
          </w:p>
        </w:tc>
        <w:tc>
          <w:tcPr>
            <w:tcW w:w="5490" w:type="dxa"/>
          </w:tcPr>
          <w:p w14:paraId="37D5AA36" w14:textId="77777777" w:rsidR="000976A2" w:rsidRPr="000976A2" w:rsidRDefault="000976A2" w:rsidP="004539C0">
            <w:pPr>
              <w:jc w:val="both"/>
              <w:rPr>
                <w:rFonts w:cstheme="minorHAnsi"/>
                <w:sz w:val="20"/>
                <w:szCs w:val="20"/>
              </w:rPr>
            </w:pPr>
            <w:r w:rsidRPr="000976A2">
              <w:rPr>
                <w:rFonts w:cstheme="minorHAnsi"/>
                <w:sz w:val="20"/>
                <w:szCs w:val="20"/>
              </w:rPr>
              <w:t>You will discuss / explain the diagnosis and treatment plan with the patient. The monitor will verbally announce when 2 minutes remain.</w:t>
            </w:r>
          </w:p>
        </w:tc>
        <w:tc>
          <w:tcPr>
            <w:tcW w:w="1800" w:type="dxa"/>
          </w:tcPr>
          <w:p w14:paraId="1AEFA286" w14:textId="77777777" w:rsidR="000976A2" w:rsidRPr="000976A2" w:rsidRDefault="000976A2" w:rsidP="004539C0">
            <w:pPr>
              <w:jc w:val="center"/>
              <w:rPr>
                <w:rFonts w:cstheme="minorHAnsi"/>
                <w:b/>
                <w:bCs/>
                <w:sz w:val="20"/>
                <w:szCs w:val="20"/>
              </w:rPr>
            </w:pPr>
            <w:r w:rsidRPr="000976A2">
              <w:rPr>
                <w:rFonts w:cstheme="minorHAnsi"/>
                <w:b/>
                <w:bCs/>
                <w:sz w:val="20"/>
                <w:szCs w:val="20"/>
              </w:rPr>
              <w:t>8 minutes</w:t>
            </w:r>
          </w:p>
        </w:tc>
      </w:tr>
    </w:tbl>
    <w:p w14:paraId="1A4D9EED" w14:textId="77777777" w:rsidR="000976A2" w:rsidRDefault="000976A2" w:rsidP="004539C0">
      <w:pPr>
        <w:pStyle w:val="NoSpacing"/>
        <w:jc w:val="both"/>
        <w:rPr>
          <w:rFonts w:ascii="Times New Roman" w:hAnsi="Times New Roman" w:cs="Times New Roman"/>
          <w:b w:val="0"/>
          <w:bCs w:val="0"/>
          <w:u w:val="none"/>
          <w:bdr w:val="none" w:sz="0" w:space="0" w:color="auto"/>
        </w:rPr>
      </w:pPr>
    </w:p>
    <w:p w14:paraId="5C8B4E14" w14:textId="77777777" w:rsidR="000976A2" w:rsidRPr="000976A2" w:rsidRDefault="000976A2" w:rsidP="004539C0">
      <w:pPr>
        <w:pStyle w:val="NoSpacing"/>
        <w:jc w:val="both"/>
        <w:rPr>
          <w:rFonts w:ascii="Times New Roman" w:hAnsi="Times New Roman" w:cs="Times New Roman"/>
          <w:b w:val="0"/>
          <w:bCs w:val="0"/>
          <w:u w:val="none"/>
          <w:bdr w:val="none" w:sz="0" w:space="0" w:color="auto"/>
        </w:rPr>
      </w:pPr>
    </w:p>
    <w:p w14:paraId="72F13FF3" w14:textId="745755C1" w:rsidR="000976A2" w:rsidRDefault="000976A2" w:rsidP="004539C0">
      <w:pPr>
        <w:pStyle w:val="NoSpacing"/>
        <w:ind w:firstLine="360"/>
        <w:jc w:val="both"/>
        <w:rPr>
          <w:rFonts w:ascii="Times New Roman" w:hAnsi="Times New Roman" w:cs="Times New Roman"/>
          <w:color w:val="000000" w:themeColor="text1"/>
        </w:rPr>
      </w:pPr>
      <w:r w:rsidRPr="000976A2">
        <w:rPr>
          <w:rFonts w:ascii="Times New Roman" w:hAnsi="Times New Roman" w:cs="Times New Roman"/>
          <w:color w:val="000000" w:themeColor="text1"/>
        </w:rPr>
        <w:lastRenderedPageBreak/>
        <w:t>Communication Evaluation:</w:t>
      </w:r>
    </w:p>
    <w:p w14:paraId="5581BACF" w14:textId="77777777" w:rsidR="000976A2" w:rsidRPr="000976A2" w:rsidRDefault="000976A2" w:rsidP="000976A2">
      <w:pPr>
        <w:pStyle w:val="NoSpacing"/>
        <w:jc w:val="both"/>
        <w:rPr>
          <w:rFonts w:ascii="Times New Roman" w:hAnsi="Times New Roman" w:cs="Times New Roman"/>
          <w:b w:val="0"/>
          <w:bCs w:val="0"/>
          <w:color w:val="000000" w:themeColor="text1"/>
        </w:rPr>
      </w:pPr>
    </w:p>
    <w:p w14:paraId="2C2F4B88" w14:textId="7D6C1F45" w:rsidR="000976A2" w:rsidRDefault="000976A2" w:rsidP="000976A2">
      <w:pPr>
        <w:pStyle w:val="NoSpacing"/>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color w:val="000000" w:themeColor="text1"/>
          <w:u w:val="none"/>
        </w:rPr>
      </w:pPr>
      <w:r w:rsidRPr="000976A2">
        <w:rPr>
          <w:rFonts w:ascii="Times New Roman" w:hAnsi="Times New Roman" w:cs="Times New Roman"/>
          <w:b w:val="0"/>
          <w:bCs w:val="0"/>
          <w:color w:val="000000" w:themeColor="text1"/>
          <w:u w:val="none"/>
        </w:rPr>
        <w:t>You are expected to demonstrate the same communication skills you learned in previous clinical courses.  Your communication with the standardized patient will be evaluated using the same checklist used by previous clinical courses (Patient, Physician, and Society Course).</w:t>
      </w:r>
    </w:p>
    <w:p w14:paraId="37F88870" w14:textId="77777777" w:rsidR="005B0E4B" w:rsidRDefault="005B0E4B" w:rsidP="005B0E4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hAnsi="Times New Roman" w:cs="Times New Roman"/>
          <w:b w:val="0"/>
          <w:bCs w:val="0"/>
          <w:color w:val="000000" w:themeColor="text1"/>
          <w:u w:val="none"/>
        </w:rPr>
      </w:pPr>
    </w:p>
    <w:p w14:paraId="2E7B3868" w14:textId="1EB2A42A" w:rsidR="005B0E4B" w:rsidRPr="005B0E4B" w:rsidRDefault="005B0E4B" w:rsidP="005B0E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200" w:line="276" w:lineRule="auto"/>
        <w:contextualSpacing/>
        <w:jc w:val="both"/>
        <w:rPr>
          <w:rFonts w:eastAsiaTheme="minorEastAsia" w:cstheme="minorHAnsi"/>
          <w:b w:val="0"/>
          <w:bCs w:val="0"/>
        </w:rPr>
      </w:pPr>
      <w:r w:rsidRPr="005B0E4B">
        <w:rPr>
          <w:rFonts w:eastAsia="Times New Roman" w:cstheme="minorHAnsi"/>
          <w:b w:val="0"/>
          <w:bCs w:val="0"/>
        </w:rPr>
        <w:t xml:space="preserve">More information is available on the Blackboard site for the Simulation Learning Center under the General Information heading &gt; </w:t>
      </w:r>
      <w:hyperlink r:id="rId46" w:history="1">
        <w:r w:rsidRPr="005B0E4B">
          <w:rPr>
            <w:rStyle w:val="Hyperlink"/>
            <w:rFonts w:eastAsia="Times New Roman" w:cstheme="minorHAnsi"/>
            <w:b w:val="0"/>
            <w:bCs w:val="0"/>
          </w:rPr>
          <w:t>Physical Exam Standards and Communication Skills Guide.</w:t>
        </w:r>
      </w:hyperlink>
    </w:p>
    <w:p w14:paraId="75CD5029" w14:textId="7E160999" w:rsidR="000976A2" w:rsidRPr="004539C0" w:rsidRDefault="000976A2" w:rsidP="004539C0">
      <w:pPr>
        <w:ind w:firstLine="360"/>
        <w:rPr>
          <w:b/>
          <w:bCs/>
          <w:color w:val="000000"/>
          <w:sz w:val="22"/>
          <w:szCs w:val="22"/>
          <w:u w:val="single"/>
          <w:bdr w:val="none" w:sz="0" w:space="0" w:color="auto" w:frame="1"/>
        </w:rPr>
      </w:pPr>
      <w:r w:rsidRPr="004539C0">
        <w:rPr>
          <w:b/>
          <w:bCs/>
          <w:color w:val="000000"/>
          <w:sz w:val="22"/>
          <w:szCs w:val="22"/>
          <w:u w:val="single"/>
          <w:bdr w:val="none" w:sz="0" w:space="0" w:color="auto" w:frame="1"/>
        </w:rPr>
        <w:t>How to prepare:</w:t>
      </w:r>
    </w:p>
    <w:p w14:paraId="2174D31E" w14:textId="77777777" w:rsidR="004539C0" w:rsidRPr="000976A2" w:rsidRDefault="004539C0" w:rsidP="000976A2">
      <w:pPr>
        <w:rPr>
          <w:b/>
          <w:bCs/>
          <w:sz w:val="22"/>
          <w:szCs w:val="22"/>
        </w:rPr>
      </w:pPr>
    </w:p>
    <w:p w14:paraId="53D9D6FE" w14:textId="46508EB0" w:rsidR="004539C0" w:rsidRPr="004539C0" w:rsidRDefault="000976A2" w:rsidP="004539C0">
      <w:pPr>
        <w:pStyle w:val="NoSpacing"/>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r w:rsidRPr="004539C0">
        <w:rPr>
          <w:rFonts w:ascii="Times New Roman" w:hAnsi="Times New Roman" w:cs="Times New Roman"/>
          <w:b w:val="0"/>
          <w:bCs w:val="0"/>
          <w:color w:val="000000" w:themeColor="text1"/>
          <w:u w:val="none"/>
        </w:rPr>
        <w:t xml:space="preserve">Please review materials from the History Taking/Mental Status Exam Lectures given at orientation to prepare and practice during the rotation. </w:t>
      </w:r>
      <w:r w:rsidRPr="004539C0">
        <w:rPr>
          <w:rFonts w:ascii="Times New Roman" w:hAnsi="Times New Roman" w:cs="Times New Roman"/>
          <w:b w:val="0"/>
          <w:bCs w:val="0"/>
          <w:u w:val="none"/>
          <w:bdr w:val="none" w:sz="0" w:space="0" w:color="auto"/>
        </w:rPr>
        <w:t>Please remember the templates and conduct a comprehensive evaluation including History, MSE and Treatment Plan. You may access the content via Blackboard (Orientation Day Lectures folder).</w:t>
      </w:r>
    </w:p>
    <w:p w14:paraId="3B5E457D" w14:textId="3F591E57" w:rsidR="004539C0" w:rsidRPr="004539C0" w:rsidRDefault="004539C0" w:rsidP="004539C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heme="minorEastAsia" w:hAnsi="Times New Roman" w:cs="Times New Roman"/>
          <w:b w:val="0"/>
          <w:bCs w:val="0"/>
          <w:u w:val="none"/>
        </w:rPr>
      </w:pPr>
      <w:r w:rsidRPr="004539C0">
        <w:rPr>
          <w:rFonts w:ascii="Times New Roman" w:hAnsi="Times New Roman" w:cs="Times New Roman"/>
          <w:b w:val="0"/>
          <w:bCs w:val="0"/>
          <w:color w:val="000000" w:themeColor="text1"/>
          <w:u w:val="none"/>
        </w:rPr>
        <w:t xml:space="preserve">Information is also provided at the CPX Q&amp;A session. </w:t>
      </w:r>
    </w:p>
    <w:p w14:paraId="2E5E786D" w14:textId="77777777" w:rsidR="000976A2" w:rsidRPr="000976A2" w:rsidRDefault="000976A2" w:rsidP="004539C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heme="minorEastAsia" w:hAnsi="Times New Roman" w:cs="Times New Roman"/>
        </w:rPr>
      </w:pPr>
    </w:p>
    <w:p w14:paraId="6AD63863" w14:textId="77777777" w:rsidR="005B0E4B" w:rsidRPr="005B0E4B" w:rsidRDefault="005B0E4B" w:rsidP="005B0E4B">
      <w:pPr>
        <w:pStyle w:val="NoSpacing"/>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val="0"/>
          <w:bCs w:val="0"/>
        </w:rPr>
      </w:pPr>
      <w:r w:rsidRPr="005B0E4B">
        <w:rPr>
          <w:rFonts w:ascii="Times New Roman" w:hAnsi="Times New Roman" w:cs="Times New Roman"/>
          <w:b w:val="0"/>
          <w:bCs w:val="0"/>
          <w:u w:val="none"/>
        </w:rPr>
        <w:t>Please review materials from the Simulation Learning Center's Blackboard page under the Medical Student Experiences heading</w:t>
      </w:r>
      <w:r w:rsidRPr="005B0E4B">
        <w:rPr>
          <w:rFonts w:ascii="Times New Roman" w:hAnsi="Times New Roman" w:cs="Times New Roman"/>
          <w:b w:val="0"/>
          <w:bCs w:val="0"/>
        </w:rPr>
        <w:t xml:space="preserve"> &gt;</w:t>
      </w:r>
      <w:hyperlink r:id="rId47" w:history="1">
        <w:r w:rsidRPr="005B0E4B">
          <w:rPr>
            <w:rStyle w:val="Hyperlink"/>
            <w:rFonts w:ascii="Times New Roman" w:hAnsi="Times New Roman" w:cs="Times New Roman"/>
            <w:b w:val="0"/>
            <w:bCs w:val="0"/>
          </w:rPr>
          <w:t xml:space="preserve"> Clerkship Exam Information</w:t>
        </w:r>
      </w:hyperlink>
    </w:p>
    <w:p w14:paraId="12E7EF8D" w14:textId="77777777" w:rsidR="000976A2" w:rsidRPr="000976A2" w:rsidRDefault="000976A2" w:rsidP="000976A2">
      <w:pPr>
        <w:pStyle w:val="NoSpacing"/>
        <w:rPr>
          <w:rFonts w:ascii="Times New Roman" w:hAnsi="Times New Roman" w:cs="Times New Roman"/>
        </w:rPr>
      </w:pPr>
    </w:p>
    <w:p w14:paraId="66DDB209" w14:textId="58EDCB8B" w:rsidR="000976A2" w:rsidRDefault="000976A2" w:rsidP="004539C0">
      <w:pPr>
        <w:pStyle w:val="NoSpacing"/>
        <w:ind w:firstLine="360"/>
        <w:rPr>
          <w:rFonts w:ascii="Times New Roman" w:hAnsi="Times New Roman" w:cs="Times New Roman"/>
          <w:color w:val="000000" w:themeColor="text1"/>
        </w:rPr>
      </w:pPr>
      <w:r w:rsidRPr="000976A2">
        <w:rPr>
          <w:rFonts w:ascii="Times New Roman" w:hAnsi="Times New Roman" w:cs="Times New Roman"/>
          <w:color w:val="000000" w:themeColor="text1"/>
        </w:rPr>
        <w:t>SP Scheduling and Exam Questions or Concerns:</w:t>
      </w:r>
    </w:p>
    <w:p w14:paraId="35A66877" w14:textId="77777777" w:rsidR="004539C0" w:rsidRPr="000976A2" w:rsidRDefault="004539C0" w:rsidP="000976A2">
      <w:pPr>
        <w:pStyle w:val="NoSpacing"/>
        <w:rPr>
          <w:rFonts w:ascii="Times New Roman" w:hAnsi="Times New Roman" w:cs="Times New Roman"/>
          <w:b w:val="0"/>
          <w:bCs w:val="0"/>
          <w:color w:val="000000" w:themeColor="text1"/>
        </w:rPr>
      </w:pPr>
    </w:p>
    <w:p w14:paraId="666AE487" w14:textId="538AE250" w:rsidR="00725F82" w:rsidRPr="005B0E4B" w:rsidRDefault="005B0E4B" w:rsidP="004539C0">
      <w:pPr>
        <w:pStyle w:val="NoSpacing"/>
        <w:numPr>
          <w:ilvl w:val="0"/>
          <w:numId w:val="65"/>
        </w:numPr>
        <w:jc w:val="both"/>
        <w:rPr>
          <w:rFonts w:ascii="Times New Roman" w:hAnsi="Times New Roman" w:cs="Times New Roman"/>
          <w:b w:val="0"/>
          <w:bCs w:val="0"/>
          <w:u w:val="none"/>
          <w:bdr w:val="none" w:sz="0" w:space="0" w:color="auto"/>
        </w:rPr>
      </w:pPr>
      <w:r w:rsidRPr="005B0E4B">
        <w:rPr>
          <w:rFonts w:ascii="Times New Roman" w:hAnsi="Times New Roman" w:cs="Times New Roman"/>
          <w:b w:val="0"/>
          <w:bCs w:val="0"/>
          <w:color w:val="000000" w:themeColor="text1"/>
          <w:u w:val="none"/>
        </w:rPr>
        <w:t>The Simulation team will be in contact with you to sign up for an exam time. Please email </w:t>
      </w:r>
      <w:hyperlink r:id="rId48">
        <w:r w:rsidRPr="005B0E4B">
          <w:rPr>
            <w:rStyle w:val="Hyperlink"/>
            <w:rFonts w:ascii="Times New Roman" w:hAnsi="Times New Roman" w:cs="Times New Roman"/>
          </w:rPr>
          <w:t>spprogram@bcm.edu</w:t>
        </w:r>
      </w:hyperlink>
      <w:r w:rsidRPr="005B0E4B">
        <w:rPr>
          <w:rFonts w:ascii="Times New Roman" w:hAnsi="Times New Roman" w:cs="Times New Roman"/>
          <w:color w:val="000000" w:themeColor="text1"/>
        </w:rPr>
        <w:t> </w:t>
      </w:r>
      <w:r w:rsidRPr="005B0E4B">
        <w:rPr>
          <w:rFonts w:ascii="Times New Roman" w:hAnsi="Times New Roman" w:cs="Times New Roman"/>
          <w:b w:val="0"/>
          <w:bCs w:val="0"/>
          <w:color w:val="000000" w:themeColor="text1"/>
          <w:u w:val="none"/>
        </w:rPr>
        <w:t>and copy the course director(s) with any questions regarding the SP examination for this clerkship.</w:t>
      </w:r>
    </w:p>
    <w:p w14:paraId="5300B2F4" w14:textId="41A808EB" w:rsidR="00C41BC7" w:rsidRPr="0049386C" w:rsidRDefault="00FF6590" w:rsidP="004539C0">
      <w:pPr>
        <w:pStyle w:val="Heading2"/>
        <w:rPr>
          <w:b/>
          <w:bCs/>
        </w:rPr>
      </w:pPr>
      <w:r>
        <w:rPr>
          <w:sz w:val="22"/>
          <w:szCs w:val="22"/>
        </w:rPr>
        <w:br/>
      </w:r>
      <w:bookmarkStart w:id="19" w:name="_Toc70254416"/>
      <w:r w:rsidR="00C41BC7" w:rsidRPr="0049386C">
        <w:rPr>
          <w:b/>
          <w:bCs/>
        </w:rPr>
        <w:t>SP Cut Scores, Review, Regrade and Remediation</w:t>
      </w:r>
      <w:bookmarkEnd w:id="19"/>
    </w:p>
    <w:p w14:paraId="5CDE2D48" w14:textId="77777777" w:rsidR="00C41BC7" w:rsidRPr="00FE5CB3" w:rsidRDefault="00C41BC7" w:rsidP="004539C0">
      <w:pPr>
        <w:rPr>
          <w:highlight w:val="yellow"/>
        </w:rPr>
      </w:pPr>
    </w:p>
    <w:tbl>
      <w:tblPr>
        <w:tblW w:w="9254" w:type="dxa"/>
        <w:tblInd w:w="700" w:type="dxa"/>
        <w:tblCellMar>
          <w:left w:w="0" w:type="dxa"/>
          <w:right w:w="0" w:type="dxa"/>
        </w:tblCellMar>
        <w:tblLook w:val="0600" w:firstRow="0" w:lastRow="0" w:firstColumn="0" w:lastColumn="0" w:noHBand="1" w:noVBand="1"/>
      </w:tblPr>
      <w:tblGrid>
        <w:gridCol w:w="1180"/>
        <w:gridCol w:w="1170"/>
        <w:gridCol w:w="1388"/>
        <w:gridCol w:w="1778"/>
        <w:gridCol w:w="1978"/>
        <w:gridCol w:w="1760"/>
      </w:tblGrid>
      <w:tr w:rsidR="00C41BC7" w:rsidRPr="00841034" w14:paraId="36349AF8" w14:textId="77777777" w:rsidTr="00883B2A">
        <w:trPr>
          <w:trHeight w:val="330"/>
        </w:trPr>
        <w:tc>
          <w:tcPr>
            <w:tcW w:w="11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25915FF" w14:textId="77777777" w:rsidR="00C41BC7" w:rsidRPr="00841034" w:rsidRDefault="00C41BC7" w:rsidP="00DF170C">
            <w:pPr>
              <w:pStyle w:val="ListParagraph"/>
              <w:ind w:left="720"/>
              <w:jc w:val="center"/>
              <w:rPr>
                <w:iCs/>
              </w:rPr>
            </w:pPr>
            <w:r w:rsidRPr="00841034">
              <w:rPr>
                <w:iCs/>
              </w:rPr>
              <w:t>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EADB31F" w14:textId="77777777" w:rsidR="00C41BC7" w:rsidRPr="00841034" w:rsidRDefault="00C41BC7" w:rsidP="007453CF">
            <w:pPr>
              <w:jc w:val="center"/>
              <w:rPr>
                <w:b/>
                <w:bCs/>
                <w:iCs/>
                <w:sz w:val="22"/>
                <w:szCs w:val="22"/>
              </w:rPr>
            </w:pPr>
            <w:r w:rsidRPr="00841034">
              <w:rPr>
                <w:b/>
                <w:bCs/>
                <w:iCs/>
                <w:sz w:val="22"/>
                <w:szCs w:val="22"/>
              </w:rPr>
              <w:t>Hx</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8BDA426" w14:textId="77777777" w:rsidR="00C41BC7" w:rsidRPr="00841034" w:rsidRDefault="00C41BC7" w:rsidP="007453CF">
            <w:pPr>
              <w:jc w:val="center"/>
              <w:rPr>
                <w:b/>
                <w:bCs/>
                <w:iCs/>
                <w:sz w:val="22"/>
                <w:szCs w:val="22"/>
              </w:rPr>
            </w:pPr>
            <w:r w:rsidRPr="00841034">
              <w:rPr>
                <w:b/>
                <w:bCs/>
                <w:iCs/>
                <w:sz w:val="22"/>
                <w:szCs w:val="22"/>
              </w:rPr>
              <w:t>MP</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E4F1142" w14:textId="77777777" w:rsidR="00C41BC7" w:rsidRPr="00841034" w:rsidRDefault="00C41BC7" w:rsidP="007453CF">
            <w:pPr>
              <w:jc w:val="center"/>
              <w:rPr>
                <w:b/>
                <w:bCs/>
                <w:iCs/>
                <w:sz w:val="22"/>
                <w:szCs w:val="22"/>
              </w:rPr>
            </w:pPr>
            <w:r w:rsidRPr="00841034">
              <w:rPr>
                <w:b/>
                <w:bCs/>
                <w:iCs/>
                <w:sz w:val="22"/>
                <w:szCs w:val="22"/>
              </w:rPr>
              <w:t>COMM</w:t>
            </w:r>
          </w:p>
        </w:tc>
        <w:tc>
          <w:tcPr>
            <w:tcW w:w="197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A55E771" w14:textId="77777777" w:rsidR="00C41BC7" w:rsidRPr="00841034" w:rsidRDefault="00C41BC7" w:rsidP="007453CF">
            <w:pPr>
              <w:jc w:val="center"/>
              <w:rPr>
                <w:b/>
                <w:bCs/>
                <w:iCs/>
                <w:sz w:val="22"/>
                <w:szCs w:val="22"/>
              </w:rPr>
            </w:pPr>
            <w:r w:rsidRPr="00841034">
              <w:rPr>
                <w:b/>
                <w:bCs/>
                <w:iCs/>
                <w:sz w:val="22"/>
                <w:szCs w:val="22"/>
              </w:rPr>
              <w:t>PEN/VPP</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C9CCB6B" w14:textId="77777777" w:rsidR="00C41BC7" w:rsidRPr="00841034" w:rsidRDefault="00C41BC7" w:rsidP="007453CF">
            <w:pPr>
              <w:jc w:val="center"/>
              <w:rPr>
                <w:b/>
                <w:bCs/>
                <w:iCs/>
                <w:sz w:val="22"/>
                <w:szCs w:val="22"/>
              </w:rPr>
            </w:pPr>
            <w:r w:rsidRPr="00841034">
              <w:rPr>
                <w:b/>
                <w:bCs/>
                <w:iCs/>
                <w:sz w:val="22"/>
                <w:szCs w:val="22"/>
              </w:rPr>
              <w:t>Overall</w:t>
            </w:r>
          </w:p>
        </w:tc>
      </w:tr>
      <w:tr w:rsidR="00C41BC7" w:rsidRPr="00841034" w14:paraId="27A5D042" w14:textId="77777777" w:rsidTr="00883B2A">
        <w:trPr>
          <w:trHeight w:val="60"/>
        </w:trPr>
        <w:tc>
          <w:tcPr>
            <w:tcW w:w="11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B29E06E" w14:textId="10D71A59" w:rsidR="00C41BC7" w:rsidRPr="00841034" w:rsidRDefault="00C41BC7" w:rsidP="00883B2A">
            <w:pPr>
              <w:rPr>
                <w:b/>
                <w:bCs/>
                <w:iCs/>
              </w:rPr>
            </w:pPr>
            <w:r w:rsidRPr="00841034">
              <w:rPr>
                <w:b/>
                <w:bCs/>
                <w:iCs/>
                <w:sz w:val="22"/>
                <w:szCs w:val="22"/>
              </w:rPr>
              <w:t>P</w:t>
            </w:r>
            <w:r w:rsidR="00883B2A" w:rsidRPr="00841034">
              <w:rPr>
                <w:b/>
                <w:bCs/>
                <w:iCs/>
                <w:sz w:val="22"/>
                <w:szCs w:val="22"/>
              </w:rPr>
              <w:t>sychiatry</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093A89D" w14:textId="77777777" w:rsidR="00C41BC7" w:rsidRPr="00841034" w:rsidRDefault="00C41BC7" w:rsidP="007453CF">
            <w:pPr>
              <w:jc w:val="center"/>
              <w:rPr>
                <w:iCs/>
                <w:sz w:val="22"/>
                <w:szCs w:val="22"/>
              </w:rPr>
            </w:pPr>
            <w:r w:rsidRPr="00841034">
              <w:rPr>
                <w:iCs/>
                <w:sz w:val="22"/>
                <w:szCs w:val="22"/>
              </w:rPr>
              <w:t>75%</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BB861E8" w14:textId="77777777" w:rsidR="00C41BC7" w:rsidRPr="00841034" w:rsidRDefault="00C41BC7" w:rsidP="007453CF">
            <w:pPr>
              <w:jc w:val="center"/>
              <w:rPr>
                <w:iCs/>
                <w:sz w:val="22"/>
                <w:szCs w:val="22"/>
              </w:rPr>
            </w:pPr>
            <w:r w:rsidRPr="00841034">
              <w:rPr>
                <w:iCs/>
                <w:sz w:val="22"/>
                <w:szCs w:val="22"/>
              </w:rPr>
              <w:t>71%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B90D713" w14:textId="77777777" w:rsidR="00C41BC7" w:rsidRPr="00841034" w:rsidRDefault="00C41BC7" w:rsidP="007453CF">
            <w:pPr>
              <w:jc w:val="center"/>
              <w:rPr>
                <w:iCs/>
                <w:sz w:val="22"/>
                <w:szCs w:val="22"/>
              </w:rPr>
            </w:pPr>
            <w:r w:rsidRPr="00841034">
              <w:rPr>
                <w:iCs/>
                <w:sz w:val="22"/>
                <w:szCs w:val="22"/>
              </w:rPr>
              <w:t>80%</w:t>
            </w:r>
          </w:p>
        </w:tc>
        <w:tc>
          <w:tcPr>
            <w:tcW w:w="197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E97CCEA" w14:textId="77777777" w:rsidR="00C41BC7" w:rsidRPr="00841034" w:rsidRDefault="00C41BC7" w:rsidP="007453CF">
            <w:pPr>
              <w:jc w:val="center"/>
              <w:rPr>
                <w:iCs/>
                <w:sz w:val="22"/>
                <w:szCs w:val="22"/>
              </w:rPr>
            </w:pPr>
            <w:r w:rsidRPr="00841034">
              <w:rPr>
                <w:iCs/>
                <w:sz w:val="22"/>
                <w:szCs w:val="22"/>
              </w:rPr>
              <w:t>PEN=50%</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09D251F" w14:textId="77777777" w:rsidR="00C41BC7" w:rsidRPr="00841034" w:rsidRDefault="00C41BC7" w:rsidP="00883B2A">
            <w:pPr>
              <w:pStyle w:val="ListParagraph"/>
              <w:ind w:left="720"/>
              <w:rPr>
                <w:b w:val="0"/>
                <w:bCs w:val="0"/>
                <w:iCs/>
              </w:rPr>
            </w:pPr>
            <w:r w:rsidRPr="00841034">
              <w:rPr>
                <w:b w:val="0"/>
                <w:bCs w:val="0"/>
                <w:iCs/>
              </w:rPr>
              <w:t>70%</w:t>
            </w:r>
          </w:p>
        </w:tc>
      </w:tr>
    </w:tbl>
    <w:p w14:paraId="79215A41" w14:textId="77777777" w:rsidR="00C41BC7" w:rsidRPr="00841034" w:rsidRDefault="00C41BC7" w:rsidP="00C41BC7">
      <w:pPr>
        <w:jc w:val="both"/>
      </w:pPr>
    </w:p>
    <w:p w14:paraId="4D4C3A56" w14:textId="1EDD4389" w:rsidR="001F4F19" w:rsidRPr="001F4F19" w:rsidRDefault="00C41BC7" w:rsidP="001F4F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val="0"/>
        </w:rPr>
      </w:pPr>
      <w:r w:rsidRPr="001F4F19">
        <w:rPr>
          <w:b w:val="0"/>
          <w:iCs/>
        </w:rPr>
        <w:t>I</w:t>
      </w:r>
      <w:r w:rsidR="001F4F19" w:rsidRPr="001F4F19">
        <w:rPr>
          <w:rFonts w:cstheme="minorHAnsi"/>
          <w:b w:val="0"/>
          <w:iCs/>
        </w:rPr>
        <w:t>nformation about SP examinations for clerkships is available on the course Blackboard page (see The Simulation Learning Center page on BB *may be listed as SP Program). This Blackboard page is managed by the Simulation Learning Center and provides general information regarding SP examinations, including the Physical Exam and Communication Standards, as well as Simulation Learning Center policies (such as the Late/Cancellation policy). Students are responsible for reviewing and adhering to these policies. </w:t>
      </w:r>
    </w:p>
    <w:p w14:paraId="2974B2B1" w14:textId="77777777" w:rsidR="001F4F19" w:rsidRPr="001F4F19" w:rsidRDefault="001F4F19" w:rsidP="001F4F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72E6C803" w14:textId="77777777" w:rsidR="001F4F19" w:rsidRPr="001F4F19" w:rsidRDefault="001F4F19" w:rsidP="001F4F19">
      <w:pPr>
        <w:pStyle w:val="ListParagraph"/>
        <w:numPr>
          <w:ilvl w:val="0"/>
          <w:numId w:val="59"/>
        </w:numPr>
        <w:jc w:val="both"/>
        <w:rPr>
          <w:rFonts w:cstheme="minorHAnsi"/>
          <w:b w:val="0"/>
          <w:bCs w:val="0"/>
        </w:rPr>
      </w:pPr>
      <w:r w:rsidRPr="001F4F19">
        <w:rPr>
          <w:rFonts w:cstheme="minorHAnsi"/>
          <w:b w:val="0"/>
          <w:bCs w:val="0"/>
        </w:rPr>
        <w:t>As per the Exam Absence policy (</w:t>
      </w:r>
      <w:hyperlink r:id="rId49" w:history="1">
        <w:r w:rsidRPr="001F4F19">
          <w:rPr>
            <w:rStyle w:val="Hyperlink"/>
            <w:rFonts w:cstheme="minorHAnsi"/>
            <w:b w:val="0"/>
            <w:bCs w:val="0"/>
          </w:rPr>
          <w:t>https://www.bcm.edu/education/school-of-medicine/m-d-program/student-handbook/m-d-program-curriculum/examinations</w:t>
        </w:r>
      </w:hyperlink>
      <w:r w:rsidRPr="001F4F19">
        <w:rPr>
          <w:rFonts w:cstheme="minorHAnsi"/>
          <w:b w:val="0"/>
          <w:bCs w:val="0"/>
        </w:rPr>
        <w:t xml:space="preserve">), students are required to sit for examinations as scheduled. </w:t>
      </w:r>
      <w:r w:rsidRPr="001F4F19">
        <w:rPr>
          <w:rFonts w:cstheme="minorHAnsi"/>
          <w:i/>
        </w:rPr>
        <w:t>Unauthorized absences will result in a grade of Fail for the examination.</w:t>
      </w:r>
      <w:r w:rsidRPr="001F4F19">
        <w:rPr>
          <w:rFonts w:cstheme="minorHAnsi"/>
          <w:b w:val="0"/>
          <w:bCs w:val="0"/>
          <w:i/>
        </w:rPr>
        <w:t xml:space="preserve"> </w:t>
      </w:r>
    </w:p>
    <w:p w14:paraId="7F17C0CB" w14:textId="77777777" w:rsidR="001F4F19" w:rsidRPr="001F4F19" w:rsidRDefault="001F4F19" w:rsidP="001F4F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b w:val="0"/>
          <w:bCs w:val="0"/>
        </w:rPr>
      </w:pPr>
    </w:p>
    <w:p w14:paraId="322407B1" w14:textId="13475EE5" w:rsidR="007453CF" w:rsidRPr="001F4F19" w:rsidRDefault="001F4F19" w:rsidP="001F4F19">
      <w:pPr>
        <w:pStyle w:val="ListParagraph"/>
        <w:numPr>
          <w:ilvl w:val="0"/>
          <w:numId w:val="60"/>
        </w:numPr>
        <w:jc w:val="both"/>
        <w:rPr>
          <w:rFonts w:cstheme="minorHAnsi"/>
          <w:b w:val="0"/>
          <w:bCs w:val="0"/>
        </w:rPr>
      </w:pPr>
      <w:r w:rsidRPr="001F4F19">
        <w:rPr>
          <w:rFonts w:cstheme="minorHAnsi"/>
          <w:b w:val="0"/>
          <w:bCs w:val="0"/>
          <w:iCs/>
        </w:rPr>
        <w:t xml:space="preserve">Following the SP examination, requests for SP examination review (without rescoring) can be made at any time.  See </w:t>
      </w:r>
      <w:hyperlink r:id="rId50" w:history="1">
        <w:r w:rsidRPr="001F4F19">
          <w:rPr>
            <w:rStyle w:val="Hyperlink"/>
            <w:rFonts w:cstheme="minorHAnsi"/>
            <w:b w:val="0"/>
            <w:bCs w:val="0"/>
            <w:iCs/>
          </w:rPr>
          <w:t>REVIEW OF SP ENCOUNTER VIDEO</w:t>
        </w:r>
      </w:hyperlink>
      <w:r w:rsidRPr="001F4F19">
        <w:rPr>
          <w:rFonts w:cstheme="minorHAnsi"/>
          <w:b w:val="0"/>
          <w:bCs w:val="0"/>
          <w:iCs/>
        </w:rPr>
        <w:t xml:space="preserve"> guideline for more details. </w:t>
      </w:r>
    </w:p>
    <w:p w14:paraId="34102CB1" w14:textId="77777777" w:rsidR="001F4F19" w:rsidRPr="001F4F19" w:rsidRDefault="001F4F19" w:rsidP="001F4F19">
      <w:pPr>
        <w:pStyle w:val="ListParagraph"/>
        <w:ind w:left="720"/>
        <w:jc w:val="both"/>
        <w:rPr>
          <w:rFonts w:cstheme="minorHAnsi"/>
          <w:b w:val="0"/>
          <w:bCs w:val="0"/>
        </w:rPr>
      </w:pPr>
    </w:p>
    <w:p w14:paraId="2A4EA24E" w14:textId="38167153" w:rsidR="001F4F19" w:rsidRPr="001F4F19" w:rsidRDefault="001F4F19" w:rsidP="001F4F19">
      <w:pPr>
        <w:pStyle w:val="ListParagraph"/>
        <w:numPr>
          <w:ilvl w:val="0"/>
          <w:numId w:val="60"/>
        </w:numPr>
        <w:jc w:val="both"/>
        <w:rPr>
          <w:rFonts w:cstheme="minorHAnsi"/>
          <w:b w:val="0"/>
          <w:bCs w:val="0"/>
        </w:rPr>
      </w:pPr>
      <w:r w:rsidRPr="001F4F19">
        <w:rPr>
          <w:rFonts w:cstheme="minorHAnsi"/>
          <w:b w:val="0"/>
          <w:bCs w:val="0"/>
          <w:iCs/>
        </w:rPr>
        <w:t xml:space="preserve">Requests for SP examination regrade (i.e., rescoring) must be made within 10 calendar days of receiving the score report and can result in a grade increase or decrease depending on the re-evaluation.  See </w:t>
      </w:r>
      <w:hyperlink r:id="rId51" w:history="1">
        <w:r w:rsidRPr="001F4F19">
          <w:rPr>
            <w:rStyle w:val="Hyperlink"/>
            <w:rFonts w:cstheme="minorHAnsi"/>
            <w:b w:val="0"/>
            <w:bCs w:val="0"/>
            <w:iCs/>
          </w:rPr>
          <w:t>CLINICAL PERFORMANCE EXAM RESCORING</w:t>
        </w:r>
      </w:hyperlink>
      <w:r w:rsidRPr="001F4F19">
        <w:rPr>
          <w:rFonts w:cstheme="minorHAnsi"/>
          <w:b w:val="0"/>
          <w:bCs w:val="0"/>
          <w:iCs/>
        </w:rPr>
        <w:t xml:space="preserve"> guideline for more details. Please note that a request for SP examination regrade is not equal to an official grievance or grade appeal for the course; see the POLICIES section of this document for more information regarding the Student Appeals and Grievances Policy (23.1.08). </w:t>
      </w:r>
    </w:p>
    <w:p w14:paraId="25B55A36" w14:textId="77777777" w:rsidR="001F4F19" w:rsidRPr="001F4F19" w:rsidRDefault="001F4F19" w:rsidP="001F4F19">
      <w:pPr>
        <w:pStyle w:val="ListParagraph"/>
        <w:rPr>
          <w:rFonts w:cstheme="minorHAnsi"/>
          <w:iCs/>
          <w:sz w:val="19"/>
          <w:szCs w:val="19"/>
        </w:rPr>
      </w:pPr>
    </w:p>
    <w:p w14:paraId="13DDC8DF" w14:textId="65774FCE" w:rsidR="001F4F19" w:rsidRPr="001F4F19" w:rsidRDefault="001F4F19" w:rsidP="001F4F19">
      <w:pPr>
        <w:pStyle w:val="ListParagraph"/>
        <w:numPr>
          <w:ilvl w:val="0"/>
          <w:numId w:val="60"/>
        </w:numPr>
        <w:jc w:val="both"/>
        <w:rPr>
          <w:rFonts w:cstheme="minorHAnsi"/>
          <w:b w:val="0"/>
          <w:bCs w:val="0"/>
        </w:rPr>
      </w:pPr>
      <w:r w:rsidRPr="001F4F19">
        <w:rPr>
          <w:rFonts w:cstheme="minorHAnsi"/>
          <w:iCs/>
        </w:rPr>
        <w:t>SP examination failures:</w:t>
      </w:r>
      <w:r w:rsidRPr="001F4F19">
        <w:rPr>
          <w:rFonts w:cstheme="minorHAnsi"/>
          <w:b w:val="0"/>
          <w:bCs w:val="0"/>
          <w:iCs/>
        </w:rPr>
        <w:t xml:space="preserve"> All videos of failing student encounters are reviewed by an SP Educator to confirm scoring accuracy prior to release of the score report. Students who are required to remediate the SP examination should contact their Clerkship Director and Student Affairs to initiate the retake of the SP examination.  See </w:t>
      </w:r>
      <w:hyperlink r:id="rId52" w:history="1">
        <w:r w:rsidRPr="001F4F19">
          <w:rPr>
            <w:rStyle w:val="Hyperlink"/>
            <w:rFonts w:cstheme="minorHAnsi"/>
            <w:b w:val="0"/>
            <w:bCs w:val="0"/>
            <w:iCs/>
          </w:rPr>
          <w:t>CLINICAL PERFORMANCE EXAM FAILURE</w:t>
        </w:r>
      </w:hyperlink>
      <w:r w:rsidRPr="001F4F19">
        <w:rPr>
          <w:rFonts w:cstheme="minorHAnsi"/>
          <w:b w:val="0"/>
          <w:bCs w:val="0"/>
          <w:iCs/>
        </w:rPr>
        <w:t xml:space="preserve"> guideline for more details. Students are required to sit for the remedial SP examination within six months of the original test date. </w:t>
      </w:r>
    </w:p>
    <w:p w14:paraId="690C55A8" w14:textId="77777777" w:rsidR="001F4F19" w:rsidRPr="001F4F19" w:rsidRDefault="001F4F19" w:rsidP="001F4F19">
      <w:pPr>
        <w:pStyle w:val="ListParagraph"/>
        <w:rPr>
          <w:rFonts w:cstheme="minorHAnsi"/>
          <w:b w:val="0"/>
          <w:bCs w:val="0"/>
        </w:rPr>
      </w:pPr>
    </w:p>
    <w:p w14:paraId="4A2ADA7A" w14:textId="7CD49E46" w:rsidR="001F4F19" w:rsidRPr="001F4F19" w:rsidRDefault="001F4F19" w:rsidP="001F4F19">
      <w:pPr>
        <w:pStyle w:val="ListParagraph"/>
        <w:numPr>
          <w:ilvl w:val="0"/>
          <w:numId w:val="60"/>
        </w:numPr>
        <w:jc w:val="both"/>
        <w:rPr>
          <w:rFonts w:eastAsia="Calibri" w:cstheme="minorHAnsi"/>
          <w:b w:val="0"/>
          <w:bCs w:val="0"/>
          <w:color w:val="212121"/>
        </w:rPr>
      </w:pPr>
      <w:r w:rsidRPr="001F4F19">
        <w:rPr>
          <w:rFonts w:cstheme="minorHAnsi"/>
          <w:b w:val="0"/>
          <w:bCs w:val="0"/>
          <w:iCs/>
        </w:rPr>
        <w:t xml:space="preserve">If you are a returning dual-degree program student or have been on leave of absence, please contact the Standardized Patient program </w:t>
      </w:r>
      <w:hyperlink r:id="rId53" w:history="1">
        <w:r w:rsidRPr="001F4F19">
          <w:rPr>
            <w:rStyle w:val="Hyperlink"/>
            <w:rFonts w:cstheme="minorHAnsi"/>
            <w:b w:val="0"/>
            <w:bCs w:val="0"/>
          </w:rPr>
          <w:t>spprogram@bcm.edu</w:t>
        </w:r>
      </w:hyperlink>
      <w:r w:rsidRPr="001F4F19">
        <w:rPr>
          <w:rFonts w:cstheme="minorHAnsi"/>
          <w:b w:val="0"/>
          <w:bCs w:val="0"/>
          <w:iCs/>
        </w:rPr>
        <w:t xml:space="preserve"> to be reoriented to their procedures and to ensure that your log in information is correct.</w:t>
      </w:r>
      <w:r w:rsidRPr="001F4F19">
        <w:rPr>
          <w:rFonts w:eastAsia="Calibri" w:cstheme="minorHAnsi"/>
          <w:b w:val="0"/>
          <w:bCs w:val="0"/>
          <w:color w:val="212121"/>
        </w:rPr>
        <w:t xml:space="preserve">  </w:t>
      </w:r>
    </w:p>
    <w:p w14:paraId="3F65D409" w14:textId="33903D81" w:rsidR="00C41BC7" w:rsidRPr="00841034" w:rsidRDefault="00C41BC7" w:rsidP="00C41BC7">
      <w:pPr>
        <w:pStyle w:val="ListParagraph"/>
        <w:ind w:left="720"/>
        <w:rPr>
          <w:i/>
        </w:rPr>
      </w:pPr>
    </w:p>
    <w:p w14:paraId="367A22A5" w14:textId="640675C8" w:rsidR="00F42E9C" w:rsidRPr="00841034" w:rsidRDefault="00F42E9C" w:rsidP="00F42E9C">
      <w:pPr>
        <w:tabs>
          <w:tab w:val="left" w:pos="1493"/>
        </w:tabs>
        <w:ind w:left="720"/>
        <w:rPr>
          <w:b/>
          <w:i/>
          <w:iCs/>
          <w:sz w:val="22"/>
          <w:szCs w:val="22"/>
        </w:rPr>
      </w:pPr>
      <w:r w:rsidRPr="00841034">
        <w:rPr>
          <w:b/>
          <w:i/>
          <w:iCs/>
          <w:sz w:val="22"/>
          <w:szCs w:val="22"/>
        </w:rPr>
        <w:t>SP examination failure may by earned by:</w:t>
      </w:r>
    </w:p>
    <w:p w14:paraId="66E165A0" w14:textId="77777777" w:rsidR="00F42E9C" w:rsidRPr="00841034" w:rsidRDefault="00F42E9C" w:rsidP="00F42E9C">
      <w:pPr>
        <w:tabs>
          <w:tab w:val="left" w:pos="1493"/>
        </w:tabs>
        <w:ind w:left="720"/>
        <w:rPr>
          <w:b/>
          <w:i/>
          <w:iCs/>
        </w:rPr>
      </w:pPr>
    </w:p>
    <w:p w14:paraId="36D8BB25" w14:textId="4CD2BBA0" w:rsidR="00F42E9C" w:rsidRPr="009E2DEF" w:rsidRDefault="00F42E9C" w:rsidP="005E53D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i/>
          <w:iCs/>
          <w:sz w:val="22"/>
          <w:szCs w:val="22"/>
        </w:rPr>
      </w:pPr>
      <w:r w:rsidRPr="009E2DEF">
        <w:rPr>
          <w:bCs/>
          <w:i/>
          <w:iCs/>
          <w:sz w:val="22"/>
          <w:szCs w:val="22"/>
        </w:rPr>
        <w:t xml:space="preserve">Failure of overall </w:t>
      </w:r>
      <w:r w:rsidR="005E53DF" w:rsidRPr="009E2DEF">
        <w:rPr>
          <w:bCs/>
          <w:i/>
          <w:iCs/>
          <w:sz w:val="22"/>
          <w:szCs w:val="22"/>
        </w:rPr>
        <w:t xml:space="preserve">SP exam </w:t>
      </w:r>
      <w:r w:rsidRPr="009E2DEF">
        <w:rPr>
          <w:bCs/>
          <w:i/>
          <w:iCs/>
          <w:sz w:val="22"/>
          <w:szCs w:val="22"/>
        </w:rPr>
        <w:t xml:space="preserve">score </w:t>
      </w:r>
    </w:p>
    <w:p w14:paraId="40843AB5" w14:textId="44159500" w:rsidR="00C41BC7" w:rsidRPr="00841034" w:rsidRDefault="00C41BC7" w:rsidP="00C41BC7">
      <w:pPr>
        <w:pStyle w:val="ListParagraph"/>
        <w:ind w:left="720"/>
        <w:rPr>
          <w:i/>
        </w:rPr>
      </w:pPr>
      <w:r w:rsidRPr="00841034">
        <w:rPr>
          <w:i/>
        </w:rPr>
        <w:t>REMEDIATION / RETAKES:</w:t>
      </w:r>
    </w:p>
    <w:p w14:paraId="0B01F5D3" w14:textId="77777777" w:rsidR="00F42E9C" w:rsidRPr="00841034" w:rsidRDefault="00F42E9C" w:rsidP="00C41BC7">
      <w:pPr>
        <w:pStyle w:val="ListParagraph"/>
        <w:ind w:left="720"/>
        <w:rPr>
          <w:i/>
        </w:rPr>
      </w:pPr>
    </w:p>
    <w:p w14:paraId="2BCCF8A3" w14:textId="787EA1F5" w:rsidR="00C41BC7" w:rsidRPr="009E2DEF" w:rsidRDefault="00C41BC7" w:rsidP="00C41BC7">
      <w:pPr>
        <w:pStyle w:val="ListParagraph"/>
        <w:ind w:left="720"/>
        <w:rPr>
          <w:b w:val="0"/>
          <w:bCs w:val="0"/>
          <w:i/>
        </w:rPr>
      </w:pPr>
      <w:r w:rsidRPr="009E2DEF">
        <w:rPr>
          <w:b w:val="0"/>
          <w:bCs w:val="0"/>
          <w:i/>
        </w:rPr>
        <w:t xml:space="preserve">• 1 </w:t>
      </w:r>
      <w:r w:rsidR="005E53DF" w:rsidRPr="009E2DEF">
        <w:rPr>
          <w:b w:val="0"/>
          <w:bCs w:val="0"/>
          <w:i/>
        </w:rPr>
        <w:t xml:space="preserve">or 2 </w:t>
      </w:r>
      <w:r w:rsidRPr="009E2DEF">
        <w:rPr>
          <w:b w:val="0"/>
          <w:bCs w:val="0"/>
          <w:i/>
        </w:rPr>
        <w:t>domain failure</w:t>
      </w:r>
      <w:r w:rsidR="005E53DF" w:rsidRPr="009E2DEF">
        <w:rPr>
          <w:b w:val="0"/>
          <w:bCs w:val="0"/>
          <w:i/>
        </w:rPr>
        <w:t>(s)</w:t>
      </w:r>
      <w:r w:rsidRPr="009E2DEF">
        <w:rPr>
          <w:b w:val="0"/>
          <w:bCs w:val="0"/>
          <w:i/>
        </w:rPr>
        <w:t xml:space="preserve"> – </w:t>
      </w:r>
      <w:r w:rsidR="005E53DF" w:rsidRPr="009E2DEF">
        <w:rPr>
          <w:b w:val="0"/>
          <w:bCs w:val="0"/>
          <w:i/>
        </w:rPr>
        <w:t>S</w:t>
      </w:r>
      <w:r w:rsidRPr="009E2DEF">
        <w:rPr>
          <w:b w:val="0"/>
          <w:bCs w:val="0"/>
          <w:i/>
        </w:rPr>
        <w:t>tudent may review own video and Gold Standard video</w:t>
      </w:r>
    </w:p>
    <w:p w14:paraId="2D182F0A" w14:textId="77777777" w:rsidR="005E53DF" w:rsidRPr="009E2DEF" w:rsidRDefault="005E53DF" w:rsidP="00C41BC7">
      <w:pPr>
        <w:pStyle w:val="ListParagraph"/>
        <w:ind w:left="720"/>
        <w:rPr>
          <w:b w:val="0"/>
          <w:bCs w:val="0"/>
          <w:i/>
        </w:rPr>
      </w:pPr>
    </w:p>
    <w:p w14:paraId="16342866" w14:textId="337C0561" w:rsidR="00F42E9C" w:rsidRPr="009E2DEF" w:rsidRDefault="00C41BC7" w:rsidP="00C41BC7">
      <w:pPr>
        <w:pStyle w:val="ListParagraph"/>
        <w:ind w:left="720"/>
        <w:rPr>
          <w:b w:val="0"/>
          <w:bCs w:val="0"/>
          <w:i/>
        </w:rPr>
      </w:pPr>
      <w:r w:rsidRPr="009E2DEF">
        <w:rPr>
          <w:b w:val="0"/>
          <w:bCs w:val="0"/>
          <w:i/>
        </w:rPr>
        <w:t xml:space="preserve">• </w:t>
      </w:r>
      <w:r w:rsidR="005E53DF" w:rsidRPr="009E2DEF">
        <w:rPr>
          <w:b w:val="0"/>
          <w:bCs w:val="0"/>
          <w:i/>
        </w:rPr>
        <w:t>O</w:t>
      </w:r>
      <w:r w:rsidRPr="009E2DEF">
        <w:rPr>
          <w:b w:val="0"/>
          <w:bCs w:val="0"/>
          <w:i/>
        </w:rPr>
        <w:t>verall exam failure</w:t>
      </w:r>
      <w:r w:rsidR="00F42E9C" w:rsidRPr="009E2DEF">
        <w:rPr>
          <w:b w:val="0"/>
          <w:bCs w:val="0"/>
          <w:i/>
        </w:rPr>
        <w:t>:</w:t>
      </w:r>
      <w:r w:rsidRPr="009E2DEF">
        <w:rPr>
          <w:b w:val="0"/>
          <w:bCs w:val="0"/>
          <w:i/>
        </w:rPr>
        <w:t xml:space="preserve"> </w:t>
      </w:r>
      <w:r w:rsidR="005E53DF" w:rsidRPr="009E2DEF">
        <w:rPr>
          <w:b w:val="0"/>
          <w:bCs w:val="0"/>
          <w:i/>
        </w:rPr>
        <w:t xml:space="preserve">     </w:t>
      </w:r>
      <w:r w:rsidR="00F42E9C" w:rsidRPr="009E2DEF">
        <w:rPr>
          <w:b w:val="0"/>
          <w:bCs w:val="0"/>
          <w:i/>
        </w:rPr>
        <w:t>-S</w:t>
      </w:r>
      <w:r w:rsidRPr="009E2DEF">
        <w:rPr>
          <w:b w:val="0"/>
          <w:bCs w:val="0"/>
          <w:i/>
        </w:rPr>
        <w:t>tudent must review own video and Gold Standard video</w:t>
      </w:r>
    </w:p>
    <w:p w14:paraId="716B589B" w14:textId="1673EE03" w:rsidR="00C41BC7" w:rsidRPr="00841034" w:rsidRDefault="00F42E9C" w:rsidP="00C41BC7">
      <w:pPr>
        <w:pStyle w:val="ListParagraph"/>
        <w:ind w:left="720"/>
        <w:rPr>
          <w:b w:val="0"/>
          <w:bCs w:val="0"/>
          <w:i/>
        </w:rPr>
      </w:pPr>
      <w:r w:rsidRPr="009E2DEF">
        <w:rPr>
          <w:b w:val="0"/>
          <w:bCs w:val="0"/>
          <w:i/>
        </w:rPr>
        <w:tab/>
      </w:r>
      <w:r w:rsidR="005E53DF" w:rsidRPr="009E2DEF">
        <w:rPr>
          <w:b w:val="0"/>
          <w:bCs w:val="0"/>
          <w:i/>
        </w:rPr>
        <w:t xml:space="preserve">                              </w:t>
      </w:r>
      <w:r w:rsidRPr="009E2DEF">
        <w:rPr>
          <w:b w:val="0"/>
          <w:bCs w:val="0"/>
          <w:i/>
        </w:rPr>
        <w:t xml:space="preserve">-Student </w:t>
      </w:r>
      <w:r w:rsidR="00C41BC7" w:rsidRPr="009E2DEF">
        <w:rPr>
          <w:b w:val="0"/>
          <w:bCs w:val="0"/>
          <w:i/>
        </w:rPr>
        <w:t>must retake exam as per SP Exam Failure Process on Blackboard</w:t>
      </w:r>
    </w:p>
    <w:p w14:paraId="4AC99C62" w14:textId="77777777" w:rsidR="00C41BC7" w:rsidRDefault="00C41BC7" w:rsidP="00841034">
      <w:pPr>
        <w:pStyle w:val="Heading2"/>
        <w:rPr>
          <w:rFonts w:ascii="Times New Roman" w:hAnsi="Times New Roman" w:cs="Times New Roman"/>
          <w:b/>
          <w:sz w:val="28"/>
        </w:rPr>
      </w:pPr>
    </w:p>
    <w:p w14:paraId="57139E6A" w14:textId="5618F401" w:rsidR="00FF6590" w:rsidRDefault="00FF6590" w:rsidP="00841034">
      <w:pPr>
        <w:pStyle w:val="Heading2"/>
        <w:rPr>
          <w:rFonts w:ascii="Times New Roman" w:hAnsi="Times New Roman" w:cs="Times New Roman"/>
          <w:b/>
          <w:sz w:val="28"/>
        </w:rPr>
      </w:pPr>
      <w:bookmarkStart w:id="20" w:name="_Toc70254417"/>
      <w:r w:rsidRPr="00A00CF7">
        <w:rPr>
          <w:rFonts w:ascii="Times New Roman" w:hAnsi="Times New Roman" w:cs="Times New Roman"/>
          <w:b/>
          <w:sz w:val="28"/>
        </w:rPr>
        <w:t>NBME</w:t>
      </w:r>
      <w:bookmarkEnd w:id="20"/>
    </w:p>
    <w:p w14:paraId="1655A57B" w14:textId="77777777" w:rsidR="00965A18" w:rsidRPr="00965A18" w:rsidRDefault="00965A18" w:rsidP="00841034"/>
    <w:p w14:paraId="0153F4C5" w14:textId="424AB79C" w:rsidR="00965A18" w:rsidRPr="00841034" w:rsidRDefault="00965A18" w:rsidP="00965A18">
      <w:pPr>
        <w:pStyle w:val="ListParagraph"/>
        <w:numPr>
          <w:ilvl w:val="0"/>
          <w:numId w:val="60"/>
        </w:numPr>
        <w:jc w:val="both"/>
      </w:pPr>
      <w:r w:rsidRPr="00841034">
        <w:rPr>
          <w:b w:val="0"/>
          <w:bCs w:val="0"/>
        </w:rPr>
        <w:t>Students are required to take and pass the NBME shelf exam in Psychiatry given at the end of the rotation.  A passing score as determined by Baylor College of Medicine is the 5</w:t>
      </w:r>
      <w:r w:rsidRPr="00841034">
        <w:rPr>
          <w:b w:val="0"/>
          <w:bCs w:val="0"/>
          <w:vertAlign w:val="superscript"/>
        </w:rPr>
        <w:t>th</w:t>
      </w:r>
      <w:r w:rsidRPr="00841034">
        <w:rPr>
          <w:b w:val="0"/>
          <w:bCs w:val="0"/>
        </w:rPr>
        <w:t xml:space="preserve"> percentile nationally.  This score does vary according to each cohort’s NBME data.  </w:t>
      </w:r>
      <w:r w:rsidRPr="00841034">
        <w:t>The exam counts for 25% of student’s overall grade.</w:t>
      </w:r>
      <w:r w:rsidRPr="00841034">
        <w:rPr>
          <w:b w:val="0"/>
          <w:bCs w:val="0"/>
        </w:rPr>
        <w:t xml:space="preserve"> Please refer to “Grades” Section above regarding failure related procedures. </w:t>
      </w:r>
    </w:p>
    <w:p w14:paraId="4772BC67" w14:textId="77777777" w:rsidR="003C4817" w:rsidRPr="00841034" w:rsidRDefault="003C4817" w:rsidP="003C4817">
      <w:pPr>
        <w:pStyle w:val="ListParagraph"/>
        <w:ind w:left="720"/>
        <w:jc w:val="both"/>
      </w:pPr>
    </w:p>
    <w:p w14:paraId="72CB737F" w14:textId="4D48A3DB" w:rsidR="003C4817" w:rsidRPr="001D268B" w:rsidRDefault="003C4817" w:rsidP="00965A18">
      <w:pPr>
        <w:pStyle w:val="ListParagraph"/>
        <w:numPr>
          <w:ilvl w:val="0"/>
          <w:numId w:val="60"/>
        </w:numPr>
        <w:jc w:val="both"/>
      </w:pPr>
      <w:r w:rsidRPr="00740CDF">
        <w:rPr>
          <w:b w:val="0"/>
          <w:bCs w:val="0"/>
        </w:rPr>
        <w:t xml:space="preserve">The NBME scheduling will be managed by the Division of Evaluation, Assessment and Research Office. </w:t>
      </w:r>
    </w:p>
    <w:p w14:paraId="2EBEC5DB" w14:textId="77777777" w:rsidR="001D268B" w:rsidRDefault="001D268B" w:rsidP="001D268B">
      <w:pPr>
        <w:pStyle w:val="ListParagraph"/>
      </w:pPr>
    </w:p>
    <w:p w14:paraId="76C2EB03" w14:textId="453EE6BB" w:rsidR="001D268B" w:rsidRPr="009E2DEF" w:rsidRDefault="001D268B" w:rsidP="009E2DEF">
      <w:pPr>
        <w:pStyle w:val="ListParagraph"/>
        <w:numPr>
          <w:ilvl w:val="0"/>
          <w:numId w:val="60"/>
        </w:numPr>
        <w:jc w:val="both"/>
        <w:rPr>
          <w:b w:val="0"/>
          <w:bCs w:val="0"/>
        </w:rPr>
      </w:pPr>
      <w:r w:rsidRPr="009E2DEF">
        <w:rPr>
          <w:rFonts w:cs="Times New Roman"/>
          <w:b w:val="0"/>
          <w:bCs w:val="0"/>
          <w:bdr w:val="none" w:sz="0" w:space="0" w:color="auto"/>
        </w:rPr>
        <w:t>Failure to show up for the exam will require student to be referred to Student Affairs to help determine if absence i</w:t>
      </w:r>
      <w:r w:rsidRPr="009E2DEF">
        <w:rPr>
          <w:b w:val="0"/>
          <w:bCs w:val="0"/>
          <w:bdr w:val="none" w:sz="0" w:space="0" w:color="auto"/>
        </w:rPr>
        <w:t>s</w:t>
      </w:r>
      <w:r w:rsidRPr="009E2DEF">
        <w:rPr>
          <w:rFonts w:cs="Times New Roman"/>
          <w:b w:val="0"/>
          <w:bCs w:val="0"/>
          <w:bdr w:val="none" w:sz="0" w:space="0" w:color="auto"/>
        </w:rPr>
        <w:t xml:space="preserve"> considered authorized or not. An </w:t>
      </w:r>
      <w:r w:rsidRPr="009E2DEF">
        <w:rPr>
          <w:rFonts w:cs="Times New Roman"/>
          <w:b w:val="0"/>
          <w:bCs w:val="0"/>
          <w:color w:val="201F1E"/>
          <w:shd w:val="clear" w:color="auto" w:fill="FFFFFF"/>
        </w:rPr>
        <w:t>unauthorized absence for this exam, will be counted as a FAILURE for the exam</w:t>
      </w:r>
      <w:r w:rsidR="009E2DEF">
        <w:rPr>
          <w:rFonts w:cs="Times New Roman"/>
          <w:b w:val="0"/>
          <w:bCs w:val="0"/>
          <w:color w:val="201F1E"/>
          <w:shd w:val="clear" w:color="auto" w:fill="FFFFFF"/>
        </w:rPr>
        <w:t xml:space="preserve"> </w:t>
      </w:r>
      <w:r w:rsidRPr="009E2DEF">
        <w:rPr>
          <w:rFonts w:cs="Times New Roman"/>
          <w:b w:val="0"/>
          <w:bCs w:val="0"/>
          <w:color w:val="201F1E"/>
          <w:shd w:val="clear" w:color="auto" w:fill="FFFFFF"/>
        </w:rPr>
        <w:t>(</w:t>
      </w:r>
      <w:hyperlink r:id="rId54" w:history="1">
        <w:r w:rsidRPr="009E2DEF">
          <w:rPr>
            <w:rStyle w:val="Hyperlink"/>
            <w:b w:val="0"/>
            <w:bCs w:val="0"/>
            <w:bdr w:val="none" w:sz="0" w:space="0" w:color="auto" w:frame="1"/>
            <w:shd w:val="clear" w:color="auto" w:fill="FFFFFF"/>
          </w:rPr>
          <w:t>https://www.bcm.edu/education/school-of-medicine/m-d-program/student-handbook/m-d-program-curriculum/examinations</w:t>
        </w:r>
      </w:hyperlink>
      <w:r w:rsidRPr="009E2DEF">
        <w:rPr>
          <w:b w:val="0"/>
          <w:bCs w:val="0"/>
          <w:color w:val="201F1E"/>
          <w:shd w:val="clear" w:color="auto" w:fill="FFFFFF"/>
        </w:rPr>
        <w:t>)</w:t>
      </w:r>
    </w:p>
    <w:p w14:paraId="47035102" w14:textId="77777777" w:rsidR="004B64F4" w:rsidRPr="00740CDF" w:rsidRDefault="004B64F4" w:rsidP="008F0683">
      <w:pPr>
        <w:rPr>
          <w:b/>
          <w:bCs/>
          <w:i/>
          <w:iCs/>
          <w:color w:val="000000"/>
          <w:sz w:val="22"/>
          <w:szCs w:val="22"/>
        </w:rPr>
      </w:pPr>
    </w:p>
    <w:p w14:paraId="7C89DFE5" w14:textId="66740542" w:rsidR="001D4867" w:rsidRPr="001D268B" w:rsidRDefault="00C41BC7" w:rsidP="0013181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cs="Arial Unicode MS"/>
          <w:bCs/>
          <w:color w:val="000000"/>
          <w:sz w:val="22"/>
          <w:szCs w:val="22"/>
          <w:u w:color="000000"/>
          <w:bdr w:val="none" w:sz="0" w:space="0" w:color="auto"/>
        </w:rPr>
      </w:pPr>
      <w:r w:rsidRPr="00740CDF">
        <w:rPr>
          <w:rFonts w:cs="Arial Unicode MS"/>
          <w:bCs/>
          <w:color w:val="000000"/>
          <w:sz w:val="22"/>
          <w:szCs w:val="22"/>
          <w:u w:color="000000"/>
          <w:bdr w:val="none" w:sz="0" w:space="0" w:color="auto"/>
        </w:rPr>
        <w:t>Students who are required to remediate the NBME examination should contact</w:t>
      </w:r>
      <w:r w:rsidR="001D4867" w:rsidRPr="00740CDF">
        <w:rPr>
          <w:rFonts w:cs="Arial Unicode MS"/>
          <w:bCs/>
          <w:color w:val="000000"/>
          <w:sz w:val="22"/>
          <w:szCs w:val="22"/>
          <w:u w:color="000000"/>
          <w:bdr w:val="none" w:sz="0" w:space="0" w:color="auto"/>
        </w:rPr>
        <w:t xml:space="preserve"> </w:t>
      </w:r>
      <w:r w:rsidR="001D4867" w:rsidRPr="00740CDF">
        <w:rPr>
          <w:color w:val="000000"/>
          <w:sz w:val="22"/>
          <w:szCs w:val="22"/>
          <w:bdr w:val="none" w:sz="0" w:space="0" w:color="auto" w:frame="1"/>
        </w:rPr>
        <w:t>Yvette Pinales (</w:t>
      </w:r>
      <w:hyperlink r:id="rId55" w:tgtFrame="_blank" w:history="1">
        <w:r w:rsidR="001D4867" w:rsidRPr="00740CDF">
          <w:rPr>
            <w:rStyle w:val="Hyperlink"/>
            <w:sz w:val="22"/>
            <w:szCs w:val="22"/>
            <w:bdr w:val="none" w:sz="0" w:space="0" w:color="auto" w:frame="1"/>
          </w:rPr>
          <w:t>Yvette.Pinales@bcm.edu</w:t>
        </w:r>
      </w:hyperlink>
      <w:r w:rsidR="001D4867" w:rsidRPr="00740CDF">
        <w:rPr>
          <w:color w:val="0000FF"/>
          <w:sz w:val="22"/>
          <w:szCs w:val="22"/>
          <w:u w:val="single"/>
          <w:bdr w:val="none" w:sz="0" w:space="0" w:color="auto" w:frame="1"/>
        </w:rPr>
        <w:t>)</w:t>
      </w:r>
      <w:r w:rsidR="00131816" w:rsidRPr="00740CDF">
        <w:rPr>
          <w:color w:val="000000"/>
          <w:sz w:val="22"/>
          <w:szCs w:val="22"/>
          <w:bdr w:val="none" w:sz="0" w:space="0" w:color="auto" w:frame="1"/>
        </w:rPr>
        <w:t xml:space="preserve">; </w:t>
      </w:r>
      <w:r w:rsidR="001D4867" w:rsidRPr="00740CDF">
        <w:rPr>
          <w:color w:val="000000"/>
          <w:sz w:val="22"/>
          <w:szCs w:val="22"/>
          <w:bdr w:val="none" w:sz="0" w:space="0" w:color="auto" w:frame="1"/>
        </w:rPr>
        <w:t>Meishon Bell (</w:t>
      </w:r>
      <w:hyperlink r:id="rId56" w:tgtFrame="_blank" w:history="1">
        <w:r w:rsidR="001D4867" w:rsidRPr="00740CDF">
          <w:rPr>
            <w:rStyle w:val="Hyperlink"/>
            <w:sz w:val="22"/>
            <w:szCs w:val="22"/>
            <w:bdr w:val="none" w:sz="0" w:space="0" w:color="auto" w:frame="1"/>
          </w:rPr>
          <w:t>Meishon.Bell@bcm.edu</w:t>
        </w:r>
      </w:hyperlink>
      <w:r w:rsidR="001D4867" w:rsidRPr="00740CDF">
        <w:rPr>
          <w:color w:val="0000FF"/>
          <w:sz w:val="22"/>
          <w:szCs w:val="22"/>
          <w:bdr w:val="none" w:sz="0" w:space="0" w:color="auto" w:frame="1"/>
        </w:rPr>
        <w:t>)</w:t>
      </w:r>
      <w:r w:rsidR="001D4867" w:rsidRPr="00740CDF">
        <w:rPr>
          <w:color w:val="000000"/>
          <w:sz w:val="22"/>
          <w:szCs w:val="22"/>
          <w:bdr w:val="none" w:sz="0" w:space="0" w:color="auto" w:frame="1"/>
        </w:rPr>
        <w:t> </w:t>
      </w:r>
      <w:r w:rsidR="00131816" w:rsidRPr="00740CDF">
        <w:rPr>
          <w:rFonts w:cs="Arial Unicode MS"/>
          <w:bCs/>
          <w:color w:val="000000"/>
          <w:sz w:val="22"/>
          <w:szCs w:val="22"/>
          <w:u w:color="000000"/>
          <w:bdr w:val="none" w:sz="0" w:space="0" w:color="auto"/>
        </w:rPr>
        <w:t xml:space="preserve"> </w:t>
      </w:r>
      <w:r w:rsidR="00131816" w:rsidRPr="00740CDF">
        <w:rPr>
          <w:sz w:val="22"/>
          <w:szCs w:val="22"/>
        </w:rPr>
        <w:t xml:space="preserve">and Dr. Phuong Huynh at </w:t>
      </w:r>
      <w:hyperlink r:id="rId57" w:history="1">
        <w:r w:rsidR="00131816" w:rsidRPr="00740CDF">
          <w:rPr>
            <w:rStyle w:val="Hyperlink"/>
            <w:color w:val="000000" w:themeColor="text1"/>
            <w:sz w:val="22"/>
            <w:szCs w:val="22"/>
          </w:rPr>
          <w:t>phuong.huynh@bcm.edu</w:t>
        </w:r>
      </w:hyperlink>
      <w:r w:rsidR="00131816" w:rsidRPr="00740CDF">
        <w:rPr>
          <w:rStyle w:val="Hyperlink"/>
          <w:rFonts w:cs="Arial Unicode MS"/>
          <w:bCs/>
          <w:color w:val="000000" w:themeColor="text1"/>
          <w:sz w:val="22"/>
          <w:szCs w:val="22"/>
          <w:u w:val="none" w:color="000000"/>
          <w:bdr w:val="none" w:sz="0" w:space="0" w:color="auto"/>
        </w:rPr>
        <w:t xml:space="preserve">) </w:t>
      </w:r>
      <w:r w:rsidR="001D4867" w:rsidRPr="00740CDF">
        <w:rPr>
          <w:color w:val="000000" w:themeColor="text1"/>
          <w:sz w:val="22"/>
          <w:szCs w:val="22"/>
          <w:bdr w:val="none" w:sz="0" w:space="0" w:color="auto" w:frame="1"/>
        </w:rPr>
        <w:t xml:space="preserve">to </w:t>
      </w:r>
      <w:r w:rsidR="001D4867" w:rsidRPr="00740CDF">
        <w:rPr>
          <w:color w:val="000000"/>
          <w:sz w:val="22"/>
          <w:szCs w:val="22"/>
          <w:bdr w:val="none" w:sz="0" w:space="0" w:color="auto" w:frame="1"/>
        </w:rPr>
        <w:t>arrange a retake of the </w:t>
      </w:r>
      <w:r w:rsidR="001D4867" w:rsidRPr="00740CDF">
        <w:rPr>
          <w:rStyle w:val="markegurce3vb"/>
          <w:color w:val="000000"/>
          <w:sz w:val="22"/>
          <w:szCs w:val="22"/>
          <w:bdr w:val="none" w:sz="0" w:space="0" w:color="auto" w:frame="1"/>
        </w:rPr>
        <w:t>NBME or if you have any other questions</w:t>
      </w:r>
      <w:r w:rsidR="001D4867" w:rsidRPr="00740CDF">
        <w:rPr>
          <w:color w:val="000000"/>
          <w:sz w:val="22"/>
          <w:szCs w:val="22"/>
          <w:bdr w:val="none" w:sz="0" w:space="0" w:color="auto" w:frame="1"/>
        </w:rPr>
        <w:t>.</w:t>
      </w:r>
      <w:r w:rsidR="001D4867" w:rsidRPr="00740CDF">
        <w:rPr>
          <w:color w:val="201F1E"/>
          <w:sz w:val="22"/>
          <w:szCs w:val="22"/>
          <w:bdr w:val="none" w:sz="0" w:space="0" w:color="auto" w:frame="1"/>
        </w:rPr>
        <w:t> </w:t>
      </w:r>
    </w:p>
    <w:p w14:paraId="0BFA987C" w14:textId="27B888EB" w:rsidR="001D268B" w:rsidRDefault="001D268B" w:rsidP="001D268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jc w:val="both"/>
        <w:rPr>
          <w:color w:val="201F1E"/>
          <w:sz w:val="22"/>
          <w:szCs w:val="22"/>
          <w:bdr w:val="none" w:sz="0" w:space="0" w:color="auto" w:frame="1"/>
        </w:rPr>
      </w:pPr>
    </w:p>
    <w:p w14:paraId="6D6957DD" w14:textId="77777777" w:rsidR="001D268B" w:rsidRPr="00740CDF" w:rsidRDefault="001D268B" w:rsidP="001D268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jc w:val="both"/>
        <w:rPr>
          <w:rFonts w:cs="Arial Unicode MS"/>
          <w:bCs/>
          <w:color w:val="000000"/>
          <w:sz w:val="22"/>
          <w:szCs w:val="22"/>
          <w:u w:color="000000"/>
          <w:bdr w:val="none" w:sz="0" w:space="0" w:color="auto"/>
        </w:rPr>
      </w:pPr>
    </w:p>
    <w:p w14:paraId="1B36E147" w14:textId="1E81FAFA" w:rsidR="0083280A" w:rsidRPr="001D4867" w:rsidRDefault="0083280A" w:rsidP="00740CDF">
      <w:pPr>
        <w:jc w:val="both"/>
        <w:rPr>
          <w:rStyle w:val="apple-converted-space"/>
          <w:i/>
          <w:sz w:val="28"/>
          <w:szCs w:val="28"/>
        </w:rPr>
      </w:pPr>
    </w:p>
    <w:p w14:paraId="3A12F42B" w14:textId="0E8D9CB2" w:rsidR="008F14D3" w:rsidRPr="008F14D3" w:rsidRDefault="00376D57" w:rsidP="00740CDF">
      <w:pPr>
        <w:pStyle w:val="Heading2"/>
      </w:pPr>
      <w:bookmarkStart w:id="21" w:name="_Toc70254418"/>
      <w:r w:rsidRPr="008F14D3">
        <w:rPr>
          <w:rStyle w:val="apple-converted-space"/>
          <w:rFonts w:ascii="Times New Roman" w:hAnsi="Times New Roman" w:cs="Times New Roman"/>
          <w:b/>
          <w:sz w:val="28"/>
          <w:szCs w:val="28"/>
        </w:rPr>
        <w:t>Grade Verification</w:t>
      </w:r>
      <w:bookmarkEnd w:id="21"/>
    </w:p>
    <w:p w14:paraId="2DDBC0D1" w14:textId="77777777" w:rsidR="00AB6478" w:rsidRDefault="00AB6478" w:rsidP="00740CDF">
      <w:pPr>
        <w:jc w:val="both"/>
        <w:rPr>
          <w:rFonts w:asciiTheme="majorHAnsi" w:hAnsiTheme="majorHAnsi" w:cstheme="majorHAnsi"/>
          <w:sz w:val="22"/>
          <w:szCs w:val="22"/>
        </w:rPr>
      </w:pPr>
    </w:p>
    <w:p w14:paraId="769C8B9C" w14:textId="48E6C66B" w:rsidR="00C339F7" w:rsidRDefault="00CD692D" w:rsidP="00740CDF">
      <w:pPr>
        <w:jc w:val="both"/>
        <w:rPr>
          <w:rFonts w:asciiTheme="majorHAnsi" w:hAnsiTheme="majorHAnsi" w:cstheme="majorHAnsi"/>
          <w:sz w:val="22"/>
          <w:szCs w:val="22"/>
        </w:rPr>
      </w:pPr>
      <w:r w:rsidRPr="00CD692D">
        <w:rPr>
          <w:rFonts w:asciiTheme="majorHAnsi" w:hAnsiTheme="majorHAnsi" w:cstheme="majorHAnsi"/>
          <w:sz w:val="22"/>
          <w:szCs w:val="22"/>
        </w:rPr>
        <w:t>Due process involves providing students with a clear description of course expectations, including grading requirements, as well as behavioral and professionalism guidelines.  Students may have questions about their final grade or the grading process.  If students want to verify their final grade, they are first encouraged to meet with the course/clerkship directors informally to discuss those questions.  After grade verification and discussion, the student may choose to proceed with a formal grade appeal if they believe they have received a grade unjustly. Grievances are not the same as disagreements. A student cannot file a grievance merely because s/he disagrees with the grade. A student can file a grievance if they believe the grade was unfair, for example, if it is felt to be an act of discrimination.</w:t>
      </w:r>
    </w:p>
    <w:p w14:paraId="5856D428" w14:textId="77777777" w:rsidR="00196E39" w:rsidRPr="0083280A" w:rsidRDefault="00196E39" w:rsidP="00740CDF">
      <w:pPr>
        <w:jc w:val="both"/>
        <w:rPr>
          <w:rFonts w:ascii="inherit" w:eastAsia="Times New Roman" w:hAnsi="inherit" w:cs="Helvetica"/>
          <w:color w:val="111111"/>
          <w:sz w:val="22"/>
          <w:szCs w:val="22"/>
          <w:bdr w:val="none" w:sz="0" w:space="0" w:color="auto"/>
        </w:rPr>
      </w:pPr>
    </w:p>
    <w:p w14:paraId="7EE67C80" w14:textId="77777777" w:rsidR="00DA2E3A" w:rsidRDefault="00DA2E3A" w:rsidP="00740CDF">
      <w:pPr>
        <w:jc w:val="both"/>
        <w:rPr>
          <w:rFonts w:asciiTheme="majorHAnsi" w:hAnsiTheme="majorHAnsi" w:cstheme="majorHAnsi"/>
          <w:b/>
          <w:color w:val="111111"/>
          <w:sz w:val="22"/>
          <w:szCs w:val="22"/>
          <w:shd w:val="clear" w:color="auto" w:fill="F4F4F4"/>
        </w:rPr>
      </w:pPr>
    </w:p>
    <w:p w14:paraId="230420E0" w14:textId="77777777" w:rsidR="004539C0" w:rsidRDefault="004539C0" w:rsidP="00740CDF">
      <w:pPr>
        <w:pStyle w:val="Heading2"/>
        <w:rPr>
          <w:rStyle w:val="apple-converted-space"/>
          <w:rFonts w:ascii="Times New Roman" w:hAnsi="Times New Roman" w:cs="Times New Roman"/>
          <w:b/>
          <w:sz w:val="28"/>
          <w:szCs w:val="28"/>
        </w:rPr>
      </w:pPr>
    </w:p>
    <w:p w14:paraId="5AFD952F" w14:textId="5DD939EF" w:rsidR="004539C0" w:rsidRDefault="004539C0" w:rsidP="00740CDF">
      <w:pPr>
        <w:pStyle w:val="Heading2"/>
        <w:rPr>
          <w:rStyle w:val="apple-converted-space"/>
          <w:rFonts w:ascii="Times New Roman" w:hAnsi="Times New Roman" w:cs="Times New Roman"/>
          <w:b/>
          <w:sz w:val="28"/>
          <w:szCs w:val="28"/>
        </w:rPr>
      </w:pPr>
    </w:p>
    <w:p w14:paraId="71906009" w14:textId="77777777" w:rsidR="004539C0" w:rsidRPr="004539C0" w:rsidRDefault="004539C0" w:rsidP="004539C0"/>
    <w:p w14:paraId="3A8A5A97" w14:textId="77777777" w:rsidR="004539C0" w:rsidRDefault="004539C0" w:rsidP="00740CDF">
      <w:pPr>
        <w:pStyle w:val="Heading2"/>
        <w:rPr>
          <w:rStyle w:val="apple-converted-space"/>
          <w:rFonts w:ascii="Times New Roman" w:hAnsi="Times New Roman" w:cs="Times New Roman"/>
          <w:b/>
          <w:sz w:val="28"/>
          <w:szCs w:val="28"/>
        </w:rPr>
      </w:pPr>
    </w:p>
    <w:p w14:paraId="3E40FA90" w14:textId="77777777" w:rsidR="004539C0" w:rsidRDefault="004539C0" w:rsidP="00740CDF">
      <w:pPr>
        <w:pStyle w:val="Heading2"/>
        <w:rPr>
          <w:rStyle w:val="apple-converted-space"/>
          <w:rFonts w:ascii="Times New Roman" w:hAnsi="Times New Roman" w:cs="Times New Roman"/>
          <w:b/>
          <w:sz w:val="28"/>
          <w:szCs w:val="28"/>
        </w:rPr>
      </w:pPr>
    </w:p>
    <w:p w14:paraId="3F0DFBA6" w14:textId="00FE7E54" w:rsidR="00D04B95" w:rsidRDefault="007D76D5" w:rsidP="00740CDF">
      <w:pPr>
        <w:pStyle w:val="Heading2"/>
        <w:rPr>
          <w:rStyle w:val="apple-converted-space"/>
          <w:rFonts w:ascii="Times New Roman" w:hAnsi="Times New Roman" w:cs="Times New Roman"/>
          <w:b/>
          <w:sz w:val="28"/>
          <w:szCs w:val="28"/>
        </w:rPr>
      </w:pPr>
      <w:bookmarkStart w:id="22" w:name="_Toc70254419"/>
      <w:r w:rsidRPr="008F14D3">
        <w:rPr>
          <w:rStyle w:val="apple-converted-space"/>
          <w:rFonts w:ascii="Times New Roman" w:hAnsi="Times New Roman" w:cs="Times New Roman"/>
          <w:b/>
          <w:sz w:val="28"/>
          <w:szCs w:val="28"/>
        </w:rPr>
        <w:t>Grade</w:t>
      </w:r>
      <w:r w:rsidR="00D04B95" w:rsidRPr="008F14D3">
        <w:rPr>
          <w:rStyle w:val="apple-converted-space"/>
          <w:rFonts w:ascii="Times New Roman" w:hAnsi="Times New Roman" w:cs="Times New Roman"/>
          <w:b/>
          <w:sz w:val="28"/>
          <w:szCs w:val="28"/>
        </w:rPr>
        <w:t xml:space="preserve"> </w:t>
      </w:r>
      <w:r w:rsidRPr="008F14D3">
        <w:rPr>
          <w:rStyle w:val="apple-converted-space"/>
          <w:rFonts w:ascii="Times New Roman" w:hAnsi="Times New Roman" w:cs="Times New Roman"/>
          <w:b/>
          <w:sz w:val="28"/>
          <w:szCs w:val="28"/>
        </w:rPr>
        <w:t>Appeal</w:t>
      </w:r>
      <w:bookmarkEnd w:id="22"/>
    </w:p>
    <w:p w14:paraId="0C775838" w14:textId="77777777" w:rsidR="00C26F08" w:rsidRPr="00C26F08" w:rsidRDefault="00C26F08" w:rsidP="00740CDF"/>
    <w:p w14:paraId="167BE5A0" w14:textId="61D6C945" w:rsidR="00D04B95" w:rsidRPr="009F3FB0" w:rsidRDefault="00225649" w:rsidP="00740CDF">
      <w:pPr>
        <w:jc w:val="both"/>
        <w:rPr>
          <w:rStyle w:val="apple-converted-space"/>
          <w:rFonts w:asciiTheme="majorHAnsi" w:hAnsiTheme="majorHAnsi" w:cstheme="majorHAnsi"/>
          <w:sz w:val="22"/>
          <w:szCs w:val="22"/>
        </w:rPr>
      </w:pPr>
      <w:hyperlink r:id="rId58" w:history="1">
        <w:r w:rsidR="00CD692D" w:rsidRPr="009F3FB0">
          <w:rPr>
            <w:rStyle w:val="Hyperlink"/>
            <w:rFonts w:asciiTheme="majorHAnsi" w:hAnsiTheme="majorHAnsi" w:cstheme="majorHAnsi"/>
            <w:sz w:val="22"/>
            <w:szCs w:val="22"/>
          </w:rPr>
          <w:t>https://intranet.bcm.edu/index.cfm?fuseaction=Policies.Display_Policy&amp;Policy_Number=23.1.08</w:t>
        </w:r>
      </w:hyperlink>
    </w:p>
    <w:p w14:paraId="21BCAE1C" w14:textId="77777777" w:rsidR="00C26F08" w:rsidRPr="009F3FB0" w:rsidRDefault="00DA062A"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br/>
      </w:r>
      <w:r w:rsidR="00CD692D" w:rsidRPr="009F3FB0">
        <w:rPr>
          <w:rFonts w:asciiTheme="majorHAnsi" w:hAnsiTheme="majorHAnsi" w:cstheme="majorHAnsi"/>
          <w:bCs/>
          <w:color w:val="000000"/>
          <w:sz w:val="22"/>
          <w:szCs w:val="22"/>
          <w:u w:color="000000"/>
        </w:rPr>
        <w:t xml:space="preserve">1.     Students must file an Appeal through the Integrity Hotline within 10 calendar days of the grade’s posting in the student </w:t>
      </w:r>
      <w:r w:rsidR="00C26F08" w:rsidRPr="009F3FB0">
        <w:rPr>
          <w:rFonts w:asciiTheme="majorHAnsi" w:hAnsiTheme="majorHAnsi" w:cstheme="majorHAnsi"/>
          <w:bCs/>
          <w:color w:val="000000"/>
          <w:sz w:val="22"/>
          <w:szCs w:val="22"/>
          <w:u w:color="000000"/>
        </w:rPr>
        <w:t xml:space="preserve"> </w:t>
      </w:r>
    </w:p>
    <w:p w14:paraId="17FEAEE0" w14:textId="43F09351" w:rsidR="00CD692D" w:rsidRPr="009F3FB0" w:rsidRDefault="00C26F08"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        </w:t>
      </w:r>
      <w:r w:rsidR="00CD692D" w:rsidRPr="009F3FB0">
        <w:rPr>
          <w:rFonts w:asciiTheme="majorHAnsi" w:hAnsiTheme="majorHAnsi" w:cstheme="majorHAnsi"/>
          <w:bCs/>
          <w:color w:val="000000"/>
          <w:sz w:val="22"/>
          <w:szCs w:val="22"/>
          <w:u w:color="000000"/>
        </w:rPr>
        <w:t>portal. All students receive grade notification electronically.</w:t>
      </w:r>
    </w:p>
    <w:p w14:paraId="686DC8E2" w14:textId="77777777" w:rsidR="00C26F08" w:rsidRPr="009F3FB0" w:rsidRDefault="00CD692D"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2.     The Associate Dean/Program Director or Designee consults the Course or Clerkship Director concerning the contested </w:t>
      </w:r>
      <w:r w:rsidR="00C26F08" w:rsidRPr="009F3FB0">
        <w:rPr>
          <w:rFonts w:asciiTheme="majorHAnsi" w:hAnsiTheme="majorHAnsi" w:cstheme="majorHAnsi"/>
          <w:bCs/>
          <w:color w:val="000000"/>
          <w:sz w:val="22"/>
          <w:szCs w:val="22"/>
          <w:u w:color="000000"/>
        </w:rPr>
        <w:t xml:space="preserve"> </w:t>
      </w:r>
    </w:p>
    <w:p w14:paraId="7D18385B" w14:textId="77777777" w:rsidR="00C26F08" w:rsidRPr="009F3FB0" w:rsidRDefault="00C26F08"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        </w:t>
      </w:r>
      <w:r w:rsidR="00CD692D" w:rsidRPr="009F3FB0">
        <w:rPr>
          <w:rFonts w:asciiTheme="majorHAnsi" w:hAnsiTheme="majorHAnsi" w:cstheme="majorHAnsi"/>
          <w:bCs/>
          <w:color w:val="000000"/>
          <w:sz w:val="22"/>
          <w:szCs w:val="22"/>
          <w:u w:color="000000"/>
        </w:rPr>
        <w:t xml:space="preserve">grade within 15 calendar days after the appeal is filed and communicates the findings to the student in writing. </w:t>
      </w:r>
    </w:p>
    <w:p w14:paraId="208783FF" w14:textId="6C4C62C0" w:rsidR="00CD692D" w:rsidRPr="009F3FB0" w:rsidRDefault="00C26F08"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        </w:t>
      </w:r>
      <w:r w:rsidR="00CD692D" w:rsidRPr="009F3FB0">
        <w:rPr>
          <w:rFonts w:asciiTheme="majorHAnsi" w:hAnsiTheme="majorHAnsi" w:cstheme="majorHAnsi"/>
          <w:bCs/>
          <w:color w:val="000000"/>
          <w:sz w:val="22"/>
          <w:szCs w:val="22"/>
          <w:u w:color="000000"/>
        </w:rPr>
        <w:t>Exceptions to this time frame may be authorized by the Provost or Designee.</w:t>
      </w:r>
    </w:p>
    <w:p w14:paraId="77B6ACDB" w14:textId="77777777" w:rsidR="00C26F08" w:rsidRPr="009F3FB0" w:rsidRDefault="00CD692D"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3.     If dissatisfied with the initial determination, the student must request escalation of the Appeal in writing within 7 </w:t>
      </w:r>
    </w:p>
    <w:p w14:paraId="3507FBA9" w14:textId="77777777" w:rsidR="00C26F08" w:rsidRPr="009F3FB0" w:rsidRDefault="00C26F08"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        </w:t>
      </w:r>
      <w:r w:rsidR="00CD692D" w:rsidRPr="009F3FB0">
        <w:rPr>
          <w:rFonts w:asciiTheme="majorHAnsi" w:hAnsiTheme="majorHAnsi" w:cstheme="majorHAnsi"/>
          <w:bCs/>
          <w:color w:val="000000"/>
          <w:sz w:val="22"/>
          <w:szCs w:val="22"/>
          <w:u w:color="000000"/>
        </w:rPr>
        <w:t xml:space="preserve">calendar days to the Dean of School or Designee.  The Dean of School or Designee reviews the determination and </w:t>
      </w:r>
    </w:p>
    <w:p w14:paraId="153CFB96" w14:textId="26DC51D2" w:rsidR="00C26F08" w:rsidRPr="00C26F08" w:rsidRDefault="00C26F08" w:rsidP="00740CDF">
      <w:pPr>
        <w:jc w:val="both"/>
        <w:rPr>
          <w:rFonts w:asciiTheme="majorHAnsi" w:hAnsiTheme="majorHAnsi" w:cstheme="majorHAnsi"/>
          <w:bCs/>
          <w:color w:val="000000"/>
          <w:sz w:val="22"/>
          <w:szCs w:val="22"/>
          <w:u w:color="000000"/>
        </w:rPr>
      </w:pPr>
      <w:r w:rsidRPr="009F3FB0">
        <w:rPr>
          <w:rFonts w:asciiTheme="majorHAnsi" w:hAnsiTheme="majorHAnsi" w:cstheme="majorHAnsi"/>
          <w:bCs/>
          <w:color w:val="000000"/>
          <w:sz w:val="22"/>
          <w:szCs w:val="22"/>
          <w:u w:color="000000"/>
        </w:rPr>
        <w:t xml:space="preserve">        </w:t>
      </w:r>
      <w:r w:rsidR="00CD692D" w:rsidRPr="009F3FB0">
        <w:rPr>
          <w:rFonts w:asciiTheme="majorHAnsi" w:hAnsiTheme="majorHAnsi" w:cstheme="majorHAnsi"/>
          <w:bCs/>
          <w:color w:val="000000"/>
          <w:sz w:val="22"/>
          <w:szCs w:val="22"/>
          <w:u w:color="000000"/>
        </w:rPr>
        <w:t>makes the decision within 15 calendar days.</w:t>
      </w:r>
    </w:p>
    <w:p w14:paraId="09C02EC6" w14:textId="77777777" w:rsidR="00C26F08" w:rsidRDefault="00CD692D" w:rsidP="00740CDF">
      <w:pPr>
        <w:jc w:val="both"/>
        <w:rPr>
          <w:rFonts w:asciiTheme="majorHAnsi" w:hAnsiTheme="majorHAnsi" w:cstheme="majorHAnsi"/>
          <w:bCs/>
          <w:color w:val="000000"/>
          <w:sz w:val="22"/>
          <w:szCs w:val="22"/>
          <w:u w:color="000000"/>
        </w:rPr>
      </w:pPr>
      <w:r w:rsidRPr="00CD692D">
        <w:rPr>
          <w:rFonts w:asciiTheme="majorHAnsi" w:hAnsiTheme="majorHAnsi" w:cstheme="majorHAnsi"/>
          <w:bCs/>
          <w:color w:val="000000"/>
          <w:sz w:val="22"/>
          <w:szCs w:val="22"/>
          <w:u w:color="000000"/>
        </w:rPr>
        <w:t xml:space="preserve">4.     If a student elects to Appeal the decision of the Dean or Designee, the student must file contest in writing within 7 </w:t>
      </w:r>
    </w:p>
    <w:p w14:paraId="06445B12" w14:textId="77777777" w:rsidR="00C26F08" w:rsidRDefault="00C26F08" w:rsidP="00740CDF">
      <w:pPr>
        <w:jc w:val="both"/>
        <w:rPr>
          <w:rFonts w:asciiTheme="majorHAnsi" w:hAnsiTheme="majorHAnsi" w:cstheme="majorHAnsi"/>
          <w:bCs/>
          <w:color w:val="000000"/>
          <w:sz w:val="22"/>
          <w:szCs w:val="22"/>
          <w:u w:color="000000"/>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calendar days to the Office of the Provost. The Associate Provost of Student Services or Designee will convene a 7-</w:t>
      </w:r>
      <w:r>
        <w:rPr>
          <w:rFonts w:asciiTheme="majorHAnsi" w:hAnsiTheme="majorHAnsi" w:cstheme="majorHAnsi"/>
          <w:bCs/>
          <w:color w:val="000000"/>
          <w:sz w:val="22"/>
          <w:szCs w:val="22"/>
          <w:u w:color="000000"/>
        </w:rPr>
        <w:t xml:space="preserve"> </w:t>
      </w:r>
    </w:p>
    <w:p w14:paraId="4E89EC14" w14:textId="77777777" w:rsidR="00C26F08" w:rsidRDefault="00C26F08" w:rsidP="00740CDF">
      <w:pPr>
        <w:jc w:val="both"/>
        <w:rPr>
          <w:rFonts w:asciiTheme="majorHAnsi" w:hAnsiTheme="majorHAnsi" w:cstheme="majorHAnsi"/>
          <w:bCs/>
          <w:color w:val="000000"/>
          <w:sz w:val="22"/>
          <w:szCs w:val="22"/>
          <w:u w:color="000000"/>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 xml:space="preserve">member ad hoc Subcommittee of the Student Appeals &amp; Grievances Committee to review the final Appeal, within 15 </w:t>
      </w:r>
    </w:p>
    <w:p w14:paraId="78769807" w14:textId="77777777" w:rsidR="00C26F08" w:rsidRDefault="00C26F08" w:rsidP="00740CDF">
      <w:pPr>
        <w:jc w:val="both"/>
        <w:rPr>
          <w:rFonts w:asciiTheme="majorHAnsi" w:hAnsiTheme="majorHAnsi" w:cstheme="majorHAnsi"/>
          <w:bCs/>
          <w:color w:val="000000"/>
          <w:sz w:val="22"/>
          <w:szCs w:val="22"/>
          <w:u w:color="000000"/>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 xml:space="preserve">calendar days.  The ad hoc Appeal Subcommittee will review the Appeal, conduct an independent review, and provide </w:t>
      </w:r>
    </w:p>
    <w:p w14:paraId="54C24666" w14:textId="77777777" w:rsidR="00C26F08" w:rsidRDefault="00C26F08" w:rsidP="00740CDF">
      <w:pPr>
        <w:jc w:val="both"/>
        <w:rPr>
          <w:rFonts w:asciiTheme="majorHAnsi" w:hAnsiTheme="majorHAnsi" w:cstheme="majorHAnsi"/>
          <w:bCs/>
          <w:color w:val="000000"/>
          <w:sz w:val="22"/>
          <w:szCs w:val="22"/>
          <w:u w:color="000000"/>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 xml:space="preserve">a recommendation to the Provost or Designee within 20 calendar days. Exceptions to this time frame may be authorized </w:t>
      </w:r>
    </w:p>
    <w:p w14:paraId="62AC93A6" w14:textId="4B5DD57A" w:rsidR="00DA062A" w:rsidRDefault="00C26F08" w:rsidP="00740CDF">
      <w:pPr>
        <w:jc w:val="both"/>
        <w:rPr>
          <w:rFonts w:asciiTheme="majorHAnsi" w:hAnsiTheme="majorHAnsi" w:cstheme="majorHAnsi"/>
          <w:bCs/>
          <w:color w:val="000000"/>
          <w:sz w:val="22"/>
          <w:szCs w:val="22"/>
          <w:u w:color="000000"/>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by the Provost or Designee.</w:t>
      </w:r>
    </w:p>
    <w:p w14:paraId="1664BA98" w14:textId="77777777" w:rsidR="00C26F08" w:rsidRDefault="00CD692D" w:rsidP="00740CDF">
      <w:pPr>
        <w:jc w:val="both"/>
        <w:rPr>
          <w:rFonts w:asciiTheme="majorHAnsi" w:hAnsiTheme="majorHAnsi" w:cstheme="majorHAnsi"/>
          <w:bCs/>
          <w:color w:val="000000"/>
          <w:sz w:val="22"/>
          <w:szCs w:val="22"/>
          <w:u w:color="000000"/>
        </w:rPr>
      </w:pPr>
      <w:r w:rsidRPr="00CD692D">
        <w:rPr>
          <w:rFonts w:asciiTheme="majorHAnsi" w:hAnsiTheme="majorHAnsi" w:cstheme="majorHAnsi"/>
          <w:bCs/>
          <w:color w:val="000000"/>
          <w:sz w:val="22"/>
          <w:szCs w:val="22"/>
          <w:u w:color="000000"/>
        </w:rPr>
        <w:t xml:space="preserve">5.     The Provost or Designee determines and distributes the final Appeal decision in writing to the student and the Dean of </w:t>
      </w:r>
    </w:p>
    <w:p w14:paraId="02298597" w14:textId="109E95A8" w:rsidR="00DA062A" w:rsidRDefault="00C26F08" w:rsidP="00740CDF">
      <w:pPr>
        <w:jc w:val="both"/>
        <w:rPr>
          <w:rStyle w:val="apple-converted-space"/>
          <w:rFonts w:asciiTheme="majorHAnsi" w:hAnsiTheme="majorHAnsi" w:cstheme="majorHAnsi"/>
          <w:noProof/>
          <w:sz w:val="22"/>
          <w:szCs w:val="22"/>
        </w:rPr>
      </w:pPr>
      <w:r>
        <w:rPr>
          <w:rFonts w:asciiTheme="majorHAnsi" w:hAnsiTheme="majorHAnsi" w:cstheme="majorHAnsi"/>
          <w:bCs/>
          <w:color w:val="000000"/>
          <w:sz w:val="22"/>
          <w:szCs w:val="22"/>
          <w:u w:color="000000"/>
        </w:rPr>
        <w:t xml:space="preserve">        </w:t>
      </w:r>
      <w:r w:rsidR="00CD692D" w:rsidRPr="00CD692D">
        <w:rPr>
          <w:rFonts w:asciiTheme="majorHAnsi" w:hAnsiTheme="majorHAnsi" w:cstheme="majorHAnsi"/>
          <w:bCs/>
          <w:color w:val="000000"/>
          <w:sz w:val="22"/>
          <w:szCs w:val="22"/>
          <w:u w:color="000000"/>
        </w:rPr>
        <w:t>School or Designee within 10 calendar days.</w:t>
      </w:r>
      <w:r w:rsidR="00DA062A" w:rsidRPr="00DA062A">
        <w:rPr>
          <w:rStyle w:val="apple-converted-space"/>
          <w:rFonts w:asciiTheme="majorHAnsi" w:hAnsiTheme="majorHAnsi" w:cstheme="majorHAnsi"/>
          <w:noProof/>
          <w:sz w:val="22"/>
          <w:szCs w:val="22"/>
        </w:rPr>
        <w:t xml:space="preserve"> </w:t>
      </w:r>
    </w:p>
    <w:p w14:paraId="3306AF5A" w14:textId="1615E1D8" w:rsidR="006D04F5" w:rsidRPr="001A1B04" w:rsidRDefault="00DA062A" w:rsidP="00196E39">
      <w:pPr>
        <w:jc w:val="both"/>
      </w:pPr>
      <w:r w:rsidRPr="00DB6416">
        <w:rPr>
          <w:rStyle w:val="apple-converted-space"/>
          <w:rFonts w:asciiTheme="majorHAnsi" w:hAnsiTheme="majorHAnsi" w:cstheme="majorHAnsi"/>
          <w:noProof/>
          <w:sz w:val="22"/>
          <w:szCs w:val="22"/>
        </w:rPr>
        <w:drawing>
          <wp:inline distT="0" distB="0" distL="0" distR="0" wp14:anchorId="1C5127C3" wp14:editId="285C1B3D">
            <wp:extent cx="7096125" cy="372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7134092" cy="3744201"/>
                    </a:xfrm>
                    <a:prstGeom prst="rect">
                      <a:avLst/>
                    </a:prstGeom>
                  </pic:spPr>
                </pic:pic>
              </a:graphicData>
            </a:graphic>
          </wp:inline>
        </w:drawing>
      </w:r>
    </w:p>
    <w:p w14:paraId="068DEBC6" w14:textId="0D9AC048" w:rsidR="004539C0" w:rsidRDefault="004539C0" w:rsidP="00EC5DF1">
      <w:pPr>
        <w:pStyle w:val="Heading1"/>
        <w:rPr>
          <w:rStyle w:val="apple-converted-space"/>
          <w:rFonts w:ascii="Times New Roman" w:hAnsi="Times New Roman" w:cs="Times New Roman"/>
          <w:sz w:val="40"/>
          <w:szCs w:val="40"/>
        </w:rPr>
      </w:pPr>
    </w:p>
    <w:p w14:paraId="04CF4A39" w14:textId="1F5F2BCD" w:rsidR="004539C0" w:rsidRDefault="004539C0" w:rsidP="004539C0"/>
    <w:p w14:paraId="212008B4" w14:textId="77777777" w:rsidR="004539C0" w:rsidRPr="004539C0" w:rsidRDefault="004539C0" w:rsidP="004539C0"/>
    <w:p w14:paraId="2E7E6C33" w14:textId="2322BBDE" w:rsidR="00FD74E7" w:rsidRPr="00D57446" w:rsidRDefault="008D09FC" w:rsidP="00EC5DF1">
      <w:pPr>
        <w:pStyle w:val="Heading1"/>
        <w:rPr>
          <w:rStyle w:val="apple-converted-space"/>
          <w:rFonts w:ascii="Times New Roman" w:hAnsi="Times New Roman" w:cs="Times New Roman"/>
          <w:sz w:val="40"/>
          <w:szCs w:val="40"/>
        </w:rPr>
      </w:pPr>
      <w:bookmarkStart w:id="23" w:name="_Toc70254420"/>
      <w:r w:rsidRPr="00D57446">
        <w:rPr>
          <w:rStyle w:val="apple-converted-space"/>
          <w:rFonts w:ascii="Times New Roman" w:hAnsi="Times New Roman" w:cs="Times New Roman"/>
          <w:sz w:val="40"/>
          <w:szCs w:val="40"/>
        </w:rPr>
        <w:lastRenderedPageBreak/>
        <w:t>XI. Evaluation Form</w:t>
      </w:r>
      <w:r w:rsidR="009006D6" w:rsidRPr="00D57446">
        <w:rPr>
          <w:rStyle w:val="apple-converted-space"/>
          <w:rFonts w:ascii="Times New Roman" w:hAnsi="Times New Roman" w:cs="Times New Roman"/>
          <w:sz w:val="40"/>
          <w:szCs w:val="40"/>
        </w:rPr>
        <w:t>s (E-Value)</w:t>
      </w:r>
      <w:bookmarkEnd w:id="17"/>
      <w:bookmarkEnd w:id="23"/>
      <w:r w:rsidRPr="00D57446">
        <w:rPr>
          <w:rStyle w:val="apple-converted-space"/>
          <w:rFonts w:ascii="Times New Roman" w:hAnsi="Times New Roman" w:cs="Times New Roman"/>
          <w:sz w:val="40"/>
          <w:szCs w:val="40"/>
        </w:rPr>
        <w:t xml:space="preserve"> </w:t>
      </w:r>
    </w:p>
    <w:p w14:paraId="2A505E12" w14:textId="77777777" w:rsidR="00560EA5" w:rsidRPr="001F06D3" w:rsidRDefault="00560EA5"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sz w:val="22"/>
          <w:szCs w:val="22"/>
          <w:bdr w:val="none" w:sz="0" w:space="0" w:color="auto"/>
        </w:rPr>
      </w:pPr>
      <w:r w:rsidRPr="001F06D3">
        <w:rPr>
          <w:rFonts w:eastAsia="Times New Roman"/>
          <w:b/>
          <w:sz w:val="22"/>
          <w:szCs w:val="22"/>
          <w:bdr w:val="none" w:sz="0" w:space="0" w:color="auto"/>
        </w:rPr>
        <w:t>Mandatory evaluations</w:t>
      </w:r>
    </w:p>
    <w:p w14:paraId="574B9364" w14:textId="4F1FC0C1" w:rsidR="00315D82" w:rsidRPr="00DD50D1" w:rsidRDefault="00560EA5" w:rsidP="0085689C">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sz w:val="22"/>
          <w:szCs w:val="22"/>
          <w:bdr w:val="none" w:sz="0" w:space="0" w:color="auto"/>
        </w:rPr>
      </w:pPr>
      <w:r w:rsidRPr="00DD50D1">
        <w:rPr>
          <w:rFonts w:eastAsia="Times New Roman"/>
          <w:b/>
          <w:sz w:val="22"/>
          <w:szCs w:val="22"/>
          <w:bdr w:val="none" w:sz="0" w:space="0" w:color="auto"/>
        </w:rPr>
        <w:t xml:space="preserve">Students </w:t>
      </w:r>
      <w:r w:rsidR="006E302F" w:rsidRPr="00DD50D1">
        <w:rPr>
          <w:rFonts w:eastAsia="Times New Roman"/>
          <w:b/>
          <w:sz w:val="22"/>
          <w:szCs w:val="22"/>
          <w:u w:val="single"/>
          <w:bdr w:val="none" w:sz="0" w:space="0" w:color="auto"/>
        </w:rPr>
        <w:t>must</w:t>
      </w:r>
      <w:r w:rsidR="006E302F" w:rsidRPr="00DD50D1">
        <w:rPr>
          <w:rFonts w:eastAsia="Times New Roman"/>
          <w:b/>
          <w:sz w:val="22"/>
          <w:szCs w:val="22"/>
          <w:bdr w:val="none" w:sz="0" w:space="0" w:color="auto"/>
        </w:rPr>
        <w:t xml:space="preserve"> launch </w:t>
      </w:r>
      <w:r w:rsidR="001D4A43" w:rsidRPr="00DD50D1">
        <w:rPr>
          <w:rFonts w:eastAsia="Times New Roman"/>
          <w:b/>
          <w:sz w:val="22"/>
          <w:szCs w:val="22"/>
          <w:bdr w:val="none" w:sz="0" w:space="0" w:color="auto"/>
        </w:rPr>
        <w:t xml:space="preserve">E-value </w:t>
      </w:r>
      <w:r w:rsidR="001F06D3" w:rsidRPr="00DD50D1">
        <w:rPr>
          <w:rFonts w:eastAsia="Times New Roman"/>
          <w:b/>
          <w:sz w:val="22"/>
          <w:szCs w:val="22"/>
          <w:bdr w:val="none" w:sz="0" w:space="0" w:color="auto"/>
        </w:rPr>
        <w:t>evaluation form</w:t>
      </w:r>
      <w:r w:rsidR="00E04976" w:rsidRPr="00DD50D1">
        <w:rPr>
          <w:rFonts w:eastAsia="Times New Roman"/>
          <w:b/>
          <w:sz w:val="22"/>
          <w:szCs w:val="22"/>
          <w:bdr w:val="none" w:sz="0" w:space="0" w:color="auto"/>
        </w:rPr>
        <w:t>(</w:t>
      </w:r>
      <w:r w:rsidR="001F06D3" w:rsidRPr="00DD50D1">
        <w:rPr>
          <w:rFonts w:eastAsia="Times New Roman"/>
          <w:b/>
          <w:sz w:val="22"/>
          <w:szCs w:val="22"/>
          <w:bdr w:val="none" w:sz="0" w:space="0" w:color="auto"/>
        </w:rPr>
        <w:t>s</w:t>
      </w:r>
      <w:r w:rsidR="00E04976" w:rsidRPr="00DD50D1">
        <w:rPr>
          <w:rFonts w:eastAsia="Times New Roman"/>
          <w:b/>
          <w:sz w:val="22"/>
          <w:szCs w:val="22"/>
          <w:bdr w:val="none" w:sz="0" w:space="0" w:color="auto"/>
        </w:rPr>
        <w:t>)</w:t>
      </w:r>
      <w:r w:rsidR="006E302F" w:rsidRPr="00DD50D1">
        <w:rPr>
          <w:rFonts w:eastAsia="Times New Roman"/>
          <w:b/>
          <w:sz w:val="22"/>
          <w:szCs w:val="22"/>
          <w:bdr w:val="none" w:sz="0" w:space="0" w:color="auto"/>
        </w:rPr>
        <w:t xml:space="preserve"> to the specific</w:t>
      </w:r>
      <w:r w:rsidR="00217E0C" w:rsidRPr="00DD50D1">
        <w:rPr>
          <w:rFonts w:eastAsia="Times New Roman"/>
          <w:b/>
          <w:sz w:val="22"/>
          <w:szCs w:val="22"/>
          <w:bdr w:val="none" w:sz="0" w:space="0" w:color="auto"/>
        </w:rPr>
        <w:t xml:space="preserve"> </w:t>
      </w:r>
      <w:r w:rsidR="00693972" w:rsidRPr="00DD50D1">
        <w:rPr>
          <w:rFonts w:eastAsia="Times New Roman"/>
          <w:b/>
          <w:sz w:val="22"/>
          <w:szCs w:val="22"/>
          <w:bdr w:val="none" w:sz="0" w:space="0" w:color="auto"/>
        </w:rPr>
        <w:t xml:space="preserve">faculty </w:t>
      </w:r>
      <w:r w:rsidR="006E302F" w:rsidRPr="00DD50D1">
        <w:rPr>
          <w:rFonts w:eastAsia="Times New Roman"/>
          <w:b/>
          <w:sz w:val="22"/>
          <w:szCs w:val="22"/>
          <w:bdr w:val="none" w:sz="0" w:space="0" w:color="auto"/>
        </w:rPr>
        <w:t>they are assigned to on the clinical assignment sheet</w:t>
      </w:r>
      <w:r w:rsidR="001C64C0">
        <w:rPr>
          <w:rFonts w:eastAsia="Times New Roman"/>
          <w:b/>
          <w:sz w:val="22"/>
          <w:szCs w:val="22"/>
          <w:bdr w:val="none" w:sz="0" w:space="0" w:color="auto"/>
        </w:rPr>
        <w:t xml:space="preserve"> </w:t>
      </w:r>
      <w:r w:rsidR="001C64C0" w:rsidRPr="00C75A09">
        <w:rPr>
          <w:rFonts w:eastAsia="Times New Roman"/>
          <w:b/>
          <w:sz w:val="22"/>
          <w:szCs w:val="22"/>
          <w:bdr w:val="none" w:sz="0" w:space="0" w:color="auto"/>
        </w:rPr>
        <w:t xml:space="preserve">(except Ben Taub ER as explained above) </w:t>
      </w:r>
    </w:p>
    <w:p w14:paraId="6AC1D62E" w14:textId="1BB17AF7" w:rsidR="00560EA5" w:rsidRPr="001F06D3" w:rsidRDefault="006E302F"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sz w:val="22"/>
          <w:szCs w:val="22"/>
          <w:bdr w:val="none" w:sz="0" w:space="0" w:color="auto"/>
        </w:rPr>
      </w:pPr>
      <w:r w:rsidRPr="001F06D3">
        <w:rPr>
          <w:rFonts w:eastAsia="Times New Roman"/>
          <w:b/>
          <w:sz w:val="22"/>
          <w:szCs w:val="22"/>
          <w:bdr w:val="none" w:sz="0" w:space="0" w:color="auto"/>
        </w:rPr>
        <w:t>Additional evaluations</w:t>
      </w:r>
    </w:p>
    <w:p w14:paraId="29429FB1" w14:textId="3AF31174" w:rsidR="00560EA5" w:rsidRPr="00AE3677" w:rsidRDefault="00560EA5" w:rsidP="0085689C">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sidRPr="00AE3677">
        <w:rPr>
          <w:rFonts w:eastAsia="Times New Roman"/>
          <w:sz w:val="22"/>
          <w:szCs w:val="22"/>
          <w:bdr w:val="none" w:sz="0" w:space="0" w:color="auto"/>
        </w:rPr>
        <w:t xml:space="preserve">Students </w:t>
      </w:r>
      <w:r w:rsidRPr="00BB0864">
        <w:rPr>
          <w:rFonts w:eastAsia="Times New Roman"/>
          <w:b/>
          <w:sz w:val="22"/>
          <w:szCs w:val="22"/>
          <w:bdr w:val="none" w:sz="0" w:space="0" w:color="auto"/>
        </w:rPr>
        <w:t>may</w:t>
      </w:r>
      <w:r w:rsidRPr="00BB0864">
        <w:rPr>
          <w:rFonts w:eastAsia="Times New Roman"/>
          <w:sz w:val="22"/>
          <w:szCs w:val="22"/>
          <w:bdr w:val="none" w:sz="0" w:space="0" w:color="auto"/>
        </w:rPr>
        <w:t xml:space="preserve"> </w:t>
      </w:r>
      <w:r w:rsidRPr="00AE3677">
        <w:rPr>
          <w:rFonts w:eastAsia="Times New Roman"/>
          <w:sz w:val="22"/>
          <w:szCs w:val="22"/>
          <w:bdr w:val="none" w:sz="0" w:space="0" w:color="auto"/>
        </w:rPr>
        <w:t xml:space="preserve">launch additional </w:t>
      </w:r>
      <w:r w:rsidR="001F06D3">
        <w:rPr>
          <w:rFonts w:eastAsia="Times New Roman"/>
          <w:sz w:val="22"/>
          <w:szCs w:val="22"/>
          <w:bdr w:val="none" w:sz="0" w:space="0" w:color="auto"/>
        </w:rPr>
        <w:t>E-value evaluation forms</w:t>
      </w:r>
      <w:r w:rsidRPr="00AE3677">
        <w:rPr>
          <w:rFonts w:eastAsia="Times New Roman"/>
          <w:sz w:val="22"/>
          <w:szCs w:val="22"/>
          <w:bdr w:val="none" w:sz="0" w:space="0" w:color="auto"/>
        </w:rPr>
        <w:t xml:space="preserve"> to </w:t>
      </w:r>
      <w:r w:rsidR="00E04976" w:rsidRPr="00AE3677">
        <w:rPr>
          <w:rFonts w:eastAsia="Times New Roman"/>
          <w:sz w:val="22"/>
          <w:szCs w:val="22"/>
          <w:bdr w:val="none" w:sz="0" w:space="0" w:color="auto"/>
        </w:rPr>
        <w:t>another</w:t>
      </w:r>
      <w:r w:rsidRPr="00AE3677">
        <w:rPr>
          <w:rFonts w:eastAsia="Times New Roman"/>
          <w:sz w:val="22"/>
          <w:szCs w:val="22"/>
          <w:bdr w:val="none" w:sz="0" w:space="0" w:color="auto"/>
        </w:rPr>
        <w:t xml:space="preserve"> </w:t>
      </w:r>
      <w:r w:rsidR="00E745C6" w:rsidRPr="001D2236">
        <w:rPr>
          <w:rFonts w:eastAsia="Times New Roman"/>
          <w:sz w:val="22"/>
          <w:szCs w:val="22"/>
          <w:bdr w:val="none" w:sz="0" w:space="0" w:color="auto"/>
        </w:rPr>
        <w:t xml:space="preserve">non-assigned </w:t>
      </w:r>
      <w:r w:rsidRPr="001D2236">
        <w:rPr>
          <w:rFonts w:eastAsia="Times New Roman"/>
          <w:sz w:val="22"/>
          <w:szCs w:val="22"/>
          <w:bdr w:val="none" w:sz="0" w:space="0" w:color="auto"/>
        </w:rPr>
        <w:t>residents/fellows/faculty</w:t>
      </w:r>
      <w:r w:rsidR="00B514ED" w:rsidRPr="00AE3677">
        <w:rPr>
          <w:rFonts w:eastAsia="Times New Roman"/>
          <w:sz w:val="22"/>
          <w:szCs w:val="22"/>
          <w:bdr w:val="none" w:sz="0" w:space="0" w:color="auto"/>
        </w:rPr>
        <w:t xml:space="preserve"> </w:t>
      </w:r>
    </w:p>
    <w:p w14:paraId="7BF5223D" w14:textId="38EDCAAA" w:rsidR="00560EA5" w:rsidRPr="00AE3677" w:rsidRDefault="00560EA5" w:rsidP="0085689C">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sidRPr="00AE3677">
        <w:rPr>
          <w:rFonts w:eastAsia="Times New Roman"/>
          <w:sz w:val="22"/>
          <w:szCs w:val="22"/>
          <w:bdr w:val="none" w:sz="0" w:space="0" w:color="auto"/>
        </w:rPr>
        <w:t>You must select a</w:t>
      </w:r>
      <w:r w:rsidR="00E92679">
        <w:rPr>
          <w:rFonts w:eastAsia="Times New Roman"/>
          <w:sz w:val="22"/>
          <w:szCs w:val="22"/>
          <w:bdr w:val="none" w:sz="0" w:space="0" w:color="auto"/>
        </w:rPr>
        <w:t>ll evaluators by the end of the</w:t>
      </w:r>
      <w:r w:rsidRPr="00AE3677">
        <w:rPr>
          <w:rFonts w:eastAsia="Times New Roman"/>
          <w:sz w:val="22"/>
          <w:szCs w:val="22"/>
          <w:bdr w:val="none" w:sz="0" w:space="0" w:color="auto"/>
        </w:rPr>
        <w:t xml:space="preserve"> </w:t>
      </w:r>
      <w:r w:rsidR="00122174">
        <w:rPr>
          <w:rFonts w:eastAsia="Times New Roman"/>
          <w:sz w:val="22"/>
          <w:szCs w:val="22"/>
          <w:bdr w:val="none" w:sz="0" w:space="0" w:color="auto"/>
        </w:rPr>
        <w:t>rotation</w:t>
      </w:r>
      <w:r w:rsidR="00B514ED" w:rsidRPr="00AE3677">
        <w:rPr>
          <w:rFonts w:eastAsia="Times New Roman"/>
          <w:sz w:val="22"/>
          <w:szCs w:val="22"/>
          <w:bdr w:val="none" w:sz="0" w:space="0" w:color="auto"/>
        </w:rPr>
        <w:t>.</w:t>
      </w:r>
    </w:p>
    <w:p w14:paraId="062F6F4E" w14:textId="77777777" w:rsidR="00560EA5" w:rsidRPr="00784B93" w:rsidRDefault="00560EA5"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sz w:val="22"/>
          <w:szCs w:val="22"/>
          <w:bdr w:val="none" w:sz="0" w:space="0" w:color="auto"/>
        </w:rPr>
      </w:pPr>
      <w:r w:rsidRPr="00784B93">
        <w:rPr>
          <w:rFonts w:eastAsia="Times New Roman"/>
          <w:b/>
          <w:sz w:val="22"/>
          <w:szCs w:val="22"/>
          <w:bdr w:val="none" w:sz="0" w:space="0" w:color="auto"/>
        </w:rPr>
        <w:t>Ad hoc evaluations</w:t>
      </w:r>
    </w:p>
    <w:p w14:paraId="64CDC199" w14:textId="607F8FBF" w:rsidR="00560EA5" w:rsidRPr="00AC40C2" w:rsidRDefault="00AC40C2" w:rsidP="0085689C">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sidRPr="00AE3677">
        <w:rPr>
          <w:rFonts w:eastAsia="Times New Roman"/>
          <w:sz w:val="22"/>
          <w:szCs w:val="22"/>
          <w:bdr w:val="none" w:sz="0" w:space="0" w:color="auto"/>
        </w:rPr>
        <w:t xml:space="preserve">Faculty, fellows, and residents </w:t>
      </w:r>
      <w:r w:rsidRPr="00BB0864">
        <w:rPr>
          <w:rFonts w:eastAsia="Times New Roman"/>
          <w:b/>
          <w:sz w:val="22"/>
          <w:szCs w:val="22"/>
          <w:bdr w:val="none" w:sz="0" w:space="0" w:color="auto"/>
        </w:rPr>
        <w:t xml:space="preserve">may </w:t>
      </w:r>
      <w:r w:rsidRPr="00AE3677">
        <w:rPr>
          <w:rFonts w:eastAsia="Times New Roman"/>
          <w:sz w:val="22"/>
          <w:szCs w:val="22"/>
          <w:bdr w:val="none" w:sz="0" w:space="0" w:color="auto"/>
        </w:rPr>
        <w:t xml:space="preserve">select to evaluate students </w:t>
      </w:r>
      <w:r>
        <w:rPr>
          <w:rFonts w:eastAsia="Times New Roman"/>
          <w:sz w:val="22"/>
          <w:szCs w:val="22"/>
          <w:bdr w:val="none" w:sz="0" w:space="0" w:color="auto"/>
        </w:rPr>
        <w:t>and launch E-value evaluation forms</w:t>
      </w:r>
      <w:r w:rsidRPr="00AC40C2">
        <w:rPr>
          <w:rFonts w:eastAsia="Times New Roman"/>
          <w:sz w:val="22"/>
          <w:szCs w:val="22"/>
          <w:bdr w:val="none" w:sz="0" w:space="0" w:color="auto"/>
        </w:rPr>
        <w:t xml:space="preserve"> </w:t>
      </w:r>
    </w:p>
    <w:p w14:paraId="3E64AEA7" w14:textId="65026AD7" w:rsidR="00ED6831" w:rsidRPr="00BB13C6" w:rsidRDefault="00ED6831"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sz w:val="22"/>
          <w:szCs w:val="22"/>
          <w:bdr w:val="none" w:sz="0" w:space="0" w:color="auto"/>
        </w:rPr>
      </w:pPr>
      <w:r w:rsidRPr="00BB13C6">
        <w:rPr>
          <w:rFonts w:eastAsia="Times New Roman"/>
          <w:b/>
          <w:sz w:val="22"/>
          <w:szCs w:val="22"/>
          <w:bdr w:val="none" w:sz="0" w:space="0" w:color="auto"/>
        </w:rPr>
        <w:t xml:space="preserve">Please avoid requesting evaluations from people with whom you have a preexisting relationship that may influence their ability to evaluate you impartially </w:t>
      </w:r>
    </w:p>
    <w:p w14:paraId="581C3671" w14:textId="4E5D97E0" w:rsidR="00560EA5" w:rsidRDefault="00560EA5"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sidRPr="00AE3677">
        <w:rPr>
          <w:rFonts w:eastAsia="Times New Roman"/>
          <w:sz w:val="22"/>
          <w:szCs w:val="22"/>
          <w:bdr w:val="none" w:sz="0" w:space="0" w:color="auto"/>
        </w:rPr>
        <w:t>The way an evaluation is launched will not have any determination on weighting of that evaluation</w:t>
      </w:r>
    </w:p>
    <w:p w14:paraId="77984C21" w14:textId="5F5283E4" w:rsidR="009F6BD4" w:rsidRPr="00AE3677" w:rsidRDefault="009F6BD4"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Pr>
          <w:rFonts w:eastAsia="Times New Roman"/>
          <w:sz w:val="22"/>
          <w:szCs w:val="22"/>
          <w:bdr w:val="none" w:sz="0" w:space="0" w:color="auto"/>
        </w:rPr>
        <w:t>All evaluations over the course of the entire rotation are pooled and averaged together</w:t>
      </w:r>
    </w:p>
    <w:p w14:paraId="4D616ADC" w14:textId="19F1617D" w:rsidR="00560EA5" w:rsidRPr="002C11DA" w:rsidRDefault="00FF67B9"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i/>
          <w:iCs/>
          <w:sz w:val="22"/>
          <w:szCs w:val="22"/>
          <w:bdr w:val="none" w:sz="0" w:space="0" w:color="auto"/>
        </w:rPr>
      </w:pPr>
      <w:r w:rsidRPr="002C11DA">
        <w:rPr>
          <w:rFonts w:eastAsia="Times New Roman"/>
          <w:b/>
          <w:i/>
          <w:iCs/>
          <w:sz w:val="22"/>
          <w:szCs w:val="22"/>
          <w:bdr w:val="none" w:sz="0" w:space="0" w:color="auto"/>
        </w:rPr>
        <w:t>Non-mandatory e</w:t>
      </w:r>
      <w:r w:rsidR="0031713B" w:rsidRPr="002C11DA">
        <w:rPr>
          <w:rFonts w:eastAsia="Times New Roman"/>
          <w:b/>
          <w:i/>
          <w:iCs/>
          <w:sz w:val="22"/>
          <w:szCs w:val="22"/>
          <w:bdr w:val="none" w:sz="0" w:space="0" w:color="auto"/>
        </w:rPr>
        <w:t xml:space="preserve">valuations submitted ≥ </w:t>
      </w:r>
      <w:r w:rsidR="00173027" w:rsidRPr="002C11DA">
        <w:rPr>
          <w:rFonts w:eastAsia="Times New Roman"/>
          <w:b/>
          <w:i/>
          <w:iCs/>
          <w:sz w:val="22"/>
          <w:szCs w:val="22"/>
          <w:bdr w:val="none" w:sz="0" w:space="0" w:color="auto"/>
        </w:rPr>
        <w:t>1</w:t>
      </w:r>
      <w:r w:rsidR="00560EA5" w:rsidRPr="002C11DA">
        <w:rPr>
          <w:rFonts w:eastAsia="Times New Roman"/>
          <w:b/>
          <w:i/>
          <w:iCs/>
          <w:sz w:val="22"/>
          <w:szCs w:val="22"/>
          <w:bdr w:val="none" w:sz="0" w:space="0" w:color="auto"/>
        </w:rPr>
        <w:t xml:space="preserve"> week after th</w:t>
      </w:r>
      <w:r w:rsidR="00693972" w:rsidRPr="002C11DA">
        <w:rPr>
          <w:rFonts w:eastAsia="Times New Roman"/>
          <w:b/>
          <w:i/>
          <w:iCs/>
          <w:sz w:val="22"/>
          <w:szCs w:val="22"/>
          <w:bdr w:val="none" w:sz="0" w:space="0" w:color="auto"/>
        </w:rPr>
        <w:t xml:space="preserve">e last day of the rotation </w:t>
      </w:r>
      <w:r w:rsidR="00560EA5" w:rsidRPr="002C11DA">
        <w:rPr>
          <w:rFonts w:eastAsia="Times New Roman"/>
          <w:b/>
          <w:i/>
          <w:iCs/>
          <w:sz w:val="22"/>
          <w:szCs w:val="22"/>
          <w:bdr w:val="none" w:sz="0" w:space="0" w:color="auto"/>
        </w:rPr>
        <w:t>will not be considered in the student’s grade</w:t>
      </w:r>
    </w:p>
    <w:p w14:paraId="39A0F86C" w14:textId="27CFA7CC" w:rsidR="004049F4" w:rsidRPr="0083280A" w:rsidRDefault="00560EA5" w:rsidP="0085689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2"/>
          <w:szCs w:val="22"/>
          <w:bdr w:val="none" w:sz="0" w:space="0" w:color="auto"/>
        </w:rPr>
      </w:pPr>
      <w:r w:rsidRPr="00AE3677">
        <w:rPr>
          <w:rFonts w:eastAsia="Times New Roman"/>
          <w:sz w:val="22"/>
          <w:szCs w:val="22"/>
          <w:bdr w:val="none" w:sz="0" w:space="0" w:color="auto"/>
        </w:rPr>
        <w:t>We will not be responsible for ensuring that non-mandatory evaluations are completed in time to be considered in the student’s grade</w:t>
      </w:r>
    </w:p>
    <w:p w14:paraId="01749351" w14:textId="77777777" w:rsidR="00CF6BC4" w:rsidRDefault="00CF6BC4">
      <w:pPr>
        <w:pStyle w:val="ListParagraph"/>
        <w:ind w:left="440" w:hanging="440"/>
      </w:pPr>
    </w:p>
    <w:tbl>
      <w:tblPr>
        <w:tblW w:w="106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2"/>
      </w:tblGrid>
      <w:tr w:rsidR="00FD74E7" w14:paraId="17477639" w14:textId="77777777">
        <w:trPr>
          <w:trHeight w:val="1719"/>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43099966" w14:textId="77777777" w:rsidR="00FD74E7" w:rsidRPr="007777AC" w:rsidRDefault="008D09FC">
            <w:pPr>
              <w:pStyle w:val="BodyA"/>
              <w:spacing w:before="100"/>
              <w:rPr>
                <w:rStyle w:val="apple-converted-space"/>
                <w:rFonts w:ascii="Times New Roman" w:hAnsi="Times New Roman"/>
                <w:b/>
                <w:bCs/>
                <w:color w:val="2D2D2D"/>
                <w:sz w:val="20"/>
                <w:szCs w:val="20"/>
                <w:u w:color="2D2D2D"/>
              </w:rPr>
            </w:pPr>
            <w:r>
              <w:rPr>
                <w:rStyle w:val="Hyperlink1"/>
                <w:rFonts w:ascii="Times New Roman" w:hAnsi="Times New Roman"/>
                <w:b/>
                <w:bCs/>
                <w:color w:val="2D2D2D"/>
                <w:sz w:val="20"/>
                <w:szCs w:val="20"/>
                <w:u w:color="2D2D2D"/>
              </w:rPr>
              <w:t xml:space="preserve">PROF1: </w:t>
            </w:r>
            <w:r w:rsidRPr="007777AC">
              <w:rPr>
                <w:rStyle w:val="Hyperlink1"/>
                <w:rFonts w:ascii="Times New Roman" w:hAnsi="Times New Roman"/>
                <w:b/>
                <w:bCs/>
                <w:i/>
                <w:color w:val="2D2D2D"/>
                <w:sz w:val="20"/>
                <w:szCs w:val="20"/>
                <w:u w:color="2D2D2D"/>
              </w:rPr>
              <w:t xml:space="preserve">The student exhibits </w:t>
            </w:r>
            <w:r w:rsidRPr="007777AC">
              <w:rPr>
                <w:rStyle w:val="apple-converted-space"/>
                <w:rFonts w:ascii="Times New Roman" w:hAnsi="Times New Roman"/>
                <w:b/>
                <w:bCs/>
                <w:i/>
                <w:color w:val="2D2D2D"/>
                <w:sz w:val="20"/>
                <w:szCs w:val="20"/>
                <w:u w:val="single" w:color="2D2D2D"/>
              </w:rPr>
              <w:t>professionalism with respect to patients and families:</w:t>
            </w:r>
            <w:r w:rsidRPr="007777AC">
              <w:rPr>
                <w:rStyle w:val="Hyperlink1"/>
                <w:rFonts w:ascii="Times New Roman" w:hAnsi="Times New Roman"/>
                <w:b/>
                <w:bCs/>
                <w:i/>
                <w:color w:val="2D2D2D"/>
                <w:sz w:val="20"/>
                <w:szCs w:val="20"/>
                <w:u w:color="2D2D2D"/>
              </w:rPr>
              <w:t xml:space="preserve"> compassionate and respectful, advocates for patient/family's needs.</w:t>
            </w:r>
          </w:p>
          <w:p w14:paraId="624EB2B9" w14:textId="77777777" w:rsidR="00FD74E7" w:rsidRPr="007777AC" w:rsidRDefault="008D09FC">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Hyperlink1"/>
                <w:rFonts w:ascii="Centaur" w:hAnsi="Centaur"/>
                <w:sz w:val="18"/>
                <w:szCs w:val="18"/>
              </w:rPr>
              <w:t>Cannot Assess</w:t>
            </w:r>
            <w:r w:rsidRPr="007777AC">
              <w:rPr>
                <w:rStyle w:val="Hyperlink1"/>
                <w:rFonts w:ascii="Centaur" w:hAnsi="Centaur"/>
                <w:sz w:val="18"/>
                <w:szCs w:val="18"/>
              </w:rPr>
              <w:tab/>
              <w:t>Major Concerns</w:t>
            </w:r>
            <w:r w:rsidRPr="007777AC">
              <w:rPr>
                <w:rStyle w:val="Hyperlink1"/>
                <w:rFonts w:ascii="Centaur" w:hAnsi="Centaur"/>
                <w:sz w:val="18"/>
                <w:szCs w:val="18"/>
              </w:rPr>
              <w:tab/>
              <w:t>Minor Concerns</w:t>
            </w:r>
            <w:r w:rsidRPr="007777AC">
              <w:rPr>
                <w:rStyle w:val="Hyperlink1"/>
                <w:rFonts w:ascii="Centaur" w:hAnsi="Centaur"/>
                <w:sz w:val="18"/>
                <w:szCs w:val="18"/>
              </w:rPr>
              <w:tab/>
              <w:t>No Concerns</w:t>
            </w:r>
          </w:p>
          <w:p w14:paraId="002B46CA" w14:textId="77777777" w:rsidR="00FD74E7" w:rsidRDefault="0099675B" w:rsidP="007777AC">
            <w:pPr>
              <w:pStyle w:val="BodyA"/>
              <w:spacing w:before="100" w:after="100" w:line="276" w:lineRule="auto"/>
              <w:ind w:left="2880"/>
            </w:pP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p>
        </w:tc>
      </w:tr>
      <w:tr w:rsidR="00FD74E7" w14:paraId="2D8CCB75" w14:textId="77777777">
        <w:trPr>
          <w:trHeight w:val="1673"/>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2B8F1D16" w14:textId="77777777" w:rsidR="00FD74E7" w:rsidRDefault="008D09FC">
            <w:pPr>
              <w:pStyle w:val="BodyA"/>
              <w:spacing w:before="100"/>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PROF2: </w:t>
            </w:r>
            <w:r w:rsidRPr="007777AC">
              <w:rPr>
                <w:rStyle w:val="Hyperlink1"/>
                <w:rFonts w:ascii="Times New Roman" w:hAnsi="Times New Roman"/>
                <w:b/>
                <w:bCs/>
                <w:i/>
                <w:color w:val="2D2D2D"/>
                <w:sz w:val="20"/>
                <w:szCs w:val="20"/>
                <w:u w:color="2D2D2D"/>
              </w:rPr>
              <w:t xml:space="preserve">The student exhibits </w:t>
            </w:r>
            <w:r w:rsidRPr="007777AC">
              <w:rPr>
                <w:rStyle w:val="apple-converted-space"/>
                <w:rFonts w:ascii="Times New Roman" w:hAnsi="Times New Roman"/>
                <w:b/>
                <w:bCs/>
                <w:i/>
                <w:color w:val="2D2D2D"/>
                <w:sz w:val="20"/>
                <w:szCs w:val="20"/>
                <w:u w:val="single" w:color="2D2D2D"/>
              </w:rPr>
              <w:t>professionalism with respect to colleagues and team</w:t>
            </w:r>
            <w:r w:rsidRPr="007777AC">
              <w:rPr>
                <w:rStyle w:val="Hyperlink1"/>
                <w:rFonts w:ascii="Times New Roman" w:hAnsi="Times New Roman"/>
                <w:b/>
                <w:bCs/>
                <w:i/>
                <w:color w:val="2D2D2D"/>
                <w:sz w:val="20"/>
                <w:szCs w:val="20"/>
                <w:u w:color="2D2D2D"/>
              </w:rPr>
              <w:t>: reliable and prepared, cooperative, proactive.</w:t>
            </w:r>
          </w:p>
          <w:p w14:paraId="2C5B9590" w14:textId="77777777" w:rsidR="00FD74E7" w:rsidRPr="007777AC" w:rsidRDefault="008D09FC">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Hyperlink1"/>
                <w:rFonts w:ascii="Centaur" w:hAnsi="Centaur"/>
                <w:sz w:val="18"/>
                <w:szCs w:val="18"/>
              </w:rPr>
              <w:t>Cannot Assess</w:t>
            </w:r>
            <w:r w:rsidRPr="007777AC">
              <w:rPr>
                <w:rStyle w:val="Hyperlink1"/>
                <w:rFonts w:ascii="Centaur" w:hAnsi="Centaur"/>
                <w:sz w:val="18"/>
                <w:szCs w:val="18"/>
              </w:rPr>
              <w:tab/>
              <w:t>Major Concerns</w:t>
            </w:r>
            <w:r w:rsidRPr="007777AC">
              <w:rPr>
                <w:rStyle w:val="Hyperlink1"/>
                <w:rFonts w:ascii="Centaur" w:hAnsi="Centaur"/>
                <w:sz w:val="18"/>
                <w:szCs w:val="18"/>
              </w:rPr>
              <w:tab/>
              <w:t>Minor Concerns</w:t>
            </w:r>
            <w:r w:rsidRPr="007777AC">
              <w:rPr>
                <w:rStyle w:val="Hyperlink1"/>
                <w:rFonts w:ascii="Centaur" w:hAnsi="Centaur"/>
                <w:sz w:val="18"/>
                <w:szCs w:val="18"/>
              </w:rPr>
              <w:tab/>
              <w:t>No Concerns</w:t>
            </w:r>
          </w:p>
          <w:p w14:paraId="508586AF" w14:textId="77777777" w:rsidR="00FD74E7" w:rsidRDefault="0099675B" w:rsidP="007777AC">
            <w:pPr>
              <w:pStyle w:val="BodyA"/>
              <w:spacing w:before="100" w:after="100" w:line="276" w:lineRule="auto"/>
            </w:pP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p>
        </w:tc>
      </w:tr>
      <w:tr w:rsidR="00FD74E7" w14:paraId="3C8097AF" w14:textId="77777777">
        <w:trPr>
          <w:trHeight w:val="1453"/>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D65FFDA" w14:textId="77777777" w:rsidR="00FD74E7" w:rsidRDefault="008D09FC">
            <w:pPr>
              <w:pStyle w:val="BodyA"/>
              <w:spacing w:before="100"/>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PROF3: </w:t>
            </w:r>
            <w:r w:rsidRPr="007777AC">
              <w:rPr>
                <w:rStyle w:val="Hyperlink1"/>
                <w:rFonts w:ascii="Times New Roman" w:hAnsi="Times New Roman"/>
                <w:b/>
                <w:bCs/>
                <w:i/>
                <w:color w:val="2D2D2D"/>
                <w:sz w:val="20"/>
                <w:szCs w:val="20"/>
                <w:u w:color="2D2D2D"/>
              </w:rPr>
              <w:t xml:space="preserve">The student exhibits </w:t>
            </w:r>
            <w:r w:rsidRPr="007777AC">
              <w:rPr>
                <w:rStyle w:val="apple-converted-space"/>
                <w:rFonts w:ascii="Times New Roman" w:hAnsi="Times New Roman"/>
                <w:b/>
                <w:bCs/>
                <w:i/>
                <w:color w:val="2D2D2D"/>
                <w:sz w:val="20"/>
                <w:szCs w:val="20"/>
                <w:u w:val="single" w:color="2D2D2D"/>
              </w:rPr>
              <w:t>professionalism with respect to other students</w:t>
            </w:r>
            <w:r w:rsidRPr="007777AC">
              <w:rPr>
                <w:rStyle w:val="Hyperlink1"/>
                <w:rFonts w:ascii="Times New Roman" w:hAnsi="Times New Roman"/>
                <w:b/>
                <w:bCs/>
                <w:i/>
                <w:color w:val="2D2D2D"/>
                <w:sz w:val="20"/>
                <w:szCs w:val="20"/>
                <w:u w:color="2D2D2D"/>
              </w:rPr>
              <w:t>: Serves as a positive role model.</w:t>
            </w:r>
          </w:p>
          <w:p w14:paraId="1D151874" w14:textId="77777777" w:rsidR="00FD74E7" w:rsidRPr="007777AC" w:rsidRDefault="008D09FC">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Hyperlink1"/>
                <w:rFonts w:ascii="Centaur" w:hAnsi="Centaur"/>
                <w:sz w:val="18"/>
                <w:szCs w:val="18"/>
              </w:rPr>
              <w:t>Cannot Assess</w:t>
            </w:r>
            <w:r w:rsidRPr="007777AC">
              <w:rPr>
                <w:rStyle w:val="Hyperlink1"/>
                <w:rFonts w:ascii="Centaur" w:hAnsi="Centaur"/>
                <w:sz w:val="18"/>
                <w:szCs w:val="18"/>
              </w:rPr>
              <w:tab/>
              <w:t>Major Concerns</w:t>
            </w:r>
            <w:r w:rsidRPr="007777AC">
              <w:rPr>
                <w:rStyle w:val="Hyperlink1"/>
                <w:rFonts w:ascii="Centaur" w:hAnsi="Centaur"/>
                <w:sz w:val="18"/>
                <w:szCs w:val="18"/>
              </w:rPr>
              <w:tab/>
              <w:t>Minor Concerns</w:t>
            </w:r>
            <w:r w:rsidRPr="007777AC">
              <w:rPr>
                <w:rStyle w:val="Hyperlink1"/>
                <w:rFonts w:ascii="Centaur" w:hAnsi="Centaur"/>
                <w:sz w:val="18"/>
                <w:szCs w:val="18"/>
              </w:rPr>
              <w:tab/>
              <w:t>No Concerns</w:t>
            </w:r>
          </w:p>
          <w:p w14:paraId="4D57CDD7" w14:textId="77777777" w:rsidR="00FD74E7" w:rsidRDefault="00D90AED" w:rsidP="007777AC">
            <w:pPr>
              <w:pStyle w:val="BodyA"/>
              <w:spacing w:before="100" w:after="100" w:line="276" w:lineRule="auto"/>
            </w:pP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p>
        </w:tc>
      </w:tr>
      <w:tr w:rsidR="00FD74E7" w14:paraId="2B3C2100" w14:textId="77777777">
        <w:trPr>
          <w:trHeight w:val="1673"/>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2C47E19A" w14:textId="77777777" w:rsidR="00FD74E7" w:rsidRDefault="008D09FC">
            <w:pPr>
              <w:pStyle w:val="BodyA"/>
              <w:spacing w:before="100"/>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PROF4: </w:t>
            </w:r>
            <w:r w:rsidRPr="007777AC">
              <w:rPr>
                <w:rStyle w:val="Hyperlink1"/>
                <w:rFonts w:ascii="Times New Roman" w:hAnsi="Times New Roman"/>
                <w:b/>
                <w:bCs/>
                <w:i/>
                <w:color w:val="2D2D2D"/>
                <w:sz w:val="20"/>
                <w:szCs w:val="20"/>
                <w:u w:color="2D2D2D"/>
              </w:rPr>
              <w:t xml:space="preserve">The student exhibits </w:t>
            </w:r>
            <w:r w:rsidRPr="007777AC">
              <w:rPr>
                <w:rStyle w:val="apple-converted-space"/>
                <w:rFonts w:ascii="Times New Roman" w:hAnsi="Times New Roman"/>
                <w:b/>
                <w:bCs/>
                <w:i/>
                <w:color w:val="2D2D2D"/>
                <w:sz w:val="20"/>
                <w:szCs w:val="20"/>
                <w:u w:val="single" w:color="2D2D2D"/>
              </w:rPr>
              <w:t>professionalism with respect to self-improvement</w:t>
            </w:r>
            <w:r w:rsidRPr="007777AC">
              <w:rPr>
                <w:rStyle w:val="Hyperlink1"/>
                <w:rFonts w:ascii="Times New Roman" w:hAnsi="Times New Roman"/>
                <w:b/>
                <w:bCs/>
                <w:i/>
                <w:color w:val="2D2D2D"/>
                <w:sz w:val="20"/>
                <w:szCs w:val="20"/>
                <w:u w:color="2D2D2D"/>
              </w:rPr>
              <w:t>: Seeks, accepts and integrates feedback; self-aware of performance.</w:t>
            </w:r>
          </w:p>
          <w:p w14:paraId="5CA6A04B" w14:textId="77777777" w:rsidR="00FD74E7" w:rsidRPr="007777AC" w:rsidRDefault="008D09FC">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Hyperlink1"/>
                <w:rFonts w:ascii="Centaur" w:hAnsi="Centaur"/>
                <w:sz w:val="18"/>
                <w:szCs w:val="18"/>
              </w:rPr>
              <w:t>Cannot Assess</w:t>
            </w:r>
            <w:r w:rsidRPr="007777AC">
              <w:rPr>
                <w:rStyle w:val="Hyperlink1"/>
                <w:rFonts w:ascii="Centaur" w:hAnsi="Centaur"/>
                <w:sz w:val="18"/>
                <w:szCs w:val="18"/>
              </w:rPr>
              <w:tab/>
              <w:t>Major Concerns</w:t>
            </w:r>
            <w:r w:rsidRPr="007777AC">
              <w:rPr>
                <w:rStyle w:val="Hyperlink1"/>
                <w:rFonts w:ascii="Centaur" w:hAnsi="Centaur"/>
                <w:sz w:val="18"/>
                <w:szCs w:val="18"/>
              </w:rPr>
              <w:tab/>
              <w:t>Minor Concerns</w:t>
            </w:r>
            <w:r w:rsidRPr="007777AC">
              <w:rPr>
                <w:rStyle w:val="Hyperlink1"/>
                <w:rFonts w:ascii="Centaur" w:hAnsi="Centaur"/>
                <w:sz w:val="18"/>
                <w:szCs w:val="18"/>
              </w:rPr>
              <w:tab/>
              <w:t>No Concerns</w:t>
            </w:r>
          </w:p>
          <w:p w14:paraId="7F6044CB" w14:textId="77777777" w:rsidR="00FD74E7" w:rsidRDefault="00D90AED" w:rsidP="007777AC">
            <w:pPr>
              <w:pStyle w:val="BodyA"/>
              <w:spacing w:before="100" w:after="100" w:line="276" w:lineRule="auto"/>
            </w:pP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p>
        </w:tc>
      </w:tr>
      <w:tr w:rsidR="00FD74E7" w14:paraId="3D3D4074" w14:textId="77777777">
        <w:trPr>
          <w:trHeight w:val="190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3CCABD37"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apple-converted-space"/>
                <w:rFonts w:ascii="Times New Roman" w:hAnsi="Times New Roman"/>
                <w:b/>
                <w:bCs/>
                <w:color w:val="2D2D2D"/>
                <w:sz w:val="20"/>
                <w:szCs w:val="20"/>
                <w:u w:color="2D2D2D"/>
              </w:rPr>
              <w:lastRenderedPageBreak/>
              <w:t xml:space="preserve">COMP1: </w:t>
            </w:r>
            <w:r>
              <w:rPr>
                <w:rStyle w:val="Hyperlink1"/>
                <w:rFonts w:ascii="Times New Roman" w:hAnsi="Times New Roman"/>
                <w:b/>
                <w:bCs/>
                <w:i/>
                <w:iCs/>
                <w:color w:val="2D2D2D"/>
                <w:sz w:val="20"/>
                <w:szCs w:val="20"/>
                <w:u w:color="2D2D2D"/>
              </w:rPr>
              <w:t>Rate this student's knowledge of diagnostic criteria for common psychiatric</w:t>
            </w:r>
            <w:r w:rsidR="008C0CEC">
              <w:rPr>
                <w:rStyle w:val="apple-converted-space"/>
              </w:rPr>
              <w:t xml:space="preserve"> </w:t>
            </w:r>
            <w:r>
              <w:rPr>
                <w:rStyle w:val="apple-converted-space"/>
                <w:rFonts w:ascii="Times New Roman" w:hAnsi="Times New Roman"/>
                <w:b/>
                <w:bCs/>
                <w:i/>
                <w:iCs/>
                <w:color w:val="2D2D2D"/>
                <w:sz w:val="20"/>
                <w:szCs w:val="20"/>
                <w:u w:color="2D2D2D"/>
              </w:rPr>
              <w:t>diagnosis</w:t>
            </w:r>
          </w:p>
          <w:p w14:paraId="48C9B402" w14:textId="77777777" w:rsidR="00FD74E7" w:rsidRPr="008C0CEC" w:rsidRDefault="000C24C4">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apple-converted-space"/>
                <w:rFonts w:ascii="Centaur" w:hAnsi="Centaur"/>
                <w:iCs/>
                <w:sz w:val="18"/>
                <w:szCs w:val="18"/>
              </w:rPr>
              <w:t xml:space="preserve">Cannot Assess  </w:t>
            </w:r>
            <w:r w:rsidR="003723D6" w:rsidRPr="007777AC">
              <w:rPr>
                <w:rStyle w:val="apple-converted-space"/>
                <w:rFonts w:ascii="Centaur" w:hAnsi="Centaur"/>
                <w:iCs/>
                <w:sz w:val="18"/>
                <w:szCs w:val="18"/>
              </w:rPr>
              <w:t xml:space="preserve"> </w:t>
            </w:r>
            <w:r w:rsidRPr="007777AC">
              <w:rPr>
                <w:rStyle w:val="apple-converted-space"/>
                <w:rFonts w:ascii="Centaur" w:hAnsi="Centaur"/>
                <w:iCs/>
                <w:sz w:val="18"/>
                <w:szCs w:val="18"/>
              </w:rPr>
              <w:t xml:space="preserve"> </w:t>
            </w:r>
            <w:r w:rsidRPr="008C0CEC">
              <w:rPr>
                <w:rStyle w:val="Hyperlink1"/>
                <w:rFonts w:ascii="Centaur" w:hAnsi="Centaur"/>
                <w:sz w:val="18"/>
                <w:szCs w:val="18"/>
              </w:rPr>
              <w:t xml:space="preserve">Little Knowledge    Some Knowledge  </w:t>
            </w:r>
            <w:r w:rsidR="003723D6" w:rsidRPr="008C0CEC">
              <w:rPr>
                <w:rStyle w:val="Hyperlink1"/>
                <w:rFonts w:ascii="Centaur" w:hAnsi="Centaur"/>
                <w:sz w:val="18"/>
                <w:szCs w:val="18"/>
              </w:rPr>
              <w:t xml:space="preserve">   </w:t>
            </w:r>
            <w:r w:rsidR="00EB7B75" w:rsidRPr="008C0CEC">
              <w:rPr>
                <w:rStyle w:val="Hyperlink1"/>
                <w:rFonts w:ascii="Centaur" w:hAnsi="Centaur"/>
                <w:sz w:val="18"/>
                <w:szCs w:val="18"/>
              </w:rPr>
              <w:t>Mostly Complete</w:t>
            </w:r>
            <w:r w:rsidR="003723D6" w:rsidRPr="008C0CEC">
              <w:rPr>
                <w:rStyle w:val="Hyperlink1"/>
                <w:rFonts w:ascii="Centaur" w:hAnsi="Centaur"/>
                <w:sz w:val="18"/>
                <w:szCs w:val="18"/>
              </w:rPr>
              <w:t xml:space="preserve"> </w:t>
            </w:r>
            <w:r w:rsidR="008D09FC" w:rsidRPr="008C0CEC">
              <w:rPr>
                <w:rStyle w:val="Hyperlink1"/>
                <w:rFonts w:ascii="Centaur" w:hAnsi="Centaur"/>
                <w:sz w:val="18"/>
                <w:szCs w:val="18"/>
              </w:rPr>
              <w:t>Knowledge Base</w:t>
            </w:r>
            <w:r w:rsidRPr="008C0CEC">
              <w:rPr>
                <w:rStyle w:val="Hyperlink1"/>
                <w:rFonts w:ascii="Centaur" w:hAnsi="Centaur"/>
                <w:sz w:val="18"/>
                <w:szCs w:val="18"/>
              </w:rPr>
              <w:t xml:space="preserve">   </w:t>
            </w:r>
            <w:r w:rsidR="008D09FC" w:rsidRPr="008C0CEC">
              <w:rPr>
                <w:rStyle w:val="Hyperlink1"/>
                <w:rFonts w:ascii="Centaur" w:hAnsi="Centaur"/>
                <w:sz w:val="18"/>
                <w:szCs w:val="18"/>
              </w:rPr>
              <w:t>Good Level of Knowledge</w:t>
            </w:r>
            <w:r w:rsidR="008D09FC" w:rsidRPr="008C0CEC">
              <w:rPr>
                <w:rStyle w:val="Hyperlink1"/>
                <w:rFonts w:ascii="Centaur" w:hAnsi="Centaur"/>
                <w:sz w:val="18"/>
                <w:szCs w:val="18"/>
              </w:rPr>
              <w:tab/>
            </w:r>
            <w:r w:rsidRPr="008C0CEC">
              <w:rPr>
                <w:rStyle w:val="Hyperlink1"/>
                <w:rFonts w:ascii="Centaur" w:hAnsi="Centaur"/>
                <w:sz w:val="18"/>
                <w:szCs w:val="18"/>
              </w:rPr>
              <w:t xml:space="preserve"> </w:t>
            </w:r>
            <w:r w:rsidR="003723D6" w:rsidRPr="008C0CEC">
              <w:rPr>
                <w:rStyle w:val="Hyperlink1"/>
                <w:rFonts w:ascii="Centaur" w:hAnsi="Centaur"/>
                <w:sz w:val="18"/>
                <w:szCs w:val="18"/>
              </w:rPr>
              <w:t xml:space="preserve">   </w:t>
            </w:r>
            <w:r w:rsidR="008D09FC" w:rsidRPr="008C0CEC">
              <w:rPr>
                <w:rStyle w:val="Hyperlink1"/>
                <w:rFonts w:ascii="Centaur" w:hAnsi="Centaur"/>
                <w:sz w:val="18"/>
                <w:szCs w:val="18"/>
              </w:rPr>
              <w:t>Superb Level of Knowledge</w:t>
            </w:r>
          </w:p>
          <w:p w14:paraId="7D0B8012" w14:textId="77777777" w:rsidR="00FD74E7" w:rsidRDefault="00D90AED" w:rsidP="007777AC">
            <w:pPr>
              <w:pStyle w:val="BodyA"/>
              <w:spacing w:before="100" w:after="100" w:line="276" w:lineRule="auto"/>
            </w:pP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F61263">
              <w:rPr>
                <w:rStyle w:val="Hyperlink1"/>
                <w:rFonts w:ascii="Times New Roman" w:hAnsi="Times New Roman"/>
                <w:b/>
                <w:bCs/>
                <w:sz w:val="28"/>
                <w:szCs w:val="28"/>
              </w:rPr>
              <w:t xml:space="preserve">    </w:t>
            </w:r>
            <w:r>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Pr>
                <w:rStyle w:val="Hyperlink1"/>
                <w:rFonts w:ascii="Times New Roman" w:hAnsi="Times New Roman"/>
                <w:b/>
                <w:bCs/>
                <w:sz w:val="28"/>
                <w:szCs w:val="28"/>
              </w:rPr>
              <w:t xml:space="preserve">      </w:t>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r w:rsidR="008D09FC">
              <w:rPr>
                <w:rStyle w:val="Hyperlink1"/>
                <w:rFonts w:ascii="Times New Roman" w:hAnsi="Times New Roman"/>
                <w:b/>
                <w:bCs/>
                <w:sz w:val="28"/>
                <w:szCs w:val="28"/>
              </w:rPr>
              <w:tab/>
            </w:r>
            <w:r w:rsidR="00F61263">
              <w:rPr>
                <w:rStyle w:val="Hyperlink1"/>
                <w:rFonts w:ascii="Times New Roman" w:hAnsi="Times New Roman"/>
                <w:b/>
                <w:bCs/>
                <w:sz w:val="28"/>
                <w:szCs w:val="28"/>
              </w:rPr>
              <w:t xml:space="preserve">        </w:t>
            </w:r>
            <w:r w:rsidR="008D09FC">
              <w:rPr>
                <w:rStyle w:val="Hyperlink1"/>
                <w:rFonts w:ascii="Times New Roman" w:hAnsi="Times New Roman"/>
                <w:b/>
                <w:bCs/>
                <w:sz w:val="28"/>
                <w:szCs w:val="28"/>
              </w:rPr>
              <w:t>◦</w:t>
            </w:r>
          </w:p>
        </w:tc>
      </w:tr>
      <w:tr w:rsidR="00FD74E7" w14:paraId="090D8291" w14:textId="77777777">
        <w:trPr>
          <w:trHeight w:val="168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71DE7D2D"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COMP2: </w:t>
            </w:r>
            <w:r w:rsidRPr="008C0CEC">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knowledge of the appropriate treatment(s) for common psychiatric diseases.</w:t>
            </w:r>
          </w:p>
          <w:p w14:paraId="7F751BC8" w14:textId="77777777" w:rsidR="00F61263" w:rsidRPr="007777AC" w:rsidRDefault="000C24C4">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apple-converted-space"/>
                <w:rFonts w:ascii="Centaur" w:hAnsi="Centaur"/>
                <w:iCs/>
                <w:sz w:val="18"/>
                <w:szCs w:val="18"/>
              </w:rPr>
              <w:t xml:space="preserve">Cannot Assess    </w:t>
            </w:r>
            <w:r w:rsidRPr="008C0CEC">
              <w:rPr>
                <w:rStyle w:val="Hyperlink1"/>
                <w:rFonts w:ascii="Centaur" w:hAnsi="Centaur"/>
                <w:sz w:val="18"/>
                <w:szCs w:val="18"/>
              </w:rPr>
              <w:t xml:space="preserve">Little Knowledge    </w:t>
            </w:r>
            <w:r w:rsidR="008D09FC" w:rsidRPr="008C0CEC">
              <w:rPr>
                <w:rStyle w:val="Hyperlink1"/>
                <w:rFonts w:ascii="Centaur" w:hAnsi="Centaur"/>
                <w:sz w:val="18"/>
                <w:szCs w:val="18"/>
              </w:rPr>
              <w:t>Some Knowledge</w:t>
            </w:r>
            <w:r w:rsidR="008D09FC" w:rsidRPr="008C0CEC">
              <w:rPr>
                <w:rStyle w:val="Hyperlink1"/>
                <w:rFonts w:ascii="Centaur" w:hAnsi="Centaur"/>
                <w:sz w:val="18"/>
                <w:szCs w:val="18"/>
              </w:rPr>
              <w:tab/>
            </w:r>
            <w:r w:rsidRPr="008C0CEC">
              <w:rPr>
                <w:rStyle w:val="Hyperlink1"/>
                <w:rFonts w:ascii="Centaur" w:hAnsi="Centaur"/>
                <w:sz w:val="18"/>
                <w:szCs w:val="18"/>
              </w:rPr>
              <w:t xml:space="preserve">      Mostly Complete Knowledge Base      Good Level of Knowledge    </w:t>
            </w:r>
            <w:r w:rsidR="008D09FC" w:rsidRPr="008C0CEC">
              <w:rPr>
                <w:rStyle w:val="Hyperlink1"/>
                <w:rFonts w:ascii="Centaur" w:hAnsi="Centaur"/>
                <w:sz w:val="18"/>
                <w:szCs w:val="18"/>
              </w:rPr>
              <w:t>Superb Level of Knowledge</w:t>
            </w:r>
          </w:p>
          <w:p w14:paraId="4AB7D259" w14:textId="77777777" w:rsidR="00FD74E7" w:rsidRDefault="00F61263" w:rsidP="007777AC">
            <w:pPr>
              <w:pStyle w:val="BodyA"/>
              <w:spacing w:before="100" w:after="100" w:line="276" w:lineRule="auto"/>
            </w:pPr>
            <w:r>
              <w:rPr>
                <w:rStyle w:val="Hyperlink1"/>
                <w:rFonts w:ascii="Times New Roman" w:hAnsi="Times New Roman"/>
                <w:b/>
                <w:bCs/>
                <w:sz w:val="28"/>
                <w:szCs w:val="28"/>
              </w:rPr>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p>
        </w:tc>
      </w:tr>
      <w:tr w:rsidR="00FD74E7" w14:paraId="525AF9F2" w14:textId="77777777">
        <w:trPr>
          <w:trHeight w:val="190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6656AD2B"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apple-converted-space"/>
                <w:rFonts w:ascii="Times New Roman" w:hAnsi="Times New Roman"/>
                <w:b/>
                <w:bCs/>
                <w:color w:val="2D2D2D"/>
                <w:sz w:val="20"/>
                <w:szCs w:val="20"/>
                <w:u w:color="2D2D2D"/>
              </w:rPr>
              <w:t xml:space="preserve">COMP3: </w:t>
            </w:r>
            <w:r>
              <w:rPr>
                <w:rStyle w:val="Hyperlink1"/>
                <w:rFonts w:ascii="Times New Roman" w:hAnsi="Times New Roman"/>
                <w:b/>
                <w:bCs/>
                <w:i/>
                <w:iCs/>
                <w:color w:val="2D2D2D"/>
                <w:sz w:val="20"/>
                <w:szCs w:val="20"/>
                <w:u w:color="2D2D2D"/>
              </w:rPr>
              <w:t>Rate if this student knows appropriate use and limitations of common</w:t>
            </w:r>
            <w:r w:rsidR="00F61263">
              <w:rPr>
                <w:rStyle w:val="apple-converted-space"/>
              </w:rPr>
              <w:t xml:space="preserve"> </w:t>
            </w:r>
            <w:r>
              <w:rPr>
                <w:rStyle w:val="apple-converted-space"/>
                <w:rFonts w:ascii="Times New Roman" w:hAnsi="Times New Roman"/>
                <w:b/>
                <w:bCs/>
                <w:i/>
                <w:iCs/>
                <w:color w:val="2D2D2D"/>
                <w:sz w:val="20"/>
                <w:szCs w:val="20"/>
                <w:u w:color="2D2D2D"/>
              </w:rPr>
              <w:t>laboratory tests, diagnostic procedures, imaging techniques and psychological tests.</w:t>
            </w:r>
          </w:p>
          <w:p w14:paraId="263E492D" w14:textId="77777777" w:rsidR="00FD74E7" w:rsidRPr="008C0CEC" w:rsidRDefault="008E4A3D">
            <w:pPr>
              <w:pStyle w:val="BodyA"/>
              <w:spacing w:before="100" w:after="100" w:line="276" w:lineRule="auto"/>
              <w:jc w:val="center"/>
              <w:rPr>
                <w:rStyle w:val="apple-converted-space"/>
                <w:rFonts w:ascii="Centaur" w:eastAsia="Times New Roman" w:hAnsi="Centaur" w:cs="Times New Roman"/>
                <w:sz w:val="18"/>
                <w:szCs w:val="18"/>
              </w:rPr>
            </w:pPr>
            <w:r w:rsidRPr="007777AC">
              <w:rPr>
                <w:rStyle w:val="apple-converted-space"/>
                <w:rFonts w:ascii="Centaur" w:hAnsi="Centaur"/>
                <w:iCs/>
                <w:sz w:val="18"/>
                <w:szCs w:val="18"/>
              </w:rPr>
              <w:t xml:space="preserve">Cannot Assess    </w:t>
            </w:r>
            <w:r w:rsidRPr="008C0CEC">
              <w:rPr>
                <w:rStyle w:val="Hyperlink1"/>
                <w:rFonts w:ascii="Centaur" w:hAnsi="Centaur"/>
                <w:sz w:val="18"/>
                <w:szCs w:val="18"/>
              </w:rPr>
              <w:t xml:space="preserve">Little Knowledge       Some Knowledge       </w:t>
            </w:r>
            <w:r w:rsidR="008D09FC" w:rsidRPr="008C0CEC">
              <w:rPr>
                <w:rStyle w:val="Hyperlink1"/>
                <w:rFonts w:ascii="Centaur" w:hAnsi="Centaur"/>
                <w:sz w:val="18"/>
                <w:szCs w:val="18"/>
              </w:rPr>
              <w:t>Mostly Complete Knowledge Base</w:t>
            </w:r>
            <w:r w:rsidR="008D09FC" w:rsidRPr="008C0CEC">
              <w:rPr>
                <w:rStyle w:val="Hyperlink1"/>
                <w:rFonts w:ascii="Centaur" w:hAnsi="Centaur"/>
                <w:sz w:val="18"/>
                <w:szCs w:val="18"/>
              </w:rPr>
              <w:tab/>
            </w:r>
            <w:r w:rsidRPr="008C0CEC">
              <w:rPr>
                <w:rStyle w:val="Hyperlink1"/>
                <w:rFonts w:ascii="Centaur" w:hAnsi="Centaur"/>
                <w:sz w:val="18"/>
                <w:szCs w:val="18"/>
              </w:rPr>
              <w:t xml:space="preserve">  </w:t>
            </w:r>
            <w:r w:rsidR="008D09FC" w:rsidRPr="008C0CEC">
              <w:rPr>
                <w:rStyle w:val="Hyperlink1"/>
                <w:rFonts w:ascii="Centaur" w:hAnsi="Centaur"/>
                <w:sz w:val="18"/>
                <w:szCs w:val="18"/>
              </w:rPr>
              <w:t>Good Level of Knowledge</w:t>
            </w:r>
            <w:r w:rsidR="008D09FC" w:rsidRPr="008C0CEC">
              <w:rPr>
                <w:rStyle w:val="Hyperlink1"/>
                <w:rFonts w:ascii="Centaur" w:hAnsi="Centaur"/>
                <w:sz w:val="18"/>
                <w:szCs w:val="18"/>
              </w:rPr>
              <w:tab/>
              <w:t>Superb Level of Knowledge</w:t>
            </w:r>
          </w:p>
          <w:p w14:paraId="3E8A152B" w14:textId="77777777" w:rsidR="00FD74E7" w:rsidRDefault="00F61263" w:rsidP="007777AC">
            <w:pPr>
              <w:pStyle w:val="BodyA"/>
              <w:spacing w:before="100" w:after="100" w:line="276" w:lineRule="auto"/>
            </w:pPr>
            <w:r>
              <w:rPr>
                <w:rStyle w:val="Hyperlink1"/>
                <w:rFonts w:ascii="Times New Roman" w:hAnsi="Times New Roman"/>
                <w:b/>
                <w:bCs/>
                <w:sz w:val="28"/>
                <w:szCs w:val="28"/>
              </w:rPr>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p>
        </w:tc>
      </w:tr>
      <w:tr w:rsidR="00FD74E7" w14:paraId="774A9167" w14:textId="77777777">
        <w:trPr>
          <w:trHeight w:val="168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733A544"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COMP4: </w:t>
            </w:r>
            <w:r w:rsidRPr="008C0CEC">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ability to elicit a complete psychiatric history.</w:t>
            </w:r>
          </w:p>
          <w:p w14:paraId="6357C7D7"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Unable to recall all elements</w:t>
            </w:r>
            <w:r w:rsidRPr="007777AC">
              <w:rPr>
                <w:rStyle w:val="Hyperlink1"/>
                <w:rFonts w:ascii="Centaur" w:hAnsi="Centaur"/>
                <w:sz w:val="18"/>
                <w:szCs w:val="18"/>
              </w:rPr>
              <w:tab/>
            </w:r>
            <w:r w:rsidRPr="007777AC">
              <w:rPr>
                <w:rStyle w:val="Hyperlink1"/>
                <w:rFonts w:ascii="Centaur" w:hAnsi="Centaur"/>
                <w:sz w:val="18"/>
                <w:szCs w:val="18"/>
              </w:rPr>
              <w:tab/>
              <w:t>Poor information gathering</w:t>
            </w:r>
            <w:r w:rsidRPr="007777AC">
              <w:rPr>
                <w:rStyle w:val="Hyperlink1"/>
                <w:rFonts w:ascii="Centaur" w:hAnsi="Centaur"/>
                <w:sz w:val="18"/>
                <w:szCs w:val="18"/>
              </w:rPr>
              <w:tab/>
            </w:r>
            <w:r w:rsidRPr="007777AC">
              <w:rPr>
                <w:rStyle w:val="Hyperlink1"/>
                <w:rFonts w:ascii="Centaur" w:hAnsi="Centaur"/>
                <w:sz w:val="18"/>
                <w:szCs w:val="18"/>
              </w:rPr>
              <w:tab/>
              <w:t>Some incomplete data gathering</w:t>
            </w:r>
          </w:p>
          <w:p w14:paraId="399A6E67" w14:textId="77777777" w:rsidR="00FD74E7" w:rsidRPr="007777AC" w:rsidRDefault="008D09FC" w:rsidP="007777AC">
            <w:pPr>
              <w:pStyle w:val="BodyA"/>
              <w:spacing w:before="100" w:after="100" w:line="276" w:lineRule="auto"/>
              <w:ind w:left="1440"/>
              <w:jc w:val="both"/>
              <w:rPr>
                <w:rStyle w:val="apple-converted-space"/>
                <w:rFonts w:ascii="Centaur" w:eastAsia="Times New Roman" w:hAnsi="Centaur" w:cs="Times New Roman"/>
                <w:sz w:val="18"/>
                <w:szCs w:val="18"/>
              </w:rPr>
            </w:pPr>
            <w:r w:rsidRPr="007777AC">
              <w:rPr>
                <w:rStyle w:val="Hyperlink1"/>
                <w:rFonts w:ascii="Centaur" w:hAnsi="Centaur"/>
                <w:sz w:val="18"/>
                <w:szCs w:val="18"/>
              </w:rPr>
              <w:t>Elicits a clinically relevant history</w:t>
            </w:r>
            <w:r w:rsidR="00D17CA7" w:rsidRPr="007777AC">
              <w:rPr>
                <w:rStyle w:val="Hyperlink1"/>
                <w:rFonts w:ascii="Centaur" w:hAnsi="Centaur"/>
                <w:sz w:val="18"/>
                <w:szCs w:val="18"/>
              </w:rPr>
              <w:t xml:space="preserve">        </w:t>
            </w:r>
            <w:r w:rsidRPr="007777AC">
              <w:rPr>
                <w:rStyle w:val="Hyperlink1"/>
                <w:rFonts w:ascii="Centaur" w:hAnsi="Centaur"/>
                <w:sz w:val="18"/>
                <w:szCs w:val="18"/>
              </w:rPr>
              <w:t>Consistently elic</w:t>
            </w:r>
            <w:r w:rsidR="003723D6" w:rsidRPr="007777AC">
              <w:rPr>
                <w:rStyle w:val="Hyperlink1"/>
                <w:rFonts w:ascii="Centaur" w:hAnsi="Centaur"/>
                <w:sz w:val="18"/>
                <w:szCs w:val="18"/>
              </w:rPr>
              <w:t>i</w:t>
            </w:r>
            <w:r w:rsidRPr="007777AC">
              <w:rPr>
                <w:rStyle w:val="Hyperlink1"/>
                <w:rFonts w:ascii="Centaur" w:hAnsi="Centaur"/>
                <w:sz w:val="18"/>
                <w:szCs w:val="18"/>
              </w:rPr>
              <w:t>ts subtle historical findings</w:t>
            </w:r>
          </w:p>
          <w:p w14:paraId="748A4373"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568D5594" w14:textId="77777777">
        <w:trPr>
          <w:trHeight w:val="168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2B91BBA"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COMP5: </w:t>
            </w:r>
            <w:r>
              <w:rPr>
                <w:rStyle w:val="apple-converted-space"/>
                <w:rFonts w:ascii="Times New Roman" w:hAnsi="Times New Roman"/>
                <w:b/>
                <w:bCs/>
                <w:i/>
                <w:iCs/>
                <w:color w:val="2D2D2D"/>
                <w:sz w:val="20"/>
                <w:szCs w:val="20"/>
                <w:u w:color="2D2D2D"/>
              </w:rPr>
              <w:t>Rate this student's ability to perform a complete mental status examination.     </w:t>
            </w:r>
          </w:p>
          <w:p w14:paraId="12695310"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Unable to recall all exam elements</w:t>
            </w:r>
            <w:r w:rsidRPr="007777AC">
              <w:rPr>
                <w:rStyle w:val="Hyperlink1"/>
                <w:rFonts w:ascii="Centaur" w:hAnsi="Centaur"/>
                <w:sz w:val="18"/>
                <w:szCs w:val="18"/>
              </w:rPr>
              <w:tab/>
            </w:r>
            <w:r w:rsidR="00DF14D0" w:rsidRPr="007777AC">
              <w:rPr>
                <w:rStyle w:val="Hyperlink1"/>
                <w:rFonts w:ascii="Centaur" w:hAnsi="Centaur"/>
                <w:sz w:val="18"/>
                <w:szCs w:val="18"/>
              </w:rPr>
              <w:t>Omits important exam elements</w:t>
            </w:r>
            <w:r w:rsidR="00DF14D0" w:rsidRPr="007777AC">
              <w:rPr>
                <w:rStyle w:val="Hyperlink1"/>
                <w:rFonts w:ascii="Centaur" w:hAnsi="Centaur"/>
                <w:sz w:val="18"/>
                <w:szCs w:val="18"/>
              </w:rPr>
              <w:tab/>
            </w:r>
            <w:r w:rsidR="008C0CEC" w:rsidRPr="008C0CEC">
              <w:rPr>
                <w:rStyle w:val="Hyperlink1"/>
                <w:rFonts w:ascii="Centaur" w:hAnsi="Centaur"/>
                <w:sz w:val="18"/>
                <w:szCs w:val="18"/>
              </w:rPr>
              <w:t xml:space="preserve">               </w:t>
            </w:r>
            <w:r w:rsidRPr="007777AC">
              <w:rPr>
                <w:rStyle w:val="Hyperlink1"/>
                <w:rFonts w:ascii="Centaur" w:hAnsi="Centaur"/>
                <w:sz w:val="18"/>
                <w:szCs w:val="18"/>
              </w:rPr>
              <w:t>Omits minor exam elements</w:t>
            </w:r>
            <w:r w:rsidRPr="007777AC">
              <w:rPr>
                <w:rStyle w:val="Hyperlink1"/>
                <w:rFonts w:ascii="Centaur" w:hAnsi="Centaur"/>
                <w:sz w:val="18"/>
                <w:szCs w:val="18"/>
              </w:rPr>
              <w:tab/>
            </w:r>
            <w:r w:rsidRPr="007777AC">
              <w:rPr>
                <w:rStyle w:val="Hyperlink1"/>
                <w:rFonts w:ascii="Centaur" w:hAnsi="Centaur"/>
                <w:sz w:val="18"/>
                <w:szCs w:val="18"/>
              </w:rPr>
              <w:tab/>
            </w:r>
            <w:r w:rsidR="00D17CA7" w:rsidRPr="007777AC">
              <w:rPr>
                <w:rStyle w:val="Hyperlink1"/>
                <w:rFonts w:ascii="Centaur" w:hAnsi="Centaur"/>
                <w:sz w:val="18"/>
                <w:szCs w:val="18"/>
              </w:rPr>
              <w:t xml:space="preserve">    </w:t>
            </w:r>
          </w:p>
          <w:p w14:paraId="6DA451E5" w14:textId="77777777" w:rsidR="00FD74E7" w:rsidRPr="007777AC" w:rsidRDefault="00D17CA7" w:rsidP="007777AC">
            <w:pPr>
              <w:pStyle w:val="BodyA"/>
              <w:spacing w:before="100" w:after="100" w:line="276" w:lineRule="auto"/>
              <w:jc w:val="both"/>
              <w:rPr>
                <w:rStyle w:val="apple-converted-space"/>
                <w:rFonts w:ascii="Centaur" w:hAnsi="Centaur"/>
                <w:sz w:val="18"/>
                <w:szCs w:val="18"/>
              </w:rPr>
            </w:pPr>
            <w:r w:rsidRPr="007777AC">
              <w:rPr>
                <w:rStyle w:val="Hyperlink1"/>
                <w:rFonts w:ascii="Centaur" w:hAnsi="Centaur"/>
                <w:sz w:val="18"/>
                <w:szCs w:val="18"/>
              </w:rPr>
              <w:t xml:space="preserve">                               </w:t>
            </w:r>
            <w:r w:rsidR="008C0CEC" w:rsidRPr="008C0CEC">
              <w:rPr>
                <w:rStyle w:val="Hyperlink1"/>
                <w:rFonts w:ascii="Centaur" w:hAnsi="Centaur"/>
                <w:sz w:val="18"/>
                <w:szCs w:val="18"/>
              </w:rPr>
              <w:t xml:space="preserve">  </w:t>
            </w:r>
            <w:r w:rsidR="008D09FC" w:rsidRPr="007777AC">
              <w:rPr>
                <w:rStyle w:val="Hyperlink1"/>
                <w:rFonts w:ascii="Centaur" w:hAnsi="Centaur"/>
                <w:sz w:val="18"/>
                <w:szCs w:val="18"/>
              </w:rPr>
              <w:t>Conducts complete exam</w:t>
            </w:r>
            <w:r w:rsidR="008D09FC" w:rsidRPr="007777AC">
              <w:rPr>
                <w:rStyle w:val="Hyperlink1"/>
                <w:rFonts w:ascii="Centaur" w:hAnsi="Centaur"/>
                <w:sz w:val="18"/>
                <w:szCs w:val="18"/>
              </w:rPr>
              <w:tab/>
            </w:r>
            <w:r w:rsidR="008D09FC" w:rsidRPr="007777AC">
              <w:rPr>
                <w:rStyle w:val="Hyperlink1"/>
                <w:rFonts w:ascii="Centaur" w:hAnsi="Centaur"/>
                <w:sz w:val="18"/>
                <w:szCs w:val="18"/>
              </w:rPr>
              <w:tab/>
              <w:t>Consistently performs all exam elements well</w:t>
            </w:r>
          </w:p>
          <w:p w14:paraId="53E6C12A"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023A100D" w14:textId="77777777">
        <w:trPr>
          <w:trHeight w:val="168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718E922"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COMP6: </w:t>
            </w:r>
            <w:r w:rsidRPr="008C0CEC">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ability to accurately interpret findings from the history and mental status examination.</w:t>
            </w:r>
          </w:p>
          <w:p w14:paraId="61B47313" w14:textId="77777777" w:rsidR="00D17CA7" w:rsidRPr="007777AC" w:rsidRDefault="008D09FC" w:rsidP="007777AC">
            <w:pPr>
              <w:pStyle w:val="BodyA"/>
              <w:spacing w:before="100" w:after="100" w:line="276" w:lineRule="auto"/>
              <w:jc w:val="both"/>
              <w:rPr>
                <w:rStyle w:val="apple-converted-space"/>
                <w:rFonts w:ascii="Centaur" w:eastAsia="Times New Roman" w:hAnsi="Centaur" w:cs="Times New Roman"/>
                <w:color w:val="auto"/>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Significant gaps in ability</w:t>
            </w:r>
            <w:r w:rsidRPr="007777AC">
              <w:rPr>
                <w:rStyle w:val="Hyperlink1"/>
                <w:rFonts w:ascii="Centaur" w:hAnsi="Centaur"/>
                <w:sz w:val="18"/>
                <w:szCs w:val="18"/>
              </w:rPr>
              <w:tab/>
            </w:r>
            <w:r w:rsidR="00A168CC" w:rsidRPr="007777AC">
              <w:rPr>
                <w:rStyle w:val="Hyperlink1"/>
                <w:rFonts w:ascii="Centaur" w:hAnsi="Centaur"/>
                <w:sz w:val="18"/>
                <w:szCs w:val="18"/>
              </w:rPr>
              <w:t xml:space="preserve">  </w:t>
            </w:r>
            <w:r w:rsidRPr="007777AC">
              <w:rPr>
                <w:rStyle w:val="Hyperlink1"/>
                <w:rFonts w:ascii="Centaur" w:hAnsi="Centaur"/>
                <w:sz w:val="18"/>
                <w:szCs w:val="18"/>
              </w:rPr>
              <w:t>Limited ability</w:t>
            </w:r>
            <w:r w:rsidR="00A168CC" w:rsidRPr="007777AC">
              <w:rPr>
                <w:rStyle w:val="Hyperlink1"/>
                <w:rFonts w:ascii="Centaur" w:hAnsi="Centaur"/>
                <w:sz w:val="18"/>
                <w:szCs w:val="18"/>
              </w:rPr>
              <w:t xml:space="preserve"> </w:t>
            </w:r>
            <w:r w:rsidRPr="007777AC">
              <w:rPr>
                <w:rStyle w:val="Hyperlink1"/>
                <w:rFonts w:ascii="Centaur" w:hAnsi="Centaur"/>
                <w:sz w:val="18"/>
                <w:szCs w:val="18"/>
              </w:rPr>
              <w:tab/>
            </w:r>
            <w:r w:rsidR="00A168CC" w:rsidRPr="007777AC">
              <w:rPr>
                <w:rStyle w:val="Hyperlink1"/>
                <w:rFonts w:ascii="Centaur" w:hAnsi="Centaur"/>
                <w:sz w:val="18"/>
                <w:szCs w:val="18"/>
              </w:rPr>
              <w:t xml:space="preserve">     </w:t>
            </w:r>
            <w:r w:rsidRPr="007777AC">
              <w:rPr>
                <w:rStyle w:val="Hyperlink1"/>
                <w:rFonts w:ascii="Centaur" w:hAnsi="Centaur"/>
                <w:sz w:val="18"/>
                <w:szCs w:val="18"/>
              </w:rPr>
              <w:t>Some ability</w:t>
            </w:r>
            <w:r w:rsidRPr="007777AC">
              <w:rPr>
                <w:rStyle w:val="Hyperlink1"/>
                <w:rFonts w:ascii="Centaur" w:hAnsi="Centaur"/>
                <w:sz w:val="18"/>
                <w:szCs w:val="18"/>
              </w:rPr>
              <w:tab/>
            </w:r>
            <w:r w:rsidR="00A168CC" w:rsidRPr="007777AC">
              <w:rPr>
                <w:rStyle w:val="Hyperlink1"/>
                <w:rFonts w:ascii="Centaur" w:hAnsi="Centaur"/>
                <w:sz w:val="18"/>
                <w:szCs w:val="18"/>
              </w:rPr>
              <w:t xml:space="preserve">    Good ability</w:t>
            </w:r>
            <w:r w:rsidR="00A168CC" w:rsidRPr="007777AC">
              <w:rPr>
                <w:rStyle w:val="Hyperlink1"/>
                <w:rFonts w:ascii="Centaur" w:hAnsi="Centaur"/>
                <w:sz w:val="18"/>
                <w:szCs w:val="18"/>
              </w:rPr>
              <w:tab/>
              <w:t xml:space="preserve">   </w:t>
            </w:r>
            <w:r w:rsidRPr="007777AC">
              <w:rPr>
                <w:rStyle w:val="Hyperlink1"/>
                <w:rFonts w:ascii="Centaur" w:hAnsi="Centaur"/>
                <w:sz w:val="18"/>
                <w:szCs w:val="18"/>
              </w:rPr>
              <w:t>Superb ability</w:t>
            </w:r>
            <w:r w:rsidR="00D17CA7" w:rsidRPr="007777AC">
              <w:rPr>
                <w:rStyle w:val="Hyperlink1"/>
                <w:rFonts w:ascii="Centaur" w:hAnsi="Centaur"/>
                <w:b/>
                <w:bCs/>
                <w:sz w:val="28"/>
                <w:szCs w:val="28"/>
              </w:rPr>
              <w:t xml:space="preserve">  </w:t>
            </w:r>
          </w:p>
          <w:p w14:paraId="62AF82CE" w14:textId="77777777" w:rsidR="00FD74E7" w:rsidRDefault="00D17CA7" w:rsidP="007777AC">
            <w:pPr>
              <w:pStyle w:val="BodyA"/>
              <w:spacing w:before="100" w:after="100" w:line="276" w:lineRule="auto"/>
              <w:jc w:val="both"/>
            </w:pPr>
            <w:r>
              <w:rPr>
                <w:rStyle w:val="Hyperlink1"/>
                <w:rFonts w:ascii="Times New Roman" w:hAnsi="Times New Roman"/>
                <w:b/>
                <w:bCs/>
                <w:sz w:val="28"/>
                <w:szCs w:val="28"/>
              </w:rPr>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           ◦       ◦</w:t>
            </w:r>
            <w:r>
              <w:rPr>
                <w:rStyle w:val="Hyperlink1"/>
                <w:rFonts w:ascii="Times New Roman" w:hAnsi="Times New Roman"/>
                <w:b/>
                <w:bCs/>
                <w:sz w:val="28"/>
                <w:szCs w:val="28"/>
              </w:rPr>
              <w:tab/>
              <w:t xml:space="preserve">           ◦</w:t>
            </w:r>
          </w:p>
        </w:tc>
      </w:tr>
      <w:tr w:rsidR="00FD74E7" w14:paraId="5022EDE7" w14:textId="77777777">
        <w:trPr>
          <w:trHeight w:val="1902"/>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88675D4" w14:textId="77777777" w:rsidR="00FD74E7" w:rsidRDefault="008D09FC">
            <w:pPr>
              <w:pStyle w:val="BodyA"/>
              <w:rPr>
                <w:rStyle w:val="apple-converted-space"/>
                <w:rFonts w:ascii="Times New Roman" w:eastAsia="Times New Roman" w:hAnsi="Times New Roman" w:cs="Times New Roman"/>
                <w:b/>
                <w:bCs/>
                <w:i/>
                <w:iCs/>
                <w:color w:val="2D2D2D"/>
                <w:sz w:val="20"/>
                <w:szCs w:val="20"/>
                <w:u w:color="2D2D2D"/>
              </w:rPr>
            </w:pPr>
            <w:r>
              <w:rPr>
                <w:rStyle w:val="apple-converted-space"/>
                <w:rFonts w:ascii="Times New Roman" w:hAnsi="Times New Roman"/>
                <w:b/>
                <w:bCs/>
                <w:color w:val="2D2D2D"/>
                <w:sz w:val="20"/>
                <w:szCs w:val="20"/>
                <w:u w:color="2D2D2D"/>
              </w:rPr>
              <w:t xml:space="preserve">COMP7: </w:t>
            </w:r>
            <w:r>
              <w:rPr>
                <w:rStyle w:val="Hyperlink1"/>
                <w:rFonts w:ascii="Times New Roman" w:hAnsi="Times New Roman"/>
                <w:b/>
                <w:bCs/>
                <w:i/>
                <w:iCs/>
                <w:color w:val="2D2D2D"/>
                <w:sz w:val="20"/>
                <w:szCs w:val="20"/>
                <w:u w:color="2D2D2D"/>
              </w:rPr>
              <w:t>Rate this student's ability to identify significant findings in the history and mental status exam, and to formulate a differential diagnosis and assess the patient's risk of danger.     </w:t>
            </w:r>
          </w:p>
          <w:p w14:paraId="2962F4DA" w14:textId="77777777" w:rsidR="00FD74E7" w:rsidRPr="007777AC" w:rsidRDefault="008D09FC" w:rsidP="007777AC">
            <w:pPr>
              <w:pStyle w:val="BodyA"/>
              <w:spacing w:before="100" w:after="100" w:line="276" w:lineRule="auto"/>
              <w:jc w:val="both"/>
              <w:rPr>
                <w:rStyle w:val="apple-converted-space"/>
                <w:rFonts w:ascii="Centaur" w:eastAsia="Times New Roman" w:hAnsi="Centaur" w:cs="Times New Roman"/>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00A168CC" w:rsidRPr="007777AC">
              <w:rPr>
                <w:rStyle w:val="apple-converted-space"/>
                <w:rFonts w:ascii="Centaur" w:hAnsi="Centaur"/>
                <w:iCs/>
                <w:sz w:val="18"/>
                <w:szCs w:val="18"/>
              </w:rPr>
              <w:t xml:space="preserve">  </w:t>
            </w:r>
            <w:r w:rsidRPr="007777AC">
              <w:rPr>
                <w:rStyle w:val="Hyperlink1"/>
                <w:rFonts w:ascii="Centaur" w:hAnsi="Centaur"/>
                <w:sz w:val="18"/>
                <w:szCs w:val="18"/>
              </w:rPr>
              <w:t>Significant gaps in ability</w:t>
            </w:r>
            <w:r w:rsidRPr="007777AC">
              <w:rPr>
                <w:rStyle w:val="Hyperlink1"/>
                <w:rFonts w:ascii="Centaur" w:hAnsi="Centaur"/>
                <w:sz w:val="18"/>
                <w:szCs w:val="18"/>
              </w:rPr>
              <w:tab/>
            </w:r>
            <w:r w:rsidR="00A168CC" w:rsidRPr="007777AC">
              <w:rPr>
                <w:rStyle w:val="Hyperlink1"/>
                <w:rFonts w:ascii="Centaur" w:hAnsi="Centaur"/>
                <w:sz w:val="18"/>
                <w:szCs w:val="18"/>
              </w:rPr>
              <w:t xml:space="preserve">       Limited ability</w:t>
            </w:r>
            <w:r w:rsidR="00A168CC" w:rsidRPr="007777AC">
              <w:rPr>
                <w:rStyle w:val="Hyperlink1"/>
                <w:rFonts w:ascii="Centaur" w:hAnsi="Centaur"/>
                <w:sz w:val="18"/>
                <w:szCs w:val="18"/>
              </w:rPr>
              <w:tab/>
              <w:t xml:space="preserve">          </w:t>
            </w:r>
            <w:r w:rsidRPr="007777AC">
              <w:rPr>
                <w:rStyle w:val="Hyperlink1"/>
                <w:rFonts w:ascii="Centaur" w:hAnsi="Centaur"/>
                <w:sz w:val="18"/>
                <w:szCs w:val="18"/>
              </w:rPr>
              <w:t>Some ability</w:t>
            </w:r>
            <w:r w:rsidRPr="007777AC">
              <w:rPr>
                <w:rStyle w:val="Hyperlink1"/>
                <w:rFonts w:ascii="Centaur" w:hAnsi="Centaur"/>
                <w:sz w:val="18"/>
                <w:szCs w:val="18"/>
              </w:rPr>
              <w:tab/>
            </w:r>
            <w:r w:rsidR="00A168CC" w:rsidRPr="007777AC">
              <w:rPr>
                <w:rStyle w:val="Hyperlink1"/>
                <w:rFonts w:ascii="Centaur" w:hAnsi="Centaur"/>
                <w:sz w:val="18"/>
                <w:szCs w:val="18"/>
              </w:rPr>
              <w:t xml:space="preserve">           </w:t>
            </w:r>
            <w:r w:rsidRPr="007777AC">
              <w:rPr>
                <w:rStyle w:val="Hyperlink1"/>
                <w:rFonts w:ascii="Centaur" w:hAnsi="Centaur"/>
                <w:sz w:val="18"/>
                <w:szCs w:val="18"/>
              </w:rPr>
              <w:t>Good ability</w:t>
            </w:r>
            <w:r w:rsidRPr="007777AC">
              <w:rPr>
                <w:rStyle w:val="Hyperlink1"/>
                <w:rFonts w:ascii="Centaur" w:hAnsi="Centaur"/>
                <w:sz w:val="18"/>
                <w:szCs w:val="18"/>
              </w:rPr>
              <w:tab/>
            </w:r>
            <w:r w:rsidRPr="007777AC">
              <w:rPr>
                <w:rStyle w:val="Hyperlink1"/>
                <w:rFonts w:ascii="Centaur" w:hAnsi="Centaur"/>
                <w:sz w:val="18"/>
                <w:szCs w:val="18"/>
              </w:rPr>
              <w:tab/>
              <w:t>Superb ability</w:t>
            </w:r>
          </w:p>
          <w:p w14:paraId="54580775" w14:textId="77777777" w:rsidR="00FD74E7" w:rsidRDefault="00D17CA7" w:rsidP="007777AC">
            <w:pPr>
              <w:pStyle w:val="BodyA"/>
              <w:spacing w:before="100" w:after="100" w:line="276" w:lineRule="auto"/>
            </w:pPr>
            <w:r>
              <w:rPr>
                <w:rStyle w:val="Hyperlink1"/>
                <w:rFonts w:ascii="Times New Roman" w:hAnsi="Times New Roman"/>
                <w:b/>
                <w:bCs/>
                <w:sz w:val="28"/>
                <w:szCs w:val="28"/>
              </w:rPr>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p>
        </w:tc>
      </w:tr>
      <w:tr w:rsidR="00FD74E7" w14:paraId="24B2F2EA" w14:textId="77777777" w:rsidTr="000C7372">
        <w:trPr>
          <w:trHeight w:val="1525"/>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670DA9B5" w14:textId="77777777" w:rsidR="00FD74E7" w:rsidRDefault="008D09FC" w:rsidP="007777AC">
            <w:pPr>
              <w:pStyle w:val="BodyA"/>
              <w:jc w:val="both"/>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lastRenderedPageBreak/>
              <w:t xml:space="preserve">COMP8: </w:t>
            </w:r>
            <w:r w:rsidRPr="008C0CEC">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verbal patient presentations.</w:t>
            </w:r>
          </w:p>
          <w:p w14:paraId="12346916" w14:textId="77777777" w:rsidR="00FD74E7" w:rsidRPr="007777AC" w:rsidRDefault="008D09FC" w:rsidP="007777AC">
            <w:pPr>
              <w:pStyle w:val="BodyA"/>
              <w:spacing w:before="100" w:after="100" w:line="276" w:lineRule="auto"/>
              <w:jc w:val="both"/>
              <w:rPr>
                <w:rStyle w:val="apple-converted-space"/>
                <w:rFonts w:ascii="Centaur" w:hAnsi="Centaur"/>
                <w:sz w:val="18"/>
                <w:szCs w:val="18"/>
              </w:rPr>
            </w:pPr>
            <w:r w:rsidRPr="007777AC">
              <w:rPr>
                <w:rStyle w:val="apple-converted-space"/>
                <w:rFonts w:ascii="Centaur" w:hAnsi="Centaur"/>
                <w:iCs/>
                <w:sz w:val="18"/>
                <w:szCs w:val="18"/>
              </w:rPr>
              <w:t>Cannot Assess</w:t>
            </w:r>
            <w:r w:rsidR="008C0CEC" w:rsidRPr="007777AC">
              <w:rPr>
                <w:rStyle w:val="apple-converted-space"/>
                <w:rFonts w:ascii="Centaur" w:hAnsi="Centaur"/>
                <w:iCs/>
                <w:sz w:val="18"/>
                <w:szCs w:val="18"/>
              </w:rPr>
              <w:t xml:space="preserve">      </w:t>
            </w:r>
            <w:r w:rsidRPr="007777AC">
              <w:rPr>
                <w:rStyle w:val="Hyperlink1"/>
                <w:rFonts w:ascii="Centaur" w:hAnsi="Centaur"/>
                <w:sz w:val="18"/>
                <w:szCs w:val="18"/>
              </w:rPr>
              <w:t xml:space="preserve">Disorganized &amp; </w:t>
            </w:r>
            <w:r w:rsidR="00E12129" w:rsidRPr="007777AC">
              <w:rPr>
                <w:rStyle w:val="Hyperlink1"/>
                <w:rFonts w:ascii="Centaur" w:hAnsi="Centaur"/>
                <w:sz w:val="18"/>
                <w:szCs w:val="18"/>
              </w:rPr>
              <w:t>unfocused with major omissions</w:t>
            </w:r>
            <w:r w:rsidR="008C0CEC" w:rsidRPr="008C0CEC">
              <w:rPr>
                <w:rStyle w:val="Hyperlink1"/>
                <w:rFonts w:ascii="Centaur" w:hAnsi="Centaur"/>
                <w:sz w:val="18"/>
                <w:szCs w:val="18"/>
              </w:rPr>
              <w:t xml:space="preserve">       </w:t>
            </w:r>
            <w:r w:rsidRPr="007777AC">
              <w:rPr>
                <w:rStyle w:val="Hyperlink1"/>
                <w:rFonts w:ascii="Centaur" w:hAnsi="Centaur"/>
                <w:sz w:val="18"/>
                <w:szCs w:val="18"/>
              </w:rPr>
              <w:t xml:space="preserve">Somewhat </w:t>
            </w:r>
            <w:r w:rsidR="00E12129" w:rsidRPr="007777AC">
              <w:rPr>
                <w:rStyle w:val="Hyperlink1"/>
                <w:rFonts w:ascii="Centaur" w:hAnsi="Centaur"/>
                <w:sz w:val="18"/>
                <w:szCs w:val="18"/>
              </w:rPr>
              <w:t>unfocused with minor omissions</w:t>
            </w:r>
            <w:r w:rsidR="00E12129" w:rsidRPr="007777AC">
              <w:rPr>
                <w:rStyle w:val="Hyperlink1"/>
                <w:rFonts w:ascii="Centaur" w:hAnsi="Centaur"/>
                <w:sz w:val="18"/>
                <w:szCs w:val="18"/>
              </w:rPr>
              <w:tab/>
              <w:t xml:space="preserve"> </w:t>
            </w:r>
            <w:r w:rsidRPr="007777AC">
              <w:rPr>
                <w:rStyle w:val="Hyperlink1"/>
                <w:rFonts w:ascii="Centaur" w:hAnsi="Centaur"/>
                <w:sz w:val="18"/>
                <w:szCs w:val="18"/>
              </w:rPr>
              <w:t>Complete; m</w:t>
            </w:r>
            <w:r w:rsidR="00E12129" w:rsidRPr="007777AC">
              <w:rPr>
                <w:rStyle w:val="Hyperlink1"/>
                <w:rFonts w:ascii="Centaur" w:hAnsi="Centaur"/>
                <w:sz w:val="18"/>
                <w:szCs w:val="18"/>
              </w:rPr>
              <w:t>ostly well-organized</w:t>
            </w:r>
            <w:r w:rsidR="008C0CEC" w:rsidRPr="008C0CEC">
              <w:rPr>
                <w:rStyle w:val="Hyperlink1"/>
                <w:rFonts w:ascii="Centaur" w:hAnsi="Centaur"/>
                <w:sz w:val="18"/>
                <w:szCs w:val="18"/>
              </w:rPr>
              <w:t xml:space="preserve"> </w:t>
            </w:r>
            <w:r w:rsidR="00E12129" w:rsidRPr="007777AC">
              <w:rPr>
                <w:rStyle w:val="Hyperlink1"/>
                <w:rFonts w:ascii="Centaur" w:hAnsi="Centaur"/>
                <w:sz w:val="18"/>
                <w:szCs w:val="18"/>
              </w:rPr>
              <w:tab/>
            </w:r>
            <w:r w:rsidR="008C0CEC" w:rsidRPr="008C0CEC">
              <w:rPr>
                <w:rStyle w:val="Hyperlink1"/>
                <w:rFonts w:ascii="Centaur" w:hAnsi="Centaur"/>
                <w:sz w:val="18"/>
                <w:szCs w:val="18"/>
              </w:rPr>
              <w:t xml:space="preserve">           </w:t>
            </w:r>
            <w:r w:rsidR="00E12129" w:rsidRPr="007777AC">
              <w:rPr>
                <w:rStyle w:val="Hyperlink1"/>
                <w:rFonts w:ascii="Centaur" w:hAnsi="Centaur"/>
                <w:sz w:val="18"/>
                <w:szCs w:val="18"/>
              </w:rPr>
              <w:t>Complete, well-organized</w:t>
            </w:r>
            <w:r w:rsidR="00E12129" w:rsidRPr="007777AC">
              <w:rPr>
                <w:rStyle w:val="Hyperlink1"/>
                <w:rFonts w:ascii="Centaur" w:hAnsi="Centaur"/>
                <w:sz w:val="18"/>
                <w:szCs w:val="18"/>
              </w:rPr>
              <w:tab/>
            </w:r>
            <w:r w:rsidR="008C0CEC" w:rsidRPr="008C0CEC">
              <w:rPr>
                <w:rStyle w:val="Hyperlink1"/>
                <w:rFonts w:ascii="Centaur" w:hAnsi="Centaur"/>
                <w:sz w:val="18"/>
                <w:szCs w:val="18"/>
              </w:rPr>
              <w:t xml:space="preserve">                                         </w:t>
            </w:r>
            <w:r w:rsidRPr="007777AC">
              <w:rPr>
                <w:rStyle w:val="Hyperlink1"/>
                <w:rFonts w:ascii="Centaur" w:hAnsi="Centaur"/>
                <w:sz w:val="18"/>
                <w:szCs w:val="18"/>
              </w:rPr>
              <w:t>Complete, very well-organized, concise; tailored to clinical context</w:t>
            </w:r>
          </w:p>
          <w:p w14:paraId="7FB02CC8"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3AC76FAE" w14:textId="77777777" w:rsidTr="000C7372">
        <w:trPr>
          <w:trHeight w:val="1624"/>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001DB109" w14:textId="77777777" w:rsidR="00FD74E7" w:rsidRDefault="008D09FC" w:rsidP="007777AC">
            <w:pPr>
              <w:pStyle w:val="BodyA"/>
              <w:jc w:val="both"/>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COMP9: </w:t>
            </w:r>
            <w:r w:rsidRPr="008C0CEC">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written notes.</w:t>
            </w:r>
          </w:p>
          <w:p w14:paraId="0E1D5853" w14:textId="77777777" w:rsidR="00290C6F" w:rsidRDefault="008D09FC"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Cs/>
                <w:sz w:val="18"/>
                <w:szCs w:val="18"/>
              </w:rPr>
              <w:t>Cannot Assess</w:t>
            </w:r>
            <w:r w:rsidR="008C0CEC">
              <w:rPr>
                <w:rStyle w:val="apple-converted-space"/>
                <w:rFonts w:ascii="Centaur" w:hAnsi="Centaur"/>
                <w:iCs/>
                <w:sz w:val="18"/>
                <w:szCs w:val="18"/>
              </w:rPr>
              <w:t xml:space="preserve">      </w:t>
            </w:r>
            <w:r w:rsidR="00195514" w:rsidRPr="007777AC">
              <w:rPr>
                <w:rStyle w:val="apple-converted-space"/>
                <w:rFonts w:ascii="Centaur" w:hAnsi="Centaur"/>
                <w:iCs/>
                <w:sz w:val="18"/>
                <w:szCs w:val="18"/>
              </w:rPr>
              <w:t xml:space="preserve"> </w:t>
            </w:r>
            <w:r w:rsidRPr="007777AC">
              <w:rPr>
                <w:rStyle w:val="Hyperlink1"/>
                <w:rFonts w:ascii="Centaur" w:hAnsi="Centaur"/>
                <w:sz w:val="18"/>
                <w:szCs w:val="18"/>
              </w:rPr>
              <w:t>Disorganized &amp; unfocused with major omissions</w:t>
            </w:r>
            <w:r w:rsidR="008C0CEC">
              <w:rPr>
                <w:rStyle w:val="Hyperlink1"/>
                <w:rFonts w:ascii="Centaur" w:hAnsi="Centaur"/>
                <w:sz w:val="18"/>
                <w:szCs w:val="18"/>
              </w:rPr>
              <w:t xml:space="preserve">      </w:t>
            </w:r>
            <w:r w:rsidRPr="007777AC">
              <w:rPr>
                <w:rStyle w:val="Hyperlink1"/>
                <w:rFonts w:ascii="Centaur" w:hAnsi="Centaur"/>
                <w:sz w:val="18"/>
                <w:szCs w:val="18"/>
              </w:rPr>
              <w:t>Somewhat unfocused with minor omissions</w:t>
            </w:r>
            <w:r w:rsidRPr="007777AC">
              <w:rPr>
                <w:rStyle w:val="Hyperlink1"/>
                <w:rFonts w:ascii="Centaur" w:hAnsi="Centaur"/>
                <w:sz w:val="18"/>
                <w:szCs w:val="18"/>
              </w:rPr>
              <w:tab/>
              <w:t>C</w:t>
            </w:r>
            <w:r w:rsidR="00195514" w:rsidRPr="007777AC">
              <w:rPr>
                <w:rStyle w:val="Hyperlink1"/>
                <w:rFonts w:ascii="Centaur" w:hAnsi="Centaur"/>
                <w:sz w:val="18"/>
                <w:szCs w:val="18"/>
              </w:rPr>
              <w:t>omplete; mostly well-organized</w:t>
            </w:r>
            <w:r w:rsidR="00195514" w:rsidRPr="007777AC">
              <w:rPr>
                <w:rStyle w:val="Hyperlink1"/>
                <w:rFonts w:ascii="Centaur" w:hAnsi="Centaur"/>
                <w:sz w:val="18"/>
                <w:szCs w:val="18"/>
              </w:rPr>
              <w:tab/>
            </w:r>
            <w:r w:rsidR="00290C6F">
              <w:rPr>
                <w:rStyle w:val="Hyperlink1"/>
                <w:rFonts w:ascii="Centaur" w:hAnsi="Centaur"/>
                <w:sz w:val="18"/>
                <w:szCs w:val="18"/>
              </w:rPr>
              <w:t xml:space="preserve">       </w:t>
            </w:r>
          </w:p>
          <w:p w14:paraId="16D22885" w14:textId="77777777" w:rsidR="00FD74E7" w:rsidRPr="007777AC" w:rsidRDefault="00290C6F" w:rsidP="007777AC">
            <w:pPr>
              <w:pStyle w:val="BodyA"/>
              <w:spacing w:before="100" w:after="100" w:line="276" w:lineRule="auto"/>
              <w:jc w:val="both"/>
              <w:rPr>
                <w:rStyle w:val="apple-converted-space"/>
                <w:rFonts w:ascii="Centaur" w:eastAsia="Times New Roman" w:hAnsi="Centaur" w:cs="Times New Roman"/>
                <w:sz w:val="18"/>
                <w:szCs w:val="18"/>
              </w:rPr>
            </w:pPr>
            <w:r>
              <w:rPr>
                <w:rStyle w:val="Hyperlink1"/>
                <w:rFonts w:ascii="Centaur" w:hAnsi="Centaur"/>
                <w:sz w:val="18"/>
                <w:szCs w:val="18"/>
              </w:rPr>
              <w:t xml:space="preserve">                             </w:t>
            </w:r>
            <w:r w:rsidR="00195514" w:rsidRPr="007777AC">
              <w:rPr>
                <w:rStyle w:val="Hyperlink1"/>
                <w:rFonts w:ascii="Centaur" w:hAnsi="Centaur"/>
                <w:sz w:val="18"/>
                <w:szCs w:val="18"/>
              </w:rPr>
              <w:t>Complete, well-organized</w:t>
            </w:r>
            <w:r w:rsidR="00195514" w:rsidRPr="007777AC">
              <w:rPr>
                <w:rStyle w:val="Hyperlink1"/>
                <w:rFonts w:ascii="Centaur" w:hAnsi="Centaur"/>
                <w:sz w:val="18"/>
                <w:szCs w:val="18"/>
              </w:rPr>
              <w:tab/>
              <w:t xml:space="preserve">  </w:t>
            </w:r>
            <w:r>
              <w:rPr>
                <w:rStyle w:val="Hyperlink1"/>
                <w:rFonts w:ascii="Centaur" w:hAnsi="Centaur"/>
                <w:sz w:val="18"/>
                <w:szCs w:val="18"/>
              </w:rPr>
              <w:t xml:space="preserve">                       </w:t>
            </w:r>
            <w:r w:rsidR="008D09FC" w:rsidRPr="007777AC">
              <w:rPr>
                <w:rStyle w:val="Hyperlink1"/>
                <w:rFonts w:ascii="Centaur" w:hAnsi="Centaur"/>
                <w:sz w:val="18"/>
                <w:szCs w:val="18"/>
              </w:rPr>
              <w:t>Complete, very well-organized, concise; tailored to clinical context</w:t>
            </w:r>
          </w:p>
          <w:p w14:paraId="17693949"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0B8ADD65" w14:textId="77777777" w:rsidTr="000C7372">
        <w:trPr>
          <w:trHeight w:val="1354"/>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10144129"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COMP10: </w:t>
            </w:r>
            <w:r w:rsidRPr="00290C6F">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ability to communicate effectively with patients and families in both routine and complex cases.</w:t>
            </w:r>
          </w:p>
          <w:p w14:paraId="74146A81" w14:textId="77777777" w:rsidR="00D17CA7" w:rsidRDefault="008D09FC" w:rsidP="007777AC">
            <w:pPr>
              <w:pStyle w:val="BodyA"/>
              <w:spacing w:before="100" w:after="100" w:line="276" w:lineRule="auto"/>
              <w:jc w:val="both"/>
              <w:rPr>
                <w:rStyle w:val="apple-converted-space"/>
                <w:rFonts w:ascii="Times New Roman" w:eastAsia="Times New Roman" w:hAnsi="Times New Roman" w:cs="Times New Roman"/>
                <w:color w:val="auto"/>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Significant gaps in ability</w:t>
            </w:r>
            <w:r w:rsidR="00BC3952" w:rsidRPr="007777AC">
              <w:rPr>
                <w:rStyle w:val="Hyperlink1"/>
                <w:rFonts w:ascii="Centaur" w:hAnsi="Centaur"/>
                <w:sz w:val="18"/>
                <w:szCs w:val="18"/>
              </w:rPr>
              <w:t xml:space="preserve">      </w:t>
            </w:r>
            <w:r w:rsidRPr="007777AC">
              <w:rPr>
                <w:rStyle w:val="Hyperlink1"/>
                <w:rFonts w:ascii="Centaur" w:hAnsi="Centaur"/>
                <w:sz w:val="18"/>
                <w:szCs w:val="18"/>
              </w:rPr>
              <w:tab/>
            </w:r>
            <w:r w:rsidR="00BC3952" w:rsidRPr="007777AC">
              <w:rPr>
                <w:rStyle w:val="Hyperlink1"/>
                <w:rFonts w:ascii="Centaur" w:hAnsi="Centaur"/>
                <w:sz w:val="18"/>
                <w:szCs w:val="18"/>
              </w:rPr>
              <w:t xml:space="preserve">  Limited ability</w:t>
            </w:r>
            <w:r w:rsidR="00BC3952" w:rsidRPr="007777AC">
              <w:rPr>
                <w:rStyle w:val="Hyperlink1"/>
                <w:rFonts w:ascii="Centaur" w:hAnsi="Centaur"/>
                <w:sz w:val="18"/>
                <w:szCs w:val="18"/>
              </w:rPr>
              <w:tab/>
              <w:t xml:space="preserve">          Some ability</w:t>
            </w:r>
            <w:r w:rsidR="00BC3952" w:rsidRPr="007777AC">
              <w:rPr>
                <w:rStyle w:val="Hyperlink1"/>
                <w:rFonts w:ascii="Centaur" w:hAnsi="Centaur"/>
                <w:sz w:val="18"/>
                <w:szCs w:val="18"/>
              </w:rPr>
              <w:tab/>
            </w:r>
            <w:r w:rsidR="00BC3952" w:rsidRPr="007777AC">
              <w:rPr>
                <w:rStyle w:val="Hyperlink1"/>
                <w:rFonts w:ascii="Centaur" w:hAnsi="Centaur"/>
                <w:sz w:val="18"/>
                <w:szCs w:val="18"/>
              </w:rPr>
              <w:tab/>
              <w:t>Good ability</w:t>
            </w:r>
            <w:r w:rsidR="00BC3952" w:rsidRPr="007777AC">
              <w:rPr>
                <w:rStyle w:val="Hyperlink1"/>
                <w:rFonts w:ascii="Centaur" w:hAnsi="Centaur"/>
                <w:sz w:val="18"/>
                <w:szCs w:val="18"/>
              </w:rPr>
              <w:tab/>
              <w:t xml:space="preserve"> </w:t>
            </w:r>
            <w:r w:rsidRPr="007777AC">
              <w:rPr>
                <w:rStyle w:val="Hyperlink1"/>
                <w:rFonts w:ascii="Centaur" w:hAnsi="Centaur"/>
                <w:sz w:val="18"/>
                <w:szCs w:val="18"/>
              </w:rPr>
              <w:t>Superb ability</w:t>
            </w:r>
            <w:r w:rsidR="00D17CA7" w:rsidRPr="007777AC">
              <w:rPr>
                <w:rStyle w:val="Hyperlink1"/>
                <w:rFonts w:ascii="Centaur" w:hAnsi="Centaur"/>
                <w:b/>
                <w:bCs/>
                <w:sz w:val="28"/>
                <w:szCs w:val="28"/>
              </w:rPr>
              <w:t xml:space="preserve"> </w:t>
            </w:r>
          </w:p>
          <w:p w14:paraId="4E46C1EF" w14:textId="77777777" w:rsidR="00FD74E7" w:rsidRDefault="00D17CA7" w:rsidP="007777AC">
            <w:pPr>
              <w:pStyle w:val="BodyA"/>
              <w:spacing w:before="100" w:after="100" w:line="276" w:lineRule="auto"/>
              <w:jc w:val="both"/>
            </w:pPr>
            <w:r>
              <w:rPr>
                <w:rStyle w:val="Hyperlink1"/>
                <w:rFonts w:ascii="Times New Roman" w:hAnsi="Times New Roman"/>
                <w:b/>
                <w:bCs/>
                <w:sz w:val="28"/>
                <w:szCs w:val="28"/>
              </w:rPr>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           ◦</w:t>
            </w:r>
            <w:r>
              <w:rPr>
                <w:rStyle w:val="Hyperlink1"/>
                <w:rFonts w:ascii="Times New Roman" w:hAnsi="Times New Roman"/>
                <w:b/>
                <w:bCs/>
                <w:sz w:val="28"/>
                <w:szCs w:val="28"/>
              </w:rPr>
              <w:tab/>
              <w:t xml:space="preserve">        ◦</w:t>
            </w:r>
            <w:r>
              <w:rPr>
                <w:rStyle w:val="Hyperlink1"/>
                <w:rFonts w:ascii="Times New Roman" w:hAnsi="Times New Roman"/>
                <w:b/>
                <w:bCs/>
                <w:sz w:val="28"/>
                <w:szCs w:val="28"/>
              </w:rPr>
              <w:tab/>
              <w:t xml:space="preserve">           ◦</w:t>
            </w:r>
          </w:p>
        </w:tc>
      </w:tr>
      <w:tr w:rsidR="00FD74E7" w14:paraId="5ADB7041" w14:textId="77777777" w:rsidTr="000C7372">
        <w:trPr>
          <w:trHeight w:val="1543"/>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695C30EC" w14:textId="77777777" w:rsidR="00FD74E7" w:rsidRPr="007777AC" w:rsidRDefault="008D09FC">
            <w:pPr>
              <w:pStyle w:val="BodyA"/>
              <w:rPr>
                <w:rStyle w:val="apple-converted-space"/>
                <w:rFonts w:ascii="Times New Roman" w:eastAsia="Times New Roman" w:hAnsi="Times New Roman" w:cs="Times New Roman"/>
                <w:b/>
                <w:bCs/>
                <w:i/>
                <w:color w:val="2D2D2D"/>
                <w:sz w:val="20"/>
                <w:szCs w:val="20"/>
                <w:u w:color="2D2D2D"/>
              </w:rPr>
            </w:pPr>
            <w:r>
              <w:rPr>
                <w:rStyle w:val="Hyperlink1"/>
                <w:rFonts w:ascii="Times New Roman" w:hAnsi="Times New Roman"/>
                <w:b/>
                <w:bCs/>
                <w:color w:val="2D2D2D"/>
                <w:sz w:val="20"/>
                <w:szCs w:val="20"/>
                <w:u w:color="2D2D2D"/>
              </w:rPr>
              <w:t xml:space="preserve">COMP11: </w:t>
            </w:r>
            <w:r w:rsidRPr="00290C6F">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ability to communicate with patients who represent diverse cultures.</w:t>
            </w:r>
          </w:p>
          <w:p w14:paraId="10CDC7A5" w14:textId="77777777" w:rsidR="00290C6F" w:rsidRDefault="00E635ED"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
                <w:iCs/>
                <w:sz w:val="18"/>
                <w:szCs w:val="18"/>
              </w:rPr>
              <w:t xml:space="preserve">Cannot Assess     </w:t>
            </w:r>
            <w:r w:rsidR="008D09FC" w:rsidRPr="007777AC">
              <w:rPr>
                <w:rStyle w:val="Hyperlink1"/>
                <w:rFonts w:ascii="Centaur" w:hAnsi="Centaur"/>
                <w:sz w:val="18"/>
                <w:szCs w:val="18"/>
              </w:rPr>
              <w:t>Ineffective</w:t>
            </w:r>
            <w:r w:rsidRPr="007777AC">
              <w:rPr>
                <w:rStyle w:val="Hyperlink1"/>
                <w:rFonts w:ascii="Centaur" w:hAnsi="Centaur"/>
                <w:sz w:val="18"/>
                <w:szCs w:val="18"/>
              </w:rPr>
              <w:t xml:space="preserve">      </w:t>
            </w:r>
            <w:r w:rsidR="008D09FC" w:rsidRPr="007777AC">
              <w:rPr>
                <w:rStyle w:val="Hyperlink1"/>
                <w:rFonts w:ascii="Centaur" w:hAnsi="Centaur"/>
                <w:sz w:val="18"/>
                <w:szCs w:val="18"/>
              </w:rPr>
              <w:t>Effective w/ patients most lik</w:t>
            </w:r>
            <w:r w:rsidRPr="007777AC">
              <w:rPr>
                <w:rStyle w:val="Hyperlink1"/>
                <w:rFonts w:ascii="Centaur" w:hAnsi="Centaur"/>
                <w:sz w:val="18"/>
                <w:szCs w:val="18"/>
              </w:rPr>
              <w:t xml:space="preserve">e themselves but not w/ other     </w:t>
            </w:r>
            <w:r w:rsidR="008D09FC" w:rsidRPr="007777AC">
              <w:rPr>
                <w:rStyle w:val="Hyperlink1"/>
                <w:rFonts w:ascii="Centaur" w:hAnsi="Centaur"/>
                <w:sz w:val="18"/>
                <w:szCs w:val="18"/>
              </w:rPr>
              <w:t>Effective w/ som</w:t>
            </w:r>
            <w:r w:rsidRPr="007777AC">
              <w:rPr>
                <w:rStyle w:val="Hyperlink1"/>
                <w:rFonts w:ascii="Centaur" w:hAnsi="Centaur"/>
                <w:sz w:val="18"/>
                <w:szCs w:val="18"/>
              </w:rPr>
              <w:t>e patients from diverse groups</w:t>
            </w:r>
            <w:r w:rsidRPr="007777AC">
              <w:rPr>
                <w:rStyle w:val="Hyperlink1"/>
                <w:rFonts w:ascii="Centaur" w:hAnsi="Centaur"/>
                <w:sz w:val="18"/>
                <w:szCs w:val="18"/>
              </w:rPr>
              <w:tab/>
            </w:r>
            <w:r w:rsidR="00290C6F">
              <w:rPr>
                <w:rStyle w:val="Hyperlink1"/>
                <w:rFonts w:ascii="Centaur" w:hAnsi="Centaur"/>
                <w:sz w:val="18"/>
                <w:szCs w:val="18"/>
              </w:rPr>
              <w:t xml:space="preserve">     </w:t>
            </w:r>
          </w:p>
          <w:p w14:paraId="4170CCB9" w14:textId="77777777" w:rsidR="00FD74E7" w:rsidRPr="007777AC" w:rsidRDefault="00290C6F" w:rsidP="007777AC">
            <w:pPr>
              <w:pStyle w:val="BodyA"/>
              <w:spacing w:before="100" w:after="100" w:line="276" w:lineRule="auto"/>
              <w:jc w:val="both"/>
              <w:rPr>
                <w:rStyle w:val="apple-converted-space"/>
                <w:rFonts w:ascii="Centaur" w:eastAsia="Times New Roman" w:hAnsi="Centaur" w:cs="Times New Roman"/>
                <w:sz w:val="18"/>
                <w:szCs w:val="18"/>
              </w:rPr>
            </w:pPr>
            <w:r>
              <w:rPr>
                <w:rStyle w:val="Hyperlink1"/>
                <w:rFonts w:ascii="Centaur" w:hAnsi="Centaur"/>
                <w:sz w:val="18"/>
                <w:szCs w:val="18"/>
              </w:rPr>
              <w:t xml:space="preserve">                           </w:t>
            </w:r>
            <w:r w:rsidR="008D09FC" w:rsidRPr="007777AC">
              <w:rPr>
                <w:rStyle w:val="Hyperlink1"/>
                <w:rFonts w:ascii="Centaur" w:hAnsi="Centaur"/>
                <w:sz w:val="18"/>
                <w:szCs w:val="18"/>
              </w:rPr>
              <w:t>Effective w/ mos</w:t>
            </w:r>
            <w:r w:rsidR="00E635ED" w:rsidRPr="007777AC">
              <w:rPr>
                <w:rStyle w:val="Hyperlink1"/>
                <w:rFonts w:ascii="Centaur" w:hAnsi="Centaur"/>
                <w:sz w:val="18"/>
                <w:szCs w:val="18"/>
              </w:rPr>
              <w:t>t patients from diverse groups</w:t>
            </w:r>
            <w:r w:rsidR="00E635ED" w:rsidRPr="007777AC">
              <w:rPr>
                <w:rStyle w:val="Hyperlink1"/>
                <w:rFonts w:ascii="Centaur" w:hAnsi="Centaur"/>
                <w:sz w:val="18"/>
                <w:szCs w:val="18"/>
              </w:rPr>
              <w:tab/>
              <w:t xml:space="preserve"> </w:t>
            </w:r>
            <w:r>
              <w:rPr>
                <w:rStyle w:val="Hyperlink1"/>
                <w:rFonts w:ascii="Centaur" w:hAnsi="Centaur"/>
                <w:sz w:val="18"/>
                <w:szCs w:val="18"/>
              </w:rPr>
              <w:t xml:space="preserve">                                          </w:t>
            </w:r>
            <w:r w:rsidR="00E635ED" w:rsidRPr="007777AC">
              <w:rPr>
                <w:rStyle w:val="Hyperlink1"/>
                <w:rFonts w:ascii="Centaur" w:hAnsi="Centaur"/>
                <w:sz w:val="18"/>
                <w:szCs w:val="18"/>
              </w:rPr>
              <w:t xml:space="preserve"> </w:t>
            </w:r>
            <w:r w:rsidR="008D09FC" w:rsidRPr="007777AC">
              <w:rPr>
                <w:rStyle w:val="Hyperlink1"/>
                <w:rFonts w:ascii="Centaur" w:hAnsi="Centaur"/>
                <w:sz w:val="18"/>
                <w:szCs w:val="18"/>
              </w:rPr>
              <w:t>Effective w/ all patients, no matter the patient’s background</w:t>
            </w:r>
          </w:p>
          <w:p w14:paraId="1F6AAF7F"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0E134AEF" w14:textId="77777777" w:rsidTr="000C7372">
        <w:trPr>
          <w:trHeight w:val="1615"/>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2F6E54A4"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COMP12: </w:t>
            </w:r>
            <w:r w:rsidRPr="00290C6F">
              <w:rPr>
                <w:rStyle w:val="apple-converted-space"/>
                <w:rFonts w:ascii="Times New Roman" w:hAnsi="Times New Roman"/>
                <w:b/>
                <w:bCs/>
                <w:i/>
                <w:iCs/>
                <w:color w:val="2D2D2D"/>
                <w:sz w:val="20"/>
                <w:szCs w:val="20"/>
                <w:u w:color="2D2D2D"/>
              </w:rPr>
              <w:t xml:space="preserve">Rate this student's </w:t>
            </w:r>
            <w:r w:rsidRPr="007777AC">
              <w:rPr>
                <w:rStyle w:val="Hyperlink1"/>
                <w:rFonts w:ascii="Times New Roman" w:hAnsi="Times New Roman"/>
                <w:b/>
                <w:bCs/>
                <w:i/>
                <w:color w:val="2D2D2D"/>
                <w:sz w:val="20"/>
                <w:szCs w:val="20"/>
                <w:u w:color="2D2D2D"/>
              </w:rPr>
              <w:t>ability to critically evaluate and appropriately apply medical resources in practice.</w:t>
            </w:r>
          </w:p>
          <w:p w14:paraId="36B1E80D"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Unable to access, critique, or apply information</w:t>
            </w:r>
            <w:r w:rsidRPr="007777AC">
              <w:rPr>
                <w:rStyle w:val="Hyperlink1"/>
                <w:rFonts w:ascii="Centaur" w:hAnsi="Centaur"/>
                <w:sz w:val="18"/>
                <w:szCs w:val="18"/>
              </w:rPr>
              <w:tab/>
            </w:r>
            <w:r w:rsidR="00BB461F" w:rsidRPr="007777AC">
              <w:rPr>
                <w:rStyle w:val="Hyperlink1"/>
                <w:rFonts w:ascii="Centaur" w:hAnsi="Centaur"/>
                <w:sz w:val="18"/>
                <w:szCs w:val="18"/>
              </w:rPr>
              <w:t xml:space="preserve">      </w:t>
            </w:r>
            <w:r w:rsidRPr="007777AC">
              <w:rPr>
                <w:rStyle w:val="Hyperlink1"/>
                <w:rFonts w:ascii="Centaur" w:hAnsi="Centaur"/>
                <w:sz w:val="18"/>
                <w:szCs w:val="18"/>
              </w:rPr>
              <w:t>Uses basic resources; critiques &amp; applies information if prompted</w:t>
            </w:r>
            <w:r w:rsidRPr="007777AC">
              <w:rPr>
                <w:rStyle w:val="Hyperlink1"/>
                <w:rFonts w:ascii="Centaur" w:hAnsi="Centaur"/>
                <w:sz w:val="18"/>
                <w:szCs w:val="18"/>
              </w:rPr>
              <w:tab/>
            </w:r>
          </w:p>
          <w:p w14:paraId="622017B5"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Hyperlink1"/>
                <w:rFonts w:ascii="Centaur" w:hAnsi="Centaur"/>
                <w:sz w:val="18"/>
                <w:szCs w:val="18"/>
              </w:rPr>
              <w:t>Uses &amp; critiques basic resources; can sometimes apply in practice</w:t>
            </w:r>
            <w:r w:rsidRPr="007777AC">
              <w:rPr>
                <w:rStyle w:val="Hyperlink1"/>
                <w:rFonts w:ascii="Centaur" w:hAnsi="Centaur"/>
                <w:sz w:val="18"/>
                <w:szCs w:val="18"/>
              </w:rPr>
              <w:tab/>
            </w:r>
            <w:r w:rsidR="00BB461F" w:rsidRPr="007777AC">
              <w:rPr>
                <w:rStyle w:val="Hyperlink1"/>
                <w:rFonts w:ascii="Centaur" w:hAnsi="Centaur"/>
                <w:sz w:val="18"/>
                <w:szCs w:val="18"/>
              </w:rPr>
              <w:t xml:space="preserve">  </w:t>
            </w:r>
            <w:r w:rsidR="00D17CA7" w:rsidRPr="007777AC">
              <w:rPr>
                <w:rStyle w:val="Hyperlink1"/>
                <w:rFonts w:ascii="Centaur" w:hAnsi="Centaur"/>
                <w:sz w:val="18"/>
                <w:szCs w:val="18"/>
              </w:rPr>
              <w:t xml:space="preserve">  </w:t>
            </w:r>
            <w:r w:rsidR="00C13192" w:rsidRPr="007777AC">
              <w:rPr>
                <w:rStyle w:val="Hyperlink1"/>
                <w:rFonts w:ascii="Centaur" w:hAnsi="Centaur"/>
                <w:sz w:val="18"/>
                <w:szCs w:val="18"/>
              </w:rPr>
              <w:t xml:space="preserve"> </w:t>
            </w:r>
            <w:r w:rsidR="00D17CA7" w:rsidRPr="007777AC">
              <w:rPr>
                <w:rStyle w:val="Hyperlink1"/>
                <w:rFonts w:ascii="Centaur" w:hAnsi="Centaur"/>
                <w:sz w:val="18"/>
                <w:szCs w:val="18"/>
              </w:rPr>
              <w:t xml:space="preserve"> </w:t>
            </w:r>
            <w:r w:rsidR="00290C6F">
              <w:rPr>
                <w:rStyle w:val="Hyperlink1"/>
                <w:rFonts w:ascii="Centaur" w:hAnsi="Centaur"/>
                <w:sz w:val="18"/>
                <w:szCs w:val="18"/>
              </w:rPr>
              <w:t xml:space="preserve">                </w:t>
            </w:r>
            <w:r w:rsidRPr="007777AC">
              <w:rPr>
                <w:rStyle w:val="Hyperlink1"/>
                <w:rFonts w:ascii="Centaur" w:hAnsi="Centaur"/>
                <w:sz w:val="18"/>
                <w:szCs w:val="18"/>
              </w:rPr>
              <w:t>Uses &amp; critiques diverse resources and applies in practice</w:t>
            </w:r>
          </w:p>
          <w:p w14:paraId="043A648E" w14:textId="77777777" w:rsidR="00FD74E7" w:rsidRPr="007777AC" w:rsidRDefault="008D09FC" w:rsidP="007777AC">
            <w:pPr>
              <w:pStyle w:val="BodyA"/>
              <w:spacing w:before="100" w:after="100" w:line="276" w:lineRule="auto"/>
              <w:jc w:val="both"/>
              <w:rPr>
                <w:rStyle w:val="apple-converted-space"/>
                <w:rFonts w:ascii="Centaur" w:hAnsi="Centaur"/>
                <w:sz w:val="18"/>
                <w:szCs w:val="18"/>
              </w:rPr>
            </w:pPr>
            <w:r w:rsidRPr="007777AC">
              <w:rPr>
                <w:rStyle w:val="Hyperlink1"/>
                <w:rFonts w:ascii="Centaur" w:hAnsi="Centaur"/>
                <w:sz w:val="18"/>
                <w:szCs w:val="18"/>
              </w:rPr>
              <w:t>Uses, critiques, &amp; applies a broad set of resources to improve practice</w:t>
            </w:r>
          </w:p>
          <w:p w14:paraId="4F306158"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r w:rsidR="00FD74E7" w14:paraId="64432AC5" w14:textId="77777777" w:rsidTr="000C7372">
        <w:trPr>
          <w:trHeight w:val="1606"/>
        </w:trPr>
        <w:tc>
          <w:tcPr>
            <w:tcW w:w="10662" w:type="dxa"/>
            <w:tcBorders>
              <w:top w:val="single" w:sz="6" w:space="0" w:color="C0C0C0"/>
              <w:left w:val="single" w:sz="6" w:space="0" w:color="C0C0C0"/>
              <w:bottom w:val="single" w:sz="6" w:space="0" w:color="C0C0C0"/>
              <w:right w:val="single" w:sz="6" w:space="0" w:color="C0C0C0"/>
            </w:tcBorders>
            <w:shd w:val="clear" w:color="auto" w:fill="auto"/>
            <w:tcMar>
              <w:top w:w="80" w:type="dxa"/>
              <w:left w:w="80" w:type="dxa"/>
              <w:bottom w:w="80" w:type="dxa"/>
              <w:right w:w="80" w:type="dxa"/>
            </w:tcMar>
            <w:vAlign w:val="center"/>
          </w:tcPr>
          <w:p w14:paraId="152E5DC3" w14:textId="77777777" w:rsidR="00FD74E7" w:rsidRDefault="008D09FC">
            <w:pPr>
              <w:pStyle w:val="BodyA"/>
              <w:rPr>
                <w:rStyle w:val="apple-converted-space"/>
                <w:rFonts w:ascii="Times New Roman" w:eastAsia="Times New Roman" w:hAnsi="Times New Roman" w:cs="Times New Roman"/>
                <w:b/>
                <w:bCs/>
                <w:color w:val="2D2D2D"/>
                <w:sz w:val="20"/>
                <w:szCs w:val="20"/>
                <w:u w:color="2D2D2D"/>
              </w:rPr>
            </w:pPr>
            <w:r>
              <w:rPr>
                <w:rStyle w:val="Hyperlink1"/>
                <w:rFonts w:ascii="Times New Roman" w:hAnsi="Times New Roman"/>
                <w:b/>
                <w:bCs/>
                <w:color w:val="2D2D2D"/>
                <w:sz w:val="20"/>
                <w:szCs w:val="20"/>
                <w:u w:color="2D2D2D"/>
              </w:rPr>
              <w:t xml:space="preserve">COMP13: </w:t>
            </w:r>
            <w:r w:rsidRPr="00290C6F">
              <w:rPr>
                <w:rStyle w:val="apple-converted-space"/>
                <w:rFonts w:ascii="Times New Roman" w:hAnsi="Times New Roman"/>
                <w:b/>
                <w:bCs/>
                <w:i/>
                <w:iCs/>
                <w:color w:val="2D2D2D"/>
                <w:sz w:val="20"/>
                <w:szCs w:val="20"/>
                <w:u w:color="2D2D2D"/>
              </w:rPr>
              <w:t>Rate this student's</w:t>
            </w:r>
            <w:r w:rsidRPr="007777AC">
              <w:rPr>
                <w:rStyle w:val="Hyperlink1"/>
                <w:rFonts w:ascii="Times New Roman" w:hAnsi="Times New Roman"/>
                <w:b/>
                <w:bCs/>
                <w:i/>
                <w:color w:val="2D2D2D"/>
                <w:sz w:val="20"/>
                <w:szCs w:val="20"/>
                <w:u w:color="2D2D2D"/>
              </w:rPr>
              <w:t xml:space="preserve"> skill at appropriately protecting confidentiality according to HIPAA rules.</w:t>
            </w:r>
          </w:p>
          <w:p w14:paraId="2ECFB864"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apple-converted-space"/>
                <w:rFonts w:ascii="Centaur" w:hAnsi="Centaur"/>
                <w:iCs/>
                <w:sz w:val="18"/>
                <w:szCs w:val="18"/>
              </w:rPr>
              <w:t>Cannot Assess</w:t>
            </w:r>
            <w:r w:rsidRPr="007777AC">
              <w:rPr>
                <w:rStyle w:val="apple-converted-space"/>
                <w:rFonts w:ascii="Centaur" w:hAnsi="Centaur"/>
                <w:iCs/>
                <w:sz w:val="18"/>
                <w:szCs w:val="18"/>
              </w:rPr>
              <w:tab/>
            </w:r>
            <w:r w:rsidRPr="007777AC">
              <w:rPr>
                <w:rStyle w:val="Hyperlink1"/>
                <w:rFonts w:ascii="Centaur" w:hAnsi="Centaur"/>
                <w:sz w:val="18"/>
                <w:szCs w:val="18"/>
              </w:rPr>
              <w:t>Does not understand importance; unaware of breaches</w:t>
            </w:r>
            <w:r w:rsidRPr="007777AC">
              <w:rPr>
                <w:rStyle w:val="Hyperlink1"/>
                <w:rFonts w:ascii="Centaur" w:hAnsi="Centaur"/>
                <w:sz w:val="18"/>
                <w:szCs w:val="18"/>
              </w:rPr>
              <w:tab/>
            </w:r>
            <w:r w:rsidR="00290C6F">
              <w:rPr>
                <w:rStyle w:val="Hyperlink1"/>
                <w:rFonts w:ascii="Centaur" w:hAnsi="Centaur"/>
                <w:sz w:val="18"/>
                <w:szCs w:val="18"/>
              </w:rPr>
              <w:t xml:space="preserve">       </w:t>
            </w:r>
            <w:r w:rsidRPr="007777AC">
              <w:rPr>
                <w:rStyle w:val="Hyperlink1"/>
                <w:rFonts w:ascii="Centaur" w:hAnsi="Centaur"/>
                <w:sz w:val="18"/>
                <w:szCs w:val="18"/>
              </w:rPr>
              <w:t>Understands importance; recognizes most breaches</w:t>
            </w:r>
          </w:p>
          <w:p w14:paraId="71E190CB" w14:textId="77777777" w:rsidR="00D17CA7" w:rsidRPr="007777AC" w:rsidRDefault="008D09FC" w:rsidP="007777AC">
            <w:pPr>
              <w:pStyle w:val="BodyA"/>
              <w:spacing w:before="100" w:after="100" w:line="276" w:lineRule="auto"/>
              <w:jc w:val="both"/>
              <w:rPr>
                <w:rStyle w:val="Hyperlink1"/>
                <w:rFonts w:ascii="Centaur" w:hAnsi="Centaur"/>
                <w:sz w:val="18"/>
                <w:szCs w:val="18"/>
              </w:rPr>
            </w:pPr>
            <w:r w:rsidRPr="007777AC">
              <w:rPr>
                <w:rStyle w:val="Hyperlink1"/>
                <w:rFonts w:ascii="Centaur" w:hAnsi="Centaur"/>
                <w:sz w:val="18"/>
                <w:szCs w:val="18"/>
              </w:rPr>
              <w:t>Understands importance; recognizes &amp; notes breaches</w:t>
            </w:r>
            <w:r w:rsidR="00D17CA7" w:rsidRPr="007777AC">
              <w:rPr>
                <w:rStyle w:val="Hyperlink1"/>
                <w:rFonts w:ascii="Centaur" w:hAnsi="Centaur"/>
                <w:sz w:val="18"/>
                <w:szCs w:val="18"/>
              </w:rPr>
              <w:t xml:space="preserve">                                   </w:t>
            </w:r>
            <w:r w:rsidR="000A4F1E" w:rsidRPr="007777AC">
              <w:rPr>
                <w:rStyle w:val="Hyperlink1"/>
                <w:rFonts w:ascii="Centaur" w:hAnsi="Centaur"/>
                <w:sz w:val="18"/>
                <w:szCs w:val="18"/>
              </w:rPr>
              <w:t xml:space="preserve"> </w:t>
            </w:r>
            <w:r w:rsidR="00D17CA7" w:rsidRPr="007777AC">
              <w:rPr>
                <w:rStyle w:val="Hyperlink1"/>
                <w:rFonts w:ascii="Centaur" w:hAnsi="Centaur"/>
                <w:sz w:val="18"/>
                <w:szCs w:val="18"/>
              </w:rPr>
              <w:t xml:space="preserve">     </w:t>
            </w:r>
            <w:r w:rsidR="00290C6F">
              <w:rPr>
                <w:rStyle w:val="Hyperlink1"/>
                <w:rFonts w:ascii="Centaur" w:hAnsi="Centaur"/>
                <w:sz w:val="18"/>
                <w:szCs w:val="18"/>
              </w:rPr>
              <w:t xml:space="preserve"> </w:t>
            </w:r>
            <w:r w:rsidRPr="007777AC">
              <w:rPr>
                <w:rStyle w:val="Hyperlink1"/>
                <w:rFonts w:ascii="Centaur" w:hAnsi="Centaur"/>
                <w:sz w:val="18"/>
                <w:szCs w:val="18"/>
              </w:rPr>
              <w:t>Understands importance; avoids breaches</w:t>
            </w:r>
            <w:r w:rsidRPr="007777AC">
              <w:rPr>
                <w:rStyle w:val="Hyperlink1"/>
                <w:rFonts w:ascii="Centaur" w:hAnsi="Centaur"/>
                <w:sz w:val="18"/>
                <w:szCs w:val="18"/>
              </w:rPr>
              <w:tab/>
            </w:r>
          </w:p>
          <w:p w14:paraId="757CABFC" w14:textId="77777777" w:rsidR="00FD74E7" w:rsidRPr="007777AC" w:rsidRDefault="008D09FC" w:rsidP="007777AC">
            <w:pPr>
              <w:pStyle w:val="BodyA"/>
              <w:spacing w:before="100" w:after="100" w:line="276" w:lineRule="auto"/>
              <w:jc w:val="both"/>
              <w:rPr>
                <w:rStyle w:val="apple-converted-space"/>
                <w:rFonts w:ascii="Centaur" w:hAnsi="Centaur"/>
                <w:sz w:val="18"/>
                <w:szCs w:val="18"/>
              </w:rPr>
            </w:pPr>
            <w:r w:rsidRPr="007777AC">
              <w:rPr>
                <w:rStyle w:val="Hyperlink1"/>
                <w:rFonts w:ascii="Centaur" w:hAnsi="Centaur"/>
                <w:sz w:val="18"/>
                <w:szCs w:val="18"/>
              </w:rPr>
              <w:t>Understands importance; promotes protection of confidentiality among others</w:t>
            </w:r>
          </w:p>
          <w:p w14:paraId="4ADEE6A5" w14:textId="77777777" w:rsidR="00FD74E7" w:rsidRDefault="008D09FC">
            <w:pPr>
              <w:pStyle w:val="BodyA"/>
              <w:spacing w:before="100" w:after="100" w:line="276" w:lineRule="auto"/>
              <w:jc w:val="center"/>
            </w:pPr>
            <w:r>
              <w:rPr>
                <w:rStyle w:val="Hyperlink1"/>
                <w:rFonts w:ascii="Times New Roman" w:hAnsi="Times New Roman"/>
                <w:b/>
                <w:bCs/>
                <w:sz w:val="28"/>
                <w:szCs w:val="28"/>
              </w:rPr>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r>
              <w:rPr>
                <w:rStyle w:val="Hyperlink1"/>
                <w:rFonts w:ascii="Times New Roman" w:hAnsi="Times New Roman"/>
                <w:b/>
                <w:bCs/>
                <w:sz w:val="28"/>
                <w:szCs w:val="28"/>
              </w:rPr>
              <w:tab/>
              <w:t>◦</w:t>
            </w:r>
          </w:p>
        </w:tc>
      </w:tr>
    </w:tbl>
    <w:p w14:paraId="0665AE2B" w14:textId="727AD07A" w:rsidR="0066182A" w:rsidRDefault="0066182A">
      <w:pPr>
        <w:pStyle w:val="ListParagraph"/>
        <w:ind w:left="440" w:hanging="440"/>
        <w:rPr>
          <w:rStyle w:val="apple-converted-space"/>
          <w:sz w:val="40"/>
          <w:szCs w:val="40"/>
        </w:rPr>
      </w:pPr>
    </w:p>
    <w:p w14:paraId="6BB45DC8" w14:textId="298631D9" w:rsidR="00FD74E7" w:rsidRPr="00A33160" w:rsidRDefault="008D09FC" w:rsidP="00EC5DF1">
      <w:pPr>
        <w:pStyle w:val="Heading1"/>
        <w:rPr>
          <w:rFonts w:ascii="Times New Roman" w:hAnsi="Times New Roman" w:cs="Times New Roman"/>
        </w:rPr>
      </w:pPr>
      <w:bookmarkStart w:id="24" w:name="_Toc70254421"/>
      <w:r w:rsidRPr="00A33160">
        <w:rPr>
          <w:rStyle w:val="apple-converted-space"/>
          <w:rFonts w:ascii="Times New Roman" w:hAnsi="Times New Roman" w:cs="Times New Roman"/>
          <w:sz w:val="40"/>
          <w:szCs w:val="40"/>
        </w:rPr>
        <w:t>XII. Recommended Texts/Videos/Resources</w:t>
      </w:r>
      <w:bookmarkEnd w:id="24"/>
    </w:p>
    <w:p w14:paraId="017EBCEB" w14:textId="77777777" w:rsidR="00FD74E7" w:rsidRDefault="00FD74E7">
      <w:pPr>
        <w:pStyle w:val="ListParagraph"/>
        <w:ind w:left="440"/>
      </w:pPr>
    </w:p>
    <w:p w14:paraId="76222F33" w14:textId="7A671F93" w:rsidR="00F01DB6" w:rsidRPr="005D532D" w:rsidRDefault="00F01DB6" w:rsidP="0085689C">
      <w:pPr>
        <w:pStyle w:val="ListParagraph"/>
        <w:numPr>
          <w:ilvl w:val="0"/>
          <w:numId w:val="31"/>
        </w:numPr>
        <w:jc w:val="both"/>
        <w:rPr>
          <w:rFonts w:cs="Times New Roman"/>
          <w:b w:val="0"/>
          <w:bCs w:val="0"/>
        </w:rPr>
      </w:pPr>
      <w:r w:rsidRPr="005D532D">
        <w:rPr>
          <w:rFonts w:cs="Times New Roman"/>
          <w:b w:val="0"/>
          <w:bCs w:val="0"/>
          <w:color w:val="0E0E0E"/>
        </w:rPr>
        <w:t>Stahl's Essential Psychopharmacology: Neuroscientific Bas</w:t>
      </w:r>
      <w:r w:rsidR="00757C55" w:rsidRPr="005D532D">
        <w:rPr>
          <w:rFonts w:cs="Times New Roman"/>
          <w:b w:val="0"/>
          <w:bCs w:val="0"/>
          <w:color w:val="0E0E0E"/>
        </w:rPr>
        <w:t>is and Practical Applications (latest edition)</w:t>
      </w:r>
    </w:p>
    <w:p w14:paraId="273BE069" w14:textId="692C5F99" w:rsidR="00C63EEC" w:rsidRPr="005D532D" w:rsidRDefault="00C63EEC" w:rsidP="0085689C">
      <w:pPr>
        <w:pStyle w:val="ListParagraph"/>
        <w:numPr>
          <w:ilvl w:val="0"/>
          <w:numId w:val="31"/>
        </w:numPr>
        <w:jc w:val="both"/>
        <w:rPr>
          <w:rStyle w:val="apple-converted-space"/>
          <w:rFonts w:cs="Times New Roman"/>
          <w:b w:val="0"/>
          <w:bCs w:val="0"/>
        </w:rPr>
      </w:pPr>
      <w:r w:rsidRPr="005D532D">
        <w:rPr>
          <w:rFonts w:cs="Times New Roman"/>
          <w:b w:val="0"/>
          <w:bCs w:val="0"/>
          <w:color w:val="0E0E0E"/>
        </w:rPr>
        <w:t>Kaplan &amp; Sadock’s Pocket Han</w:t>
      </w:r>
      <w:r w:rsidR="00757C55" w:rsidRPr="005D532D">
        <w:rPr>
          <w:rFonts w:cs="Times New Roman"/>
          <w:b w:val="0"/>
          <w:bCs w:val="0"/>
          <w:color w:val="0E0E0E"/>
        </w:rPr>
        <w:t>dbook for Clinical Psychiatry (latest edition)</w:t>
      </w:r>
    </w:p>
    <w:p w14:paraId="1879C1B3" w14:textId="7595BD87" w:rsidR="00FD74E7" w:rsidRPr="005D532D" w:rsidRDefault="008D09FC" w:rsidP="0085689C">
      <w:pPr>
        <w:pStyle w:val="ListParagraph"/>
        <w:numPr>
          <w:ilvl w:val="0"/>
          <w:numId w:val="31"/>
        </w:numPr>
        <w:jc w:val="both"/>
        <w:rPr>
          <w:rStyle w:val="apple-converted-space"/>
          <w:rFonts w:cs="Times New Roman"/>
          <w:b w:val="0"/>
          <w:bCs w:val="0"/>
        </w:rPr>
      </w:pPr>
      <w:r w:rsidRPr="005D532D">
        <w:rPr>
          <w:rStyle w:val="apple-converted-space"/>
          <w:rFonts w:cs="Times New Roman"/>
          <w:b w:val="0"/>
          <w:bCs w:val="0"/>
        </w:rPr>
        <w:t>Intro</w:t>
      </w:r>
      <w:r w:rsidR="00757C55" w:rsidRPr="005D532D">
        <w:rPr>
          <w:rStyle w:val="apple-converted-space"/>
          <w:rFonts w:cs="Times New Roman"/>
          <w:b w:val="0"/>
          <w:bCs w:val="0"/>
        </w:rPr>
        <w:t>ductory Textbook of Psychiatry b</w:t>
      </w:r>
      <w:r w:rsidR="00A37C51" w:rsidRPr="005D532D">
        <w:rPr>
          <w:rStyle w:val="apple-converted-space"/>
          <w:rFonts w:cs="Times New Roman"/>
          <w:b w:val="0"/>
          <w:bCs w:val="0"/>
        </w:rPr>
        <w:t xml:space="preserve">y Black and Andreason </w:t>
      </w:r>
      <w:r w:rsidR="00757C55" w:rsidRPr="005D532D">
        <w:rPr>
          <w:rStyle w:val="apple-converted-space"/>
          <w:rFonts w:cs="Times New Roman"/>
          <w:b w:val="0"/>
          <w:bCs w:val="0"/>
        </w:rPr>
        <w:t>(latest edition)</w:t>
      </w:r>
    </w:p>
    <w:p w14:paraId="1208ACF2" w14:textId="412800E4" w:rsidR="00FD74E7" w:rsidRPr="005D532D" w:rsidRDefault="008D09FC" w:rsidP="0085689C">
      <w:pPr>
        <w:pStyle w:val="ListParagraph"/>
        <w:numPr>
          <w:ilvl w:val="0"/>
          <w:numId w:val="31"/>
        </w:numPr>
        <w:jc w:val="both"/>
        <w:rPr>
          <w:rStyle w:val="apple-converted-space"/>
          <w:rFonts w:cs="Times New Roman"/>
          <w:b w:val="0"/>
          <w:bCs w:val="0"/>
        </w:rPr>
      </w:pPr>
      <w:r w:rsidRPr="005D532D">
        <w:rPr>
          <w:rStyle w:val="apple-converted-space"/>
          <w:rFonts w:cs="Times New Roman"/>
          <w:b w:val="0"/>
          <w:bCs w:val="0"/>
        </w:rPr>
        <w:t xml:space="preserve">Any </w:t>
      </w:r>
      <w:r w:rsidR="00757C55" w:rsidRPr="005D532D">
        <w:rPr>
          <w:rStyle w:val="apple-converted-space"/>
          <w:rFonts w:cs="Times New Roman"/>
          <w:b w:val="0"/>
          <w:bCs w:val="0"/>
        </w:rPr>
        <w:t>USMLE</w:t>
      </w:r>
      <w:r w:rsidR="00852EDF" w:rsidRPr="005D532D">
        <w:rPr>
          <w:rStyle w:val="apple-converted-space"/>
          <w:rFonts w:cs="Times New Roman"/>
          <w:b w:val="0"/>
          <w:bCs w:val="0"/>
        </w:rPr>
        <w:t>/NBME</w:t>
      </w:r>
      <w:r w:rsidRPr="005D532D">
        <w:rPr>
          <w:rStyle w:val="apple-converted-space"/>
          <w:rFonts w:cs="Times New Roman"/>
          <w:b w:val="0"/>
          <w:bCs w:val="0"/>
        </w:rPr>
        <w:t xml:space="preserve"> style ques</w:t>
      </w:r>
      <w:r w:rsidR="00A37C51" w:rsidRPr="005D532D">
        <w:rPr>
          <w:rStyle w:val="apple-converted-space"/>
          <w:rFonts w:cs="Times New Roman"/>
          <w:b w:val="0"/>
          <w:bCs w:val="0"/>
        </w:rPr>
        <w:t xml:space="preserve">tion book </w:t>
      </w:r>
    </w:p>
    <w:p w14:paraId="208FC188" w14:textId="72FA0C39" w:rsidR="000804EE" w:rsidRDefault="00364C5B" w:rsidP="0085689C">
      <w:pPr>
        <w:pStyle w:val="ListParagraph"/>
        <w:numPr>
          <w:ilvl w:val="0"/>
          <w:numId w:val="31"/>
        </w:numPr>
        <w:jc w:val="both"/>
      </w:pPr>
      <w:r w:rsidRPr="005D532D">
        <w:rPr>
          <w:rStyle w:val="apple-converted-space"/>
          <w:rFonts w:cs="Times New Roman"/>
          <w:b w:val="0"/>
          <w:bCs w:val="0"/>
        </w:rPr>
        <w:t>Uploaded Lectures on Blackboard</w:t>
      </w:r>
    </w:p>
    <w:p w14:paraId="7F532FF3" w14:textId="77777777" w:rsidR="001C4029" w:rsidRPr="00040229" w:rsidRDefault="001C4029" w:rsidP="00DD50D1">
      <w:bookmarkStart w:id="25" w:name="_Toc516143364"/>
    </w:p>
    <w:p w14:paraId="7510C9D2" w14:textId="04160AEC" w:rsidR="00E51A2B" w:rsidRPr="00F77063" w:rsidRDefault="00040229" w:rsidP="00F77063">
      <w:pPr>
        <w:pStyle w:val="Heading1"/>
        <w:rPr>
          <w:rFonts w:ascii="Times New Roman" w:hAnsi="Times New Roman" w:cs="Times New Roman"/>
          <w:sz w:val="40"/>
          <w:szCs w:val="40"/>
        </w:rPr>
      </w:pPr>
      <w:bookmarkStart w:id="26" w:name="_Toc70254422"/>
      <w:bookmarkEnd w:id="25"/>
      <w:r w:rsidRPr="005026F8">
        <w:rPr>
          <w:rFonts w:ascii="Times New Roman" w:hAnsi="Times New Roman" w:cs="Times New Roman"/>
          <w:sz w:val="40"/>
          <w:szCs w:val="40"/>
        </w:rPr>
        <w:lastRenderedPageBreak/>
        <w:t>XII</w:t>
      </w:r>
      <w:r w:rsidR="007B54C0">
        <w:rPr>
          <w:rFonts w:ascii="Times New Roman" w:hAnsi="Times New Roman" w:cs="Times New Roman"/>
          <w:sz w:val="40"/>
          <w:szCs w:val="40"/>
        </w:rPr>
        <w:t>I</w:t>
      </w:r>
      <w:r w:rsidRPr="005026F8">
        <w:rPr>
          <w:rFonts w:ascii="Times New Roman" w:hAnsi="Times New Roman" w:cs="Times New Roman"/>
          <w:sz w:val="40"/>
          <w:szCs w:val="40"/>
        </w:rPr>
        <w:t>. Policies</w:t>
      </w:r>
      <w:bookmarkEnd w:id="26"/>
      <w:r w:rsidRPr="005026F8">
        <w:rPr>
          <w:rFonts w:ascii="Times New Roman" w:hAnsi="Times New Roman" w:cs="Times New Roman"/>
          <w:sz w:val="40"/>
          <w:szCs w:val="40"/>
        </w:rPr>
        <w:t xml:space="preserve"> </w:t>
      </w:r>
    </w:p>
    <w:p w14:paraId="047042D8" w14:textId="6BEFDC65" w:rsidR="00040229" w:rsidRPr="00841034" w:rsidRDefault="00040229" w:rsidP="0040640E">
      <w:pPr>
        <w:jc w:val="both"/>
        <w:rPr>
          <w:sz w:val="22"/>
          <w:szCs w:val="22"/>
        </w:rPr>
      </w:pPr>
      <w:r w:rsidRPr="00841034">
        <w:rPr>
          <w:sz w:val="22"/>
          <w:szCs w:val="22"/>
        </w:rPr>
        <w:t>Policies affecting Baylor College of Medicine students in undergraduate medical education may be found on the following BCM intranet sites:</w:t>
      </w:r>
    </w:p>
    <w:p w14:paraId="6BE6FC02" w14:textId="77777777" w:rsidR="00E51A2B" w:rsidRPr="00841034" w:rsidRDefault="00E51A2B" w:rsidP="0040640E">
      <w:pPr>
        <w:jc w:val="both"/>
        <w:rPr>
          <w:sz w:val="22"/>
          <w:szCs w:val="22"/>
        </w:rPr>
      </w:pPr>
    </w:p>
    <w:p w14:paraId="61C10A85" w14:textId="77777777" w:rsidR="00040229" w:rsidRPr="00841034" w:rsidRDefault="00225649" w:rsidP="0040640E">
      <w:pPr>
        <w:pStyle w:val="ListParagraph"/>
        <w:spacing w:after="160"/>
        <w:ind w:left="720"/>
        <w:rPr>
          <w:rFonts w:cs="Times New Roman"/>
        </w:rPr>
      </w:pPr>
      <w:hyperlink r:id="rId60" w:history="1">
        <w:r w:rsidR="00040229" w:rsidRPr="00841034">
          <w:rPr>
            <w:rStyle w:val="Hyperlink"/>
            <w:rFonts w:cs="Times New Roman"/>
          </w:rPr>
          <w:t>https://intranet.bcm.edu/index.cfm?fuseaction=Policies.Policies&amp;area=28</w:t>
        </w:r>
      </w:hyperlink>
    </w:p>
    <w:p w14:paraId="45BD770B" w14:textId="77777777" w:rsidR="00040229" w:rsidRPr="00841034" w:rsidRDefault="00225649" w:rsidP="0040640E">
      <w:pPr>
        <w:pStyle w:val="ListParagraph"/>
        <w:spacing w:after="160"/>
        <w:ind w:left="720"/>
        <w:rPr>
          <w:rFonts w:cs="Times New Roman"/>
        </w:rPr>
      </w:pPr>
      <w:hyperlink r:id="rId61" w:history="1">
        <w:r w:rsidR="00040229" w:rsidRPr="00841034">
          <w:rPr>
            <w:rStyle w:val="Hyperlink"/>
            <w:rFonts w:cs="Times New Roman"/>
          </w:rPr>
          <w:t>https://intranet.bcm.edu/index.cfm?fuseaction=Policies.Policies&amp;area=23</w:t>
        </w:r>
      </w:hyperlink>
    </w:p>
    <w:p w14:paraId="108CBBF6" w14:textId="77777777" w:rsidR="00040229" w:rsidRPr="00841034" w:rsidRDefault="00225649" w:rsidP="0040640E">
      <w:pPr>
        <w:pStyle w:val="ListParagraph"/>
        <w:spacing w:after="160"/>
        <w:ind w:left="720"/>
        <w:rPr>
          <w:rFonts w:cs="Times New Roman"/>
        </w:rPr>
      </w:pPr>
      <w:hyperlink r:id="rId62" w:history="1">
        <w:r w:rsidR="00040229" w:rsidRPr="00841034">
          <w:rPr>
            <w:rStyle w:val="Hyperlink"/>
            <w:rFonts w:cs="Times New Roman"/>
          </w:rPr>
          <w:t>https://intranet.bcm.edu/index.cfm?fuseaction=Policies.Policies&amp;area=26</w:t>
        </w:r>
      </w:hyperlink>
    </w:p>
    <w:p w14:paraId="0213937A" w14:textId="201B8489" w:rsidR="00040229" w:rsidRPr="00841034" w:rsidRDefault="00040229" w:rsidP="0040640E">
      <w:pPr>
        <w:rPr>
          <w:rStyle w:val="Hyperlink"/>
          <w:sz w:val="22"/>
          <w:szCs w:val="22"/>
        </w:rPr>
      </w:pPr>
      <w:r w:rsidRPr="00841034">
        <w:rPr>
          <w:sz w:val="22"/>
          <w:szCs w:val="22"/>
        </w:rPr>
        <w:t>Additional information may be found in the student handbook:</w:t>
      </w:r>
      <w:r w:rsidRPr="00841034">
        <w:rPr>
          <w:rStyle w:val="Hyperlink"/>
          <w:sz w:val="22"/>
          <w:szCs w:val="22"/>
          <w:u w:val="none"/>
        </w:rPr>
        <w:t xml:space="preserve"> </w:t>
      </w:r>
      <w:hyperlink r:id="rId63" w:history="1">
        <w:r w:rsidRPr="00841034">
          <w:rPr>
            <w:rStyle w:val="Hyperlink"/>
            <w:sz w:val="22"/>
            <w:szCs w:val="22"/>
          </w:rPr>
          <w:t>https://www.bcm.edu/education/schools/medical-school/md-program/student-handbook</w:t>
        </w:r>
      </w:hyperlink>
    </w:p>
    <w:p w14:paraId="5AB8505D" w14:textId="77777777" w:rsidR="00E51A2B" w:rsidRPr="00841034" w:rsidRDefault="00E51A2B" w:rsidP="0040640E">
      <w:pPr>
        <w:rPr>
          <w:sz w:val="22"/>
          <w:szCs w:val="22"/>
        </w:rPr>
      </w:pPr>
    </w:p>
    <w:p w14:paraId="52BEC4D3" w14:textId="66B9E1BD" w:rsidR="00040229" w:rsidRPr="005026F8" w:rsidRDefault="00040229" w:rsidP="00F77063">
      <w:pPr>
        <w:jc w:val="both"/>
        <w:rPr>
          <w:sz w:val="22"/>
          <w:szCs w:val="22"/>
        </w:rPr>
      </w:pPr>
      <w:r w:rsidRPr="00841034">
        <w:rPr>
          <w:sz w:val="22"/>
          <w:szCs w:val="22"/>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7B91A6F2" w14:textId="77777777" w:rsidR="00040229" w:rsidRPr="00040229" w:rsidRDefault="00040229" w:rsidP="00040229">
      <w:pPr>
        <w:ind w:left="720"/>
      </w:pPr>
    </w:p>
    <w:p w14:paraId="1DBE7905" w14:textId="1537584C" w:rsidR="00040229" w:rsidRPr="00851612" w:rsidRDefault="00040229" w:rsidP="00EA0AAF">
      <w:pPr>
        <w:pStyle w:val="Heading2"/>
        <w:rPr>
          <w:b/>
          <w:bCs/>
          <w:sz w:val="28"/>
          <w:szCs w:val="28"/>
        </w:rPr>
      </w:pPr>
      <w:bookmarkStart w:id="27" w:name="_Toc70254423"/>
      <w:r w:rsidRPr="00851612">
        <w:rPr>
          <w:b/>
          <w:bCs/>
          <w:sz w:val="28"/>
          <w:szCs w:val="28"/>
        </w:rPr>
        <w:t>Table of Contents</w:t>
      </w:r>
      <w:bookmarkEnd w:id="27"/>
    </w:p>
    <w:p w14:paraId="07431F93" w14:textId="77777777" w:rsidR="00EA0AAF" w:rsidRPr="00841034" w:rsidRDefault="00EA0AAF" w:rsidP="00EA0AAF"/>
    <w:bookmarkStart w:id="28" w:name="_Toc10354107"/>
    <w:p w14:paraId="2F3565E5" w14:textId="77777777" w:rsidR="00040229" w:rsidRPr="00841034" w:rsidRDefault="00040229" w:rsidP="00040229">
      <w:pPr>
        <w:pStyle w:val="TOC2"/>
        <w:rPr>
          <w:rFonts w:eastAsiaTheme="minorEastAsia" w:cs="Times New Roman"/>
          <w:b/>
          <w:bCs/>
          <w:sz w:val="21"/>
          <w:szCs w:val="21"/>
        </w:rPr>
      </w:pPr>
      <w:r w:rsidRPr="00841034">
        <w:rPr>
          <w:rFonts w:cs="Times New Roman"/>
          <w:b/>
          <w:bCs/>
          <w:sz w:val="21"/>
          <w:szCs w:val="21"/>
        </w:rPr>
        <w:fldChar w:fldCharType="begin"/>
      </w:r>
      <w:r w:rsidRPr="00841034">
        <w:rPr>
          <w:rFonts w:cs="Times New Roman"/>
          <w:b/>
          <w:bCs/>
          <w:sz w:val="21"/>
          <w:szCs w:val="21"/>
        </w:rPr>
        <w:instrText xml:space="preserve"> TOC \o "1-3" \n \p " " \h \z \u </w:instrText>
      </w:r>
      <w:r w:rsidRPr="00841034">
        <w:rPr>
          <w:rFonts w:cs="Times New Roman"/>
          <w:b/>
          <w:bCs/>
          <w:sz w:val="21"/>
          <w:szCs w:val="21"/>
        </w:rPr>
        <w:fldChar w:fldCharType="separate"/>
      </w:r>
      <w:hyperlink w:anchor="_Toc58331052" w:history="1">
        <w:r w:rsidRPr="00841034">
          <w:rPr>
            <w:rStyle w:val="Hyperlink"/>
            <w:rFonts w:cs="Times New Roman"/>
            <w:b/>
            <w:bCs/>
            <w:sz w:val="21"/>
            <w:szCs w:val="21"/>
          </w:rPr>
          <w:t>Add/drop Policy:</w:t>
        </w:r>
      </w:hyperlink>
    </w:p>
    <w:p w14:paraId="2E92DB0F" w14:textId="77777777" w:rsidR="00040229" w:rsidRPr="00841034" w:rsidRDefault="00225649" w:rsidP="00040229">
      <w:pPr>
        <w:pStyle w:val="TOC2"/>
        <w:rPr>
          <w:rFonts w:eastAsiaTheme="minorEastAsia" w:cs="Times New Roman"/>
          <w:b/>
          <w:bCs/>
          <w:sz w:val="21"/>
          <w:szCs w:val="21"/>
        </w:rPr>
      </w:pPr>
      <w:hyperlink w:anchor="_Toc58331053" w:history="1">
        <w:r w:rsidR="00040229" w:rsidRPr="00841034">
          <w:rPr>
            <w:rStyle w:val="Hyperlink"/>
            <w:rFonts w:cs="Times New Roman"/>
            <w:b/>
            <w:bCs/>
            <w:sz w:val="21"/>
            <w:szCs w:val="21"/>
          </w:rPr>
          <w:t>Academic Workload in the Foundational Sciences Curriculum (Policy 28.1.09):</w:t>
        </w:r>
      </w:hyperlink>
    </w:p>
    <w:p w14:paraId="52EA9242" w14:textId="77777777" w:rsidR="00040229" w:rsidRPr="00841034" w:rsidRDefault="00225649" w:rsidP="00040229">
      <w:pPr>
        <w:pStyle w:val="TOC2"/>
        <w:rPr>
          <w:rFonts w:eastAsiaTheme="minorEastAsia" w:cs="Times New Roman"/>
          <w:b/>
          <w:bCs/>
          <w:sz w:val="21"/>
          <w:szCs w:val="21"/>
        </w:rPr>
      </w:pPr>
      <w:hyperlink w:anchor="_Toc58331054" w:history="1">
        <w:r w:rsidR="00040229" w:rsidRPr="00841034">
          <w:rPr>
            <w:rStyle w:val="Hyperlink"/>
            <w:rFonts w:cs="Times New Roman"/>
            <w:b/>
            <w:bCs/>
            <w:sz w:val="21"/>
            <w:szCs w:val="21"/>
          </w:rPr>
          <w:t>Attendance / Participation and Absences:</w:t>
        </w:r>
      </w:hyperlink>
    </w:p>
    <w:p w14:paraId="0BF9D694" w14:textId="77777777" w:rsidR="00040229" w:rsidRPr="00841034" w:rsidRDefault="00225649" w:rsidP="00040229">
      <w:pPr>
        <w:pStyle w:val="TOC2"/>
        <w:rPr>
          <w:rFonts w:eastAsiaTheme="minorEastAsia" w:cs="Times New Roman"/>
          <w:b/>
          <w:bCs/>
          <w:sz w:val="21"/>
          <w:szCs w:val="21"/>
        </w:rPr>
      </w:pPr>
      <w:hyperlink w:anchor="_Toc58331055" w:history="1">
        <w:r w:rsidR="00040229" w:rsidRPr="00841034">
          <w:rPr>
            <w:rStyle w:val="Hyperlink"/>
            <w:rFonts w:cs="Times New Roman"/>
            <w:b/>
            <w:bCs/>
            <w:sz w:val="21"/>
            <w:szCs w:val="21"/>
          </w:rPr>
          <w:t>Alternative Educational Site Request Procedure (Policy 28.1.10):</w:t>
        </w:r>
      </w:hyperlink>
    </w:p>
    <w:p w14:paraId="0AA9B520" w14:textId="77777777" w:rsidR="00040229" w:rsidRPr="00841034" w:rsidRDefault="00225649" w:rsidP="00040229">
      <w:pPr>
        <w:pStyle w:val="TOC2"/>
        <w:rPr>
          <w:rFonts w:eastAsiaTheme="minorEastAsia" w:cs="Times New Roman"/>
          <w:b/>
          <w:bCs/>
          <w:sz w:val="21"/>
          <w:szCs w:val="21"/>
        </w:rPr>
      </w:pPr>
      <w:hyperlink w:anchor="_Toc58331056" w:history="1">
        <w:r w:rsidR="00040229" w:rsidRPr="00841034">
          <w:rPr>
            <w:rStyle w:val="Hyperlink"/>
            <w:rFonts w:cs="Times New Roman"/>
            <w:b/>
            <w:bCs/>
            <w:sz w:val="21"/>
            <w:szCs w:val="21"/>
          </w:rPr>
          <w:t>Clinical Supervision of Medical Students (Policy 28.1.08):</w:t>
        </w:r>
      </w:hyperlink>
    </w:p>
    <w:p w14:paraId="2B96396F" w14:textId="77777777" w:rsidR="00040229" w:rsidRPr="00841034" w:rsidRDefault="00225649" w:rsidP="00040229">
      <w:pPr>
        <w:pStyle w:val="TOC2"/>
        <w:rPr>
          <w:rFonts w:eastAsiaTheme="minorEastAsia" w:cs="Times New Roman"/>
          <w:b/>
          <w:bCs/>
          <w:sz w:val="21"/>
          <w:szCs w:val="21"/>
        </w:rPr>
      </w:pPr>
      <w:hyperlink w:anchor="_Toc58331057" w:history="1">
        <w:r w:rsidR="00040229" w:rsidRPr="00841034">
          <w:rPr>
            <w:rStyle w:val="Hyperlink"/>
            <w:rFonts w:cs="Times New Roman"/>
            <w:b/>
            <w:bCs/>
            <w:sz w:val="21"/>
            <w:szCs w:val="21"/>
          </w:rPr>
          <w:t>Code of Conduct:</w:t>
        </w:r>
      </w:hyperlink>
    </w:p>
    <w:p w14:paraId="3D2622A1" w14:textId="77777777" w:rsidR="00040229" w:rsidRPr="00841034" w:rsidRDefault="00225649" w:rsidP="00040229">
      <w:pPr>
        <w:pStyle w:val="TOC2"/>
        <w:rPr>
          <w:rFonts w:eastAsiaTheme="minorEastAsia" w:cs="Times New Roman"/>
          <w:b/>
          <w:bCs/>
          <w:sz w:val="21"/>
          <w:szCs w:val="21"/>
        </w:rPr>
      </w:pPr>
      <w:hyperlink w:anchor="_Toc58331058" w:history="1">
        <w:r w:rsidR="00040229" w:rsidRPr="00841034">
          <w:rPr>
            <w:rStyle w:val="Hyperlink"/>
            <w:rFonts w:cs="Times New Roman"/>
            <w:b/>
            <w:bCs/>
            <w:sz w:val="21"/>
            <w:szCs w:val="21"/>
          </w:rPr>
          <w:t>Compact Between Teachers, Learners and Educational Staff:</w:t>
        </w:r>
      </w:hyperlink>
    </w:p>
    <w:p w14:paraId="7B0B4304" w14:textId="77777777" w:rsidR="00040229" w:rsidRPr="00841034" w:rsidRDefault="00225649" w:rsidP="00040229">
      <w:pPr>
        <w:pStyle w:val="TOC2"/>
        <w:rPr>
          <w:rFonts w:eastAsiaTheme="minorEastAsia" w:cs="Times New Roman"/>
          <w:b/>
          <w:bCs/>
          <w:sz w:val="21"/>
          <w:szCs w:val="21"/>
        </w:rPr>
      </w:pPr>
      <w:hyperlink w:anchor="_Toc58331059" w:history="1">
        <w:r w:rsidR="00040229" w:rsidRPr="00841034">
          <w:rPr>
            <w:rStyle w:val="Hyperlink"/>
            <w:rFonts w:cs="Times New Roman"/>
            <w:b/>
            <w:bCs/>
            <w:sz w:val="21"/>
            <w:szCs w:val="21"/>
          </w:rPr>
          <w:t>Course Repeat Policy:</w:t>
        </w:r>
      </w:hyperlink>
    </w:p>
    <w:p w14:paraId="7A16EA0F" w14:textId="77777777" w:rsidR="00040229" w:rsidRPr="00841034" w:rsidRDefault="00225649" w:rsidP="00040229">
      <w:pPr>
        <w:pStyle w:val="TOC2"/>
        <w:rPr>
          <w:rFonts w:eastAsiaTheme="minorEastAsia" w:cs="Times New Roman"/>
          <w:b/>
          <w:bCs/>
          <w:sz w:val="21"/>
          <w:szCs w:val="21"/>
        </w:rPr>
      </w:pPr>
      <w:hyperlink w:anchor="_Toc58331060" w:history="1">
        <w:r w:rsidR="00040229" w:rsidRPr="00841034">
          <w:rPr>
            <w:rStyle w:val="Hyperlink"/>
            <w:rFonts w:cs="Times New Roman"/>
            <w:b/>
            <w:bCs/>
            <w:sz w:val="21"/>
            <w:szCs w:val="21"/>
          </w:rPr>
          <w:t>Criminal Allegations, Arrests and Convictions Policy (28.1.13):</w:t>
        </w:r>
      </w:hyperlink>
    </w:p>
    <w:p w14:paraId="5C1E3A28" w14:textId="77777777" w:rsidR="00040229" w:rsidRPr="00841034" w:rsidRDefault="00225649" w:rsidP="00040229">
      <w:pPr>
        <w:pStyle w:val="TOC2"/>
        <w:rPr>
          <w:rFonts w:eastAsiaTheme="minorEastAsia" w:cs="Times New Roman"/>
          <w:b/>
          <w:bCs/>
          <w:sz w:val="21"/>
          <w:szCs w:val="21"/>
        </w:rPr>
      </w:pPr>
      <w:hyperlink w:anchor="_Toc58331061" w:history="1">
        <w:r w:rsidR="00040229" w:rsidRPr="00841034">
          <w:rPr>
            <w:rStyle w:val="Hyperlink"/>
            <w:rFonts w:cs="Times New Roman"/>
            <w:b/>
            <w:bCs/>
            <w:sz w:val="21"/>
            <w:szCs w:val="21"/>
          </w:rPr>
          <w:t>Direct Observation Policy (Policy 28.1.03):</w:t>
        </w:r>
      </w:hyperlink>
    </w:p>
    <w:p w14:paraId="0EAA025A" w14:textId="77777777" w:rsidR="00040229" w:rsidRPr="00841034" w:rsidRDefault="00225649" w:rsidP="00040229">
      <w:pPr>
        <w:pStyle w:val="TOC2"/>
        <w:rPr>
          <w:rFonts w:eastAsiaTheme="minorEastAsia" w:cs="Times New Roman"/>
          <w:b/>
          <w:bCs/>
          <w:sz w:val="21"/>
          <w:szCs w:val="21"/>
        </w:rPr>
      </w:pPr>
      <w:hyperlink w:anchor="_Toc58331062" w:history="1">
        <w:r w:rsidR="00040229" w:rsidRPr="00841034">
          <w:rPr>
            <w:rStyle w:val="Hyperlink"/>
            <w:rFonts w:cs="Times New Roman"/>
            <w:b/>
            <w:bCs/>
            <w:sz w:val="21"/>
            <w:szCs w:val="21"/>
          </w:rPr>
          <w:t>Duty Hours Policy (Policy 28.1.04):</w:t>
        </w:r>
      </w:hyperlink>
    </w:p>
    <w:p w14:paraId="2B28E6CD" w14:textId="77777777" w:rsidR="00040229" w:rsidRPr="00841034" w:rsidRDefault="00225649" w:rsidP="00040229">
      <w:pPr>
        <w:pStyle w:val="TOC2"/>
        <w:rPr>
          <w:rFonts w:eastAsiaTheme="minorEastAsia" w:cs="Times New Roman"/>
          <w:b/>
          <w:bCs/>
          <w:sz w:val="21"/>
          <w:szCs w:val="21"/>
        </w:rPr>
      </w:pPr>
      <w:hyperlink w:anchor="_Toc58331063" w:history="1">
        <w:r w:rsidR="00040229" w:rsidRPr="00841034">
          <w:rPr>
            <w:rStyle w:val="Hyperlink"/>
            <w:rFonts w:cs="Times New Roman"/>
            <w:b/>
            <w:bCs/>
            <w:sz w:val="21"/>
            <w:szCs w:val="21"/>
          </w:rPr>
          <w:t>Educator Conflicts of Interest Policy (Policy 23.2.04)</w:t>
        </w:r>
      </w:hyperlink>
    </w:p>
    <w:p w14:paraId="5B2B1179" w14:textId="77777777" w:rsidR="00040229" w:rsidRPr="00841034" w:rsidRDefault="00225649" w:rsidP="00040229">
      <w:pPr>
        <w:pStyle w:val="TOC2"/>
        <w:rPr>
          <w:rFonts w:eastAsiaTheme="minorEastAsia" w:cs="Times New Roman"/>
          <w:b/>
          <w:bCs/>
          <w:sz w:val="21"/>
          <w:szCs w:val="21"/>
        </w:rPr>
      </w:pPr>
      <w:hyperlink w:anchor="_Toc58331064" w:history="1">
        <w:r w:rsidR="00040229" w:rsidRPr="00841034">
          <w:rPr>
            <w:rStyle w:val="Hyperlink"/>
            <w:rFonts w:cs="Times New Roman"/>
            <w:b/>
            <w:bCs/>
            <w:sz w:val="21"/>
            <w:szCs w:val="21"/>
          </w:rPr>
          <w:t>Examinations Guidelines:</w:t>
        </w:r>
      </w:hyperlink>
    </w:p>
    <w:p w14:paraId="1E4A4858" w14:textId="77777777" w:rsidR="00040229" w:rsidRPr="00841034" w:rsidRDefault="00225649" w:rsidP="00040229">
      <w:pPr>
        <w:pStyle w:val="TOC2"/>
        <w:rPr>
          <w:rFonts w:eastAsiaTheme="minorEastAsia" w:cs="Times New Roman"/>
          <w:b/>
          <w:bCs/>
          <w:sz w:val="21"/>
          <w:szCs w:val="21"/>
        </w:rPr>
      </w:pPr>
      <w:hyperlink w:anchor="_Toc58331065" w:history="1">
        <w:r w:rsidR="00040229" w:rsidRPr="00841034">
          <w:rPr>
            <w:rStyle w:val="Hyperlink"/>
            <w:rFonts w:cs="Times New Roman"/>
            <w:b/>
            <w:bCs/>
            <w:sz w:val="21"/>
            <w:szCs w:val="21"/>
          </w:rPr>
          <w:t>Grade Submission Policy (28.1.01):</w:t>
        </w:r>
      </w:hyperlink>
    </w:p>
    <w:p w14:paraId="22C61556" w14:textId="77777777" w:rsidR="00040229" w:rsidRPr="00841034" w:rsidRDefault="00225649" w:rsidP="00040229">
      <w:pPr>
        <w:pStyle w:val="TOC2"/>
        <w:rPr>
          <w:rFonts w:eastAsiaTheme="minorEastAsia" w:cs="Times New Roman"/>
          <w:b/>
          <w:bCs/>
          <w:sz w:val="21"/>
          <w:szCs w:val="21"/>
        </w:rPr>
      </w:pPr>
      <w:hyperlink w:anchor="_Toc58331066" w:history="1">
        <w:r w:rsidR="00040229" w:rsidRPr="00841034">
          <w:rPr>
            <w:rStyle w:val="Hyperlink"/>
            <w:rFonts w:cs="Times New Roman"/>
            <w:b/>
            <w:bCs/>
            <w:sz w:val="21"/>
            <w:szCs w:val="21"/>
          </w:rPr>
          <w:t>Grading Guidelines:</w:t>
        </w:r>
      </w:hyperlink>
    </w:p>
    <w:p w14:paraId="242D5504" w14:textId="77777777" w:rsidR="00040229" w:rsidRPr="00841034" w:rsidRDefault="00225649" w:rsidP="00040229">
      <w:pPr>
        <w:pStyle w:val="TOC2"/>
        <w:rPr>
          <w:rFonts w:eastAsiaTheme="minorEastAsia" w:cs="Times New Roman"/>
          <w:b/>
          <w:bCs/>
          <w:sz w:val="21"/>
          <w:szCs w:val="21"/>
        </w:rPr>
      </w:pPr>
      <w:hyperlink w:anchor="_Toc58331067" w:history="1">
        <w:r w:rsidR="00040229" w:rsidRPr="00841034">
          <w:rPr>
            <w:rStyle w:val="Hyperlink"/>
            <w:rFonts w:cs="Times New Roman"/>
            <w:b/>
            <w:bCs/>
            <w:sz w:val="21"/>
            <w:szCs w:val="21"/>
          </w:rPr>
          <w:t>Grade Verification and Grade Appeal Guidelines:</w:t>
        </w:r>
      </w:hyperlink>
    </w:p>
    <w:p w14:paraId="7A234CF2" w14:textId="77777777" w:rsidR="00040229" w:rsidRPr="00841034" w:rsidRDefault="00225649" w:rsidP="00040229">
      <w:pPr>
        <w:pStyle w:val="TOC2"/>
        <w:rPr>
          <w:rFonts w:eastAsiaTheme="minorEastAsia" w:cs="Times New Roman"/>
          <w:b/>
          <w:bCs/>
          <w:sz w:val="21"/>
          <w:szCs w:val="21"/>
        </w:rPr>
      </w:pPr>
      <w:hyperlink w:anchor="_Toc58331068" w:history="1">
        <w:r w:rsidR="00040229" w:rsidRPr="00841034">
          <w:rPr>
            <w:rStyle w:val="Hyperlink"/>
            <w:rFonts w:cs="Times New Roman"/>
            <w:b/>
            <w:bCs/>
            <w:sz w:val="21"/>
            <w:szCs w:val="21"/>
          </w:rPr>
          <w:t>Learner Mistreatment Policy (23.2.02):</w:t>
        </w:r>
      </w:hyperlink>
    </w:p>
    <w:p w14:paraId="374BDF98" w14:textId="77777777" w:rsidR="00040229" w:rsidRPr="00841034" w:rsidRDefault="00225649" w:rsidP="00040229">
      <w:pPr>
        <w:pStyle w:val="TOC2"/>
        <w:rPr>
          <w:rFonts w:eastAsiaTheme="minorEastAsia" w:cs="Times New Roman"/>
          <w:b/>
          <w:bCs/>
          <w:sz w:val="21"/>
          <w:szCs w:val="21"/>
        </w:rPr>
      </w:pPr>
      <w:hyperlink w:anchor="_Toc58331069" w:history="1">
        <w:r w:rsidR="00040229" w:rsidRPr="00841034">
          <w:rPr>
            <w:rStyle w:val="Hyperlink"/>
            <w:rFonts w:cs="Times New Roman"/>
            <w:b/>
            <w:bCs/>
            <w:sz w:val="21"/>
            <w:szCs w:val="21"/>
          </w:rPr>
          <w:t>Leave of Absence Policy (23.1.12):</w:t>
        </w:r>
      </w:hyperlink>
    </w:p>
    <w:p w14:paraId="74CD9179" w14:textId="77777777" w:rsidR="00040229" w:rsidRPr="00841034" w:rsidRDefault="00225649" w:rsidP="00040229">
      <w:pPr>
        <w:pStyle w:val="TOC2"/>
        <w:rPr>
          <w:rFonts w:eastAsiaTheme="minorEastAsia" w:cs="Times New Roman"/>
          <w:b/>
          <w:bCs/>
          <w:sz w:val="21"/>
          <w:szCs w:val="21"/>
        </w:rPr>
      </w:pPr>
      <w:hyperlink w:anchor="_Toc58331070" w:history="1">
        <w:r w:rsidR="00040229" w:rsidRPr="00841034">
          <w:rPr>
            <w:rStyle w:val="Hyperlink"/>
            <w:rFonts w:cs="Times New Roman"/>
            <w:b/>
            <w:bCs/>
            <w:sz w:val="21"/>
            <w:szCs w:val="21"/>
          </w:rPr>
          <w:t>Medical Student Access to Health Care Service Policy (28.1.17)</w:t>
        </w:r>
      </w:hyperlink>
    </w:p>
    <w:p w14:paraId="0D52C533" w14:textId="77777777" w:rsidR="00040229" w:rsidRPr="00841034" w:rsidRDefault="00225649" w:rsidP="00040229">
      <w:pPr>
        <w:pStyle w:val="TOC2"/>
        <w:rPr>
          <w:rFonts w:eastAsiaTheme="minorEastAsia" w:cs="Times New Roman"/>
          <w:b/>
          <w:bCs/>
          <w:sz w:val="21"/>
          <w:szCs w:val="21"/>
        </w:rPr>
      </w:pPr>
      <w:hyperlink w:anchor="_Toc58331071" w:history="1">
        <w:r w:rsidR="00040229" w:rsidRPr="00841034">
          <w:rPr>
            <w:rStyle w:val="Hyperlink"/>
            <w:rFonts w:cs="Times New Roman"/>
            <w:b/>
            <w:bCs/>
            <w:sz w:val="21"/>
            <w:szCs w:val="21"/>
          </w:rPr>
          <w:t>Medical Student Exposure to Infectious and Environmental Hazards Policy (28.1.15)</w:t>
        </w:r>
      </w:hyperlink>
    </w:p>
    <w:p w14:paraId="3B63DAEB" w14:textId="77777777" w:rsidR="00040229" w:rsidRPr="00841034" w:rsidRDefault="00225649" w:rsidP="00040229">
      <w:pPr>
        <w:pStyle w:val="TOC2"/>
        <w:rPr>
          <w:rFonts w:eastAsiaTheme="minorEastAsia" w:cs="Times New Roman"/>
          <w:b/>
          <w:bCs/>
          <w:sz w:val="21"/>
          <w:szCs w:val="21"/>
        </w:rPr>
      </w:pPr>
      <w:hyperlink w:anchor="_Toc58331072" w:history="1">
        <w:r w:rsidR="00040229" w:rsidRPr="00841034">
          <w:rPr>
            <w:rStyle w:val="Hyperlink"/>
            <w:rFonts w:cs="Times New Roman"/>
            <w:b/>
            <w:bCs/>
            <w:sz w:val="21"/>
            <w:szCs w:val="21"/>
          </w:rPr>
          <w:t>Blood Borne Pathogens (Standard Precautions Policy 26.3.06):</w:t>
        </w:r>
      </w:hyperlink>
    </w:p>
    <w:p w14:paraId="00D2355A" w14:textId="77777777" w:rsidR="00040229" w:rsidRPr="00841034" w:rsidRDefault="00225649" w:rsidP="00040229">
      <w:pPr>
        <w:pStyle w:val="TOC2"/>
        <w:rPr>
          <w:rFonts w:eastAsiaTheme="minorEastAsia" w:cs="Times New Roman"/>
          <w:b/>
          <w:bCs/>
          <w:sz w:val="21"/>
          <w:szCs w:val="21"/>
        </w:rPr>
      </w:pPr>
      <w:hyperlink w:anchor="_Toc58331073" w:history="1">
        <w:r w:rsidR="00040229" w:rsidRPr="00841034">
          <w:rPr>
            <w:rStyle w:val="Hyperlink"/>
            <w:rFonts w:cs="Times New Roman"/>
            <w:b/>
            <w:bCs/>
            <w:sz w:val="21"/>
            <w:szCs w:val="21"/>
          </w:rPr>
          <w:t>Institutional Policy on Infectious Disease: (Infection Control and Prevention Plan Policy 26.3.19)</w:t>
        </w:r>
      </w:hyperlink>
    </w:p>
    <w:p w14:paraId="1B557838" w14:textId="77777777" w:rsidR="00040229" w:rsidRPr="00841034" w:rsidRDefault="00225649" w:rsidP="00040229">
      <w:pPr>
        <w:pStyle w:val="TOC2"/>
        <w:rPr>
          <w:rFonts w:eastAsiaTheme="minorEastAsia" w:cs="Times New Roman"/>
          <w:b/>
          <w:bCs/>
          <w:sz w:val="21"/>
          <w:szCs w:val="21"/>
        </w:rPr>
      </w:pPr>
      <w:hyperlink w:anchor="_Toc58331074" w:history="1">
        <w:r w:rsidR="00040229" w:rsidRPr="00841034">
          <w:rPr>
            <w:rStyle w:val="Hyperlink"/>
            <w:rFonts w:cs="Times New Roman"/>
            <w:b/>
            <w:bCs/>
            <w:sz w:val="21"/>
            <w:szCs w:val="21"/>
          </w:rPr>
          <w:t>Student handbook</w:t>
        </w:r>
      </w:hyperlink>
    </w:p>
    <w:p w14:paraId="38F1AA80" w14:textId="77777777" w:rsidR="00040229" w:rsidRPr="00841034" w:rsidRDefault="00225649" w:rsidP="00040229">
      <w:pPr>
        <w:pStyle w:val="TOC2"/>
        <w:rPr>
          <w:rFonts w:eastAsiaTheme="minorEastAsia" w:cs="Times New Roman"/>
          <w:b/>
          <w:bCs/>
          <w:sz w:val="21"/>
          <w:szCs w:val="21"/>
        </w:rPr>
      </w:pPr>
      <w:hyperlink w:anchor="_Toc58331075" w:history="1">
        <w:r w:rsidR="00040229" w:rsidRPr="00841034">
          <w:rPr>
            <w:rStyle w:val="Hyperlink"/>
            <w:rFonts w:cs="Times New Roman"/>
            <w:b/>
            <w:bCs/>
            <w:sz w:val="21"/>
            <w:szCs w:val="21"/>
          </w:rPr>
          <w:t>Midterm Feedback Policy (28.1.02):</w:t>
        </w:r>
      </w:hyperlink>
    </w:p>
    <w:p w14:paraId="2A26D1A5" w14:textId="77777777" w:rsidR="00040229" w:rsidRPr="00841034" w:rsidRDefault="00225649" w:rsidP="00040229">
      <w:pPr>
        <w:pStyle w:val="TOC2"/>
        <w:rPr>
          <w:rFonts w:eastAsiaTheme="minorEastAsia" w:cs="Times New Roman"/>
          <w:b/>
          <w:bCs/>
          <w:sz w:val="21"/>
          <w:szCs w:val="21"/>
        </w:rPr>
      </w:pPr>
      <w:hyperlink w:anchor="_Toc58331076" w:history="1">
        <w:r w:rsidR="00040229" w:rsidRPr="00841034">
          <w:rPr>
            <w:rStyle w:val="Hyperlink"/>
            <w:rFonts w:cs="Times New Roman"/>
            <w:b/>
            <w:bCs/>
            <w:sz w:val="21"/>
            <w:szCs w:val="21"/>
          </w:rPr>
          <w:t>Narrative Assessment Policy (Policy 28.1.11):</w:t>
        </w:r>
      </w:hyperlink>
    </w:p>
    <w:p w14:paraId="2E4580B5" w14:textId="77777777" w:rsidR="00040229" w:rsidRPr="00841034" w:rsidRDefault="00225649" w:rsidP="00040229">
      <w:pPr>
        <w:pStyle w:val="TOC2"/>
        <w:rPr>
          <w:rFonts w:eastAsiaTheme="minorEastAsia" w:cs="Times New Roman"/>
          <w:b/>
          <w:bCs/>
          <w:sz w:val="21"/>
          <w:szCs w:val="21"/>
        </w:rPr>
      </w:pPr>
      <w:hyperlink w:anchor="_Toc58331077" w:history="1">
        <w:r w:rsidR="00040229" w:rsidRPr="00841034">
          <w:rPr>
            <w:rStyle w:val="Hyperlink"/>
            <w:rFonts w:cs="Times New Roman"/>
            <w:b/>
            <w:bCs/>
            <w:sz w:val="21"/>
            <w:szCs w:val="21"/>
          </w:rPr>
          <w:t>Patient Safety:</w:t>
        </w:r>
      </w:hyperlink>
    </w:p>
    <w:p w14:paraId="3B676A75" w14:textId="77777777" w:rsidR="00040229" w:rsidRPr="00841034" w:rsidRDefault="00225649" w:rsidP="00040229">
      <w:pPr>
        <w:pStyle w:val="TOC2"/>
        <w:rPr>
          <w:rFonts w:eastAsiaTheme="minorEastAsia" w:cs="Times New Roman"/>
          <w:b/>
          <w:bCs/>
          <w:sz w:val="21"/>
          <w:szCs w:val="21"/>
        </w:rPr>
      </w:pPr>
      <w:hyperlink w:anchor="_Toc58331078" w:history="1">
        <w:r w:rsidR="00040229" w:rsidRPr="00841034">
          <w:rPr>
            <w:rStyle w:val="Hyperlink"/>
            <w:rFonts w:cs="Times New Roman"/>
            <w:b/>
            <w:bCs/>
            <w:sz w:val="21"/>
            <w:szCs w:val="21"/>
          </w:rPr>
          <w:t>Policy Regarding Harassment, Discrimination and Retaliation (02.2.25):</w:t>
        </w:r>
      </w:hyperlink>
    </w:p>
    <w:p w14:paraId="096BE805" w14:textId="77777777" w:rsidR="00040229" w:rsidRPr="00841034" w:rsidRDefault="00225649" w:rsidP="00040229">
      <w:pPr>
        <w:pStyle w:val="TOC2"/>
        <w:rPr>
          <w:rFonts w:eastAsiaTheme="minorEastAsia" w:cs="Times New Roman"/>
          <w:b/>
          <w:bCs/>
          <w:sz w:val="21"/>
          <w:szCs w:val="21"/>
        </w:rPr>
      </w:pPr>
      <w:hyperlink w:anchor="_Toc58331079" w:history="1">
        <w:r w:rsidR="00040229" w:rsidRPr="00841034">
          <w:rPr>
            <w:rStyle w:val="Hyperlink"/>
            <w:rFonts w:cs="Times New Roman"/>
            <w:b/>
            <w:bCs/>
            <w:sz w:val="21"/>
            <w:szCs w:val="21"/>
          </w:rPr>
          <w:t>Religious Holiday and Activity Absence Policy:</w:t>
        </w:r>
      </w:hyperlink>
    </w:p>
    <w:p w14:paraId="0BB0AF4F" w14:textId="77777777" w:rsidR="00040229" w:rsidRPr="00841034" w:rsidRDefault="00225649" w:rsidP="00040229">
      <w:pPr>
        <w:pStyle w:val="TOC2"/>
        <w:rPr>
          <w:rFonts w:eastAsiaTheme="minorEastAsia" w:cs="Times New Roman"/>
          <w:b/>
          <w:bCs/>
          <w:sz w:val="21"/>
          <w:szCs w:val="21"/>
        </w:rPr>
      </w:pPr>
      <w:hyperlink w:anchor="_Toc58331080" w:history="1">
        <w:r w:rsidR="00040229" w:rsidRPr="00841034">
          <w:rPr>
            <w:rStyle w:val="Hyperlink"/>
            <w:rFonts w:cs="Times New Roman"/>
            <w:b/>
            <w:bCs/>
            <w:sz w:val="21"/>
            <w:szCs w:val="21"/>
          </w:rPr>
          <w:t>Respectful &amp; Professional Learning Environment Policy:  Standards for Student Conduct and College Oversight (Policy 23.2.01):</w:t>
        </w:r>
      </w:hyperlink>
    </w:p>
    <w:p w14:paraId="1442129D" w14:textId="77777777" w:rsidR="00040229" w:rsidRPr="00841034" w:rsidRDefault="00225649" w:rsidP="00040229">
      <w:pPr>
        <w:pStyle w:val="TOC2"/>
        <w:rPr>
          <w:rFonts w:eastAsiaTheme="minorEastAsia" w:cs="Times New Roman"/>
          <w:b/>
          <w:bCs/>
          <w:sz w:val="21"/>
          <w:szCs w:val="21"/>
        </w:rPr>
      </w:pPr>
      <w:hyperlink w:anchor="_Toc58331081" w:history="1">
        <w:r w:rsidR="00040229" w:rsidRPr="00841034">
          <w:rPr>
            <w:rStyle w:val="Hyperlink"/>
            <w:rFonts w:cs="Times New Roman"/>
            <w:b/>
            <w:bCs/>
            <w:sz w:val="21"/>
            <w:szCs w:val="21"/>
          </w:rPr>
          <w:t>Mandatory Respirator Fit Testing Procedure (28.2.01):</w:t>
        </w:r>
      </w:hyperlink>
    </w:p>
    <w:p w14:paraId="45D0CB41" w14:textId="77777777" w:rsidR="00040229" w:rsidRPr="00841034" w:rsidRDefault="00225649" w:rsidP="00040229">
      <w:pPr>
        <w:pStyle w:val="TOC2"/>
        <w:rPr>
          <w:rFonts w:eastAsiaTheme="minorEastAsia" w:cs="Times New Roman"/>
          <w:b/>
          <w:bCs/>
          <w:sz w:val="21"/>
          <w:szCs w:val="21"/>
        </w:rPr>
      </w:pPr>
      <w:hyperlink w:anchor="_Toc58331082" w:history="1">
        <w:r w:rsidR="00040229" w:rsidRPr="00841034">
          <w:rPr>
            <w:rStyle w:val="Hyperlink"/>
            <w:rFonts w:cs="Times New Roman"/>
            <w:b/>
            <w:bCs/>
            <w:sz w:val="21"/>
            <w:szCs w:val="21"/>
          </w:rPr>
          <w:t>Social Media Policy (02.5.38):</w:t>
        </w:r>
      </w:hyperlink>
    </w:p>
    <w:p w14:paraId="76125B9F" w14:textId="77777777" w:rsidR="00040229" w:rsidRPr="00841034" w:rsidRDefault="00225649" w:rsidP="00040229">
      <w:pPr>
        <w:pStyle w:val="TOC2"/>
        <w:rPr>
          <w:rFonts w:eastAsiaTheme="minorEastAsia" w:cs="Times New Roman"/>
          <w:b/>
          <w:bCs/>
          <w:sz w:val="21"/>
          <w:szCs w:val="21"/>
        </w:rPr>
      </w:pPr>
      <w:hyperlink w:anchor="_Toc58331083" w:history="1">
        <w:r w:rsidR="00040229" w:rsidRPr="00841034">
          <w:rPr>
            <w:rStyle w:val="Hyperlink"/>
            <w:rFonts w:cs="Times New Roman"/>
            <w:b/>
            <w:bCs/>
            <w:sz w:val="21"/>
            <w:szCs w:val="21"/>
          </w:rPr>
          <w:t>Sexual Misconduct and Other Prohibited Conduct Policy (02.2.26):</w:t>
        </w:r>
      </w:hyperlink>
    </w:p>
    <w:p w14:paraId="3951C8E4" w14:textId="77777777" w:rsidR="00040229" w:rsidRPr="00841034" w:rsidRDefault="00225649" w:rsidP="00040229">
      <w:pPr>
        <w:pStyle w:val="TOC2"/>
        <w:rPr>
          <w:rFonts w:eastAsiaTheme="minorEastAsia" w:cs="Times New Roman"/>
          <w:b/>
          <w:bCs/>
          <w:sz w:val="21"/>
          <w:szCs w:val="21"/>
        </w:rPr>
      </w:pPr>
      <w:hyperlink w:anchor="_Toc58331084" w:history="1">
        <w:r w:rsidR="00040229" w:rsidRPr="00841034">
          <w:rPr>
            <w:rStyle w:val="Hyperlink"/>
            <w:rFonts w:cs="Times New Roman"/>
            <w:b/>
            <w:bCs/>
            <w:sz w:val="21"/>
            <w:szCs w:val="21"/>
          </w:rPr>
          <w:t>Student Appeals and Grievances Policy (23.1.08):</w:t>
        </w:r>
      </w:hyperlink>
    </w:p>
    <w:p w14:paraId="11949C7C" w14:textId="77777777" w:rsidR="00040229" w:rsidRPr="00841034" w:rsidRDefault="00225649" w:rsidP="00040229">
      <w:pPr>
        <w:pStyle w:val="TOC2"/>
        <w:rPr>
          <w:rFonts w:eastAsiaTheme="minorEastAsia" w:cs="Times New Roman"/>
          <w:b/>
          <w:bCs/>
          <w:sz w:val="21"/>
          <w:szCs w:val="21"/>
        </w:rPr>
      </w:pPr>
      <w:hyperlink w:anchor="_Toc58331085" w:history="1">
        <w:r w:rsidR="00040229" w:rsidRPr="00841034">
          <w:rPr>
            <w:rStyle w:val="Hyperlink"/>
            <w:rFonts w:cs="Times New Roman"/>
            <w:b/>
            <w:bCs/>
            <w:sz w:val="21"/>
            <w:szCs w:val="21"/>
          </w:rPr>
          <w:t>Student Disability Policy (23.1.07):</w:t>
        </w:r>
      </w:hyperlink>
    </w:p>
    <w:p w14:paraId="0D4409BB" w14:textId="77777777" w:rsidR="00040229" w:rsidRPr="00841034" w:rsidRDefault="00225649" w:rsidP="00040229">
      <w:pPr>
        <w:pStyle w:val="TOC2"/>
        <w:rPr>
          <w:rFonts w:eastAsiaTheme="minorEastAsia" w:cs="Times New Roman"/>
          <w:b/>
          <w:bCs/>
          <w:sz w:val="21"/>
          <w:szCs w:val="21"/>
        </w:rPr>
      </w:pPr>
      <w:hyperlink w:anchor="_Toc58331086" w:history="1">
        <w:r w:rsidR="00040229" w:rsidRPr="00841034">
          <w:rPr>
            <w:rStyle w:val="Hyperlink"/>
            <w:rFonts w:cs="Times New Roman"/>
            <w:b/>
            <w:bCs/>
            <w:sz w:val="21"/>
            <w:szCs w:val="21"/>
          </w:rPr>
          <w:t>Student Progression and Adverse Action Policy (Policy 28.1.05):</w:t>
        </w:r>
      </w:hyperlink>
    </w:p>
    <w:p w14:paraId="063605C2" w14:textId="77777777" w:rsidR="00040229" w:rsidRPr="00841034" w:rsidRDefault="00225649" w:rsidP="00040229">
      <w:pPr>
        <w:pStyle w:val="TOC2"/>
        <w:rPr>
          <w:rFonts w:eastAsiaTheme="minorEastAsia" w:cs="Times New Roman"/>
          <w:b/>
          <w:bCs/>
          <w:sz w:val="21"/>
          <w:szCs w:val="21"/>
        </w:rPr>
      </w:pPr>
      <w:hyperlink w:anchor="_Toc58331087" w:history="1">
        <w:r w:rsidR="00040229" w:rsidRPr="00841034">
          <w:rPr>
            <w:rStyle w:val="Hyperlink"/>
            <w:rFonts w:cs="Times New Roman"/>
            <w:b/>
            <w:bCs/>
            <w:sz w:val="21"/>
            <w:szCs w:val="21"/>
          </w:rPr>
          <w:t>Technical standards:</w:t>
        </w:r>
      </w:hyperlink>
    </w:p>
    <w:p w14:paraId="61878724" w14:textId="77777777" w:rsidR="00040229" w:rsidRPr="00841034" w:rsidRDefault="00225649" w:rsidP="00040229">
      <w:pPr>
        <w:pStyle w:val="TOC2"/>
        <w:rPr>
          <w:rFonts w:eastAsiaTheme="minorEastAsia" w:cs="Times New Roman"/>
          <w:b/>
          <w:bCs/>
          <w:sz w:val="21"/>
          <w:szCs w:val="21"/>
        </w:rPr>
      </w:pPr>
      <w:hyperlink w:anchor="_Toc58331088" w:history="1">
        <w:r w:rsidR="00040229" w:rsidRPr="00841034">
          <w:rPr>
            <w:rStyle w:val="Hyperlink"/>
            <w:rFonts w:cs="Times New Roman"/>
            <w:b/>
            <w:bCs/>
            <w:sz w:val="21"/>
            <w:szCs w:val="21"/>
          </w:rPr>
          <w:t>Notice of Nondiscrimination:</w:t>
        </w:r>
      </w:hyperlink>
    </w:p>
    <w:p w14:paraId="27585B9A" w14:textId="77777777" w:rsidR="00040229" w:rsidRPr="00841034" w:rsidRDefault="00225649" w:rsidP="00040229">
      <w:pPr>
        <w:pStyle w:val="TOC2"/>
        <w:rPr>
          <w:rFonts w:eastAsiaTheme="minorEastAsia" w:cs="Times New Roman"/>
          <w:b/>
          <w:bCs/>
          <w:sz w:val="21"/>
          <w:szCs w:val="21"/>
        </w:rPr>
      </w:pPr>
      <w:hyperlink w:anchor="_Toc58331089" w:history="1">
        <w:r w:rsidR="00040229" w:rsidRPr="00841034">
          <w:rPr>
            <w:rStyle w:val="Hyperlink"/>
            <w:rFonts w:cs="Times New Roman"/>
            <w:b/>
            <w:bCs/>
            <w:sz w:val="21"/>
            <w:szCs w:val="21"/>
          </w:rPr>
          <w:t>Statement of Student Rights:</w:t>
        </w:r>
      </w:hyperlink>
    </w:p>
    <w:p w14:paraId="03BEEF87" w14:textId="77777777" w:rsidR="00040229" w:rsidRPr="00841034" w:rsidRDefault="00225649" w:rsidP="00040229">
      <w:pPr>
        <w:pStyle w:val="TOC2"/>
        <w:rPr>
          <w:rFonts w:eastAsiaTheme="minorEastAsia" w:cs="Times New Roman"/>
          <w:b/>
          <w:bCs/>
          <w:sz w:val="21"/>
          <w:szCs w:val="21"/>
        </w:rPr>
      </w:pPr>
      <w:hyperlink w:anchor="_Toc58331090" w:history="1">
        <w:r w:rsidR="00040229" w:rsidRPr="00841034">
          <w:rPr>
            <w:rStyle w:val="Hyperlink"/>
            <w:rFonts w:cs="Times New Roman"/>
            <w:b/>
            <w:bCs/>
            <w:sz w:val="21"/>
            <w:szCs w:val="21"/>
          </w:rPr>
          <w:t>Understanding the curriculum (CCGG’s; EPA’s; PCRS)</w:t>
        </w:r>
      </w:hyperlink>
    </w:p>
    <w:p w14:paraId="0B7D7338" w14:textId="77777777" w:rsidR="00F77063" w:rsidRDefault="00040229" w:rsidP="00040229">
      <w:r w:rsidRPr="00841034">
        <w:rPr>
          <w:b/>
          <w:bCs/>
          <w:sz w:val="21"/>
          <w:szCs w:val="21"/>
        </w:rPr>
        <w:fldChar w:fldCharType="end"/>
      </w:r>
      <w:bookmarkStart w:id="29" w:name="_Toc58331052"/>
    </w:p>
    <w:p w14:paraId="1C4CBFA4" w14:textId="11C9F30A" w:rsidR="00040229" w:rsidRPr="00F77063" w:rsidRDefault="00040229" w:rsidP="00040229">
      <w:bookmarkStart w:id="30" w:name="_Toc70254424"/>
      <w:r w:rsidRPr="003043CA">
        <w:rPr>
          <w:rStyle w:val="Heading2Char"/>
          <w:rFonts w:ascii="Times New Roman" w:hAnsi="Times New Roman" w:cs="Times New Roman"/>
          <w:sz w:val="22"/>
          <w:szCs w:val="22"/>
        </w:rPr>
        <w:t>Add/drop Policy:</w:t>
      </w:r>
      <w:bookmarkEnd w:id="28"/>
      <w:bookmarkEnd w:id="29"/>
      <w:bookmarkEnd w:id="30"/>
      <w:r w:rsidRPr="003043CA">
        <w:rPr>
          <w:b/>
          <w:bCs/>
        </w:rPr>
        <w:t xml:space="preserve"> </w:t>
      </w:r>
      <w:hyperlink r:id="rId64" w:history="1">
        <w:r w:rsidRPr="004A00B0">
          <w:rPr>
            <w:rStyle w:val="Hyperlink"/>
            <w:sz w:val="22"/>
            <w:szCs w:val="22"/>
          </w:rPr>
          <w:t>https://media.bcm.edu/documents/2017/a1/add-drop-policy-06-13-2017.pdf</w:t>
        </w:r>
      </w:hyperlink>
    </w:p>
    <w:p w14:paraId="4760A57C" w14:textId="77777777" w:rsidR="00040229" w:rsidRPr="003043CA" w:rsidRDefault="00040229" w:rsidP="00040229">
      <w:pPr>
        <w:rPr>
          <w:b/>
          <w:bCs/>
        </w:rPr>
      </w:pPr>
    </w:p>
    <w:p w14:paraId="61B954A5" w14:textId="77777777" w:rsidR="00040229" w:rsidRPr="004A00B0" w:rsidRDefault="00040229" w:rsidP="00040229">
      <w:pPr>
        <w:rPr>
          <w:color w:val="0000FF"/>
          <w:sz w:val="22"/>
          <w:szCs w:val="22"/>
          <w:u w:val="single"/>
        </w:rPr>
      </w:pPr>
      <w:bookmarkStart w:id="31" w:name="_Toc10354108"/>
      <w:bookmarkStart w:id="32" w:name="_Toc58331053"/>
      <w:bookmarkStart w:id="33" w:name="_Toc70254425"/>
      <w:r w:rsidRPr="003043CA">
        <w:rPr>
          <w:rStyle w:val="Heading2Char"/>
          <w:rFonts w:ascii="Times New Roman" w:hAnsi="Times New Roman" w:cs="Times New Roman"/>
          <w:sz w:val="22"/>
          <w:szCs w:val="22"/>
        </w:rPr>
        <w:t>Academic Workload in the Foundational Sciences Curriculum (Policy 28.1.09):</w:t>
      </w:r>
      <w:bookmarkEnd w:id="31"/>
      <w:bookmarkEnd w:id="32"/>
      <w:bookmarkEnd w:id="33"/>
      <w:r w:rsidRPr="003043CA">
        <w:rPr>
          <w:rStyle w:val="Heading2Char"/>
          <w:rFonts w:ascii="Times New Roman" w:hAnsi="Times New Roman" w:cs="Times New Roman"/>
          <w:sz w:val="22"/>
          <w:szCs w:val="22"/>
        </w:rPr>
        <w:t xml:space="preserve"> </w:t>
      </w:r>
      <w:hyperlink r:id="rId65" w:history="1">
        <w:r w:rsidRPr="004A00B0">
          <w:rPr>
            <w:rStyle w:val="Hyperlink"/>
            <w:sz w:val="22"/>
            <w:szCs w:val="22"/>
          </w:rPr>
          <w:t>https://intranet.bcm.edu/index.cfm?fuseaction=Policies.Display_Policy&amp;Policy_Number=28.1.09</w:t>
        </w:r>
      </w:hyperlink>
    </w:p>
    <w:p w14:paraId="13D7BC71" w14:textId="77777777" w:rsidR="004A00B0" w:rsidRDefault="004A00B0" w:rsidP="00040229">
      <w:pPr>
        <w:ind w:left="720"/>
        <w:rPr>
          <w:sz w:val="22"/>
          <w:szCs w:val="22"/>
        </w:rPr>
      </w:pPr>
    </w:p>
    <w:p w14:paraId="1DF12C8A" w14:textId="56650767" w:rsidR="00040229" w:rsidRDefault="00040229" w:rsidP="004A00B0">
      <w:pPr>
        <w:jc w:val="both"/>
        <w:rPr>
          <w:sz w:val="22"/>
          <w:szCs w:val="22"/>
        </w:rPr>
      </w:pPr>
      <w:r w:rsidRPr="004A00B0">
        <w:rPr>
          <w:sz w:val="22"/>
          <w:szCs w:val="22"/>
        </w:rPr>
        <w:t xml:space="preserve">This policy establishes procedures to balance the academic workload, which includes scheduled foundational curriculum responsibilities, classroom learning in multiple formats, independent learning, and time for attention to personal health and well-being. </w:t>
      </w:r>
    </w:p>
    <w:p w14:paraId="7CD9D7C6" w14:textId="77777777" w:rsidR="004A00B0" w:rsidRPr="004A00B0" w:rsidRDefault="004A00B0" w:rsidP="004A00B0">
      <w:pPr>
        <w:rPr>
          <w:sz w:val="22"/>
          <w:szCs w:val="22"/>
        </w:rPr>
      </w:pPr>
    </w:p>
    <w:p w14:paraId="48466181" w14:textId="77777777" w:rsidR="00040229" w:rsidRPr="004A00B0" w:rsidRDefault="00040229" w:rsidP="004A00B0">
      <w:pPr>
        <w:rPr>
          <w:sz w:val="22"/>
          <w:szCs w:val="22"/>
        </w:rPr>
      </w:pPr>
      <w:r w:rsidRPr="004A00B0">
        <w:rPr>
          <w:sz w:val="22"/>
          <w:szCs w:val="22"/>
        </w:rPr>
        <w:t xml:space="preserve">Scheduled learning activities are limited to a maximum of 25 hours per week averaged out over the term. </w:t>
      </w:r>
    </w:p>
    <w:p w14:paraId="4F17749E" w14:textId="77777777" w:rsidR="00040229" w:rsidRPr="004A00B0" w:rsidRDefault="00040229" w:rsidP="00040229">
      <w:pPr>
        <w:rPr>
          <w:sz w:val="22"/>
          <w:szCs w:val="22"/>
        </w:rPr>
      </w:pPr>
    </w:p>
    <w:p w14:paraId="51E1BAAC" w14:textId="4C37D392" w:rsidR="00040229" w:rsidRDefault="00040229" w:rsidP="00040229">
      <w:pPr>
        <w:rPr>
          <w:rStyle w:val="Hyperlink"/>
          <w:sz w:val="22"/>
          <w:szCs w:val="22"/>
        </w:rPr>
      </w:pPr>
      <w:bookmarkStart w:id="34" w:name="_Toc10354109"/>
      <w:bookmarkStart w:id="35" w:name="_Toc58331054"/>
      <w:bookmarkStart w:id="36" w:name="_Toc70254426"/>
      <w:r w:rsidRPr="004A00B0">
        <w:rPr>
          <w:rStyle w:val="Heading2Char"/>
          <w:rFonts w:ascii="Times New Roman" w:hAnsi="Times New Roman" w:cs="Times New Roman"/>
          <w:sz w:val="22"/>
          <w:szCs w:val="22"/>
        </w:rPr>
        <w:t>Attendance / Participation and Absences:</w:t>
      </w:r>
      <w:bookmarkEnd w:id="34"/>
      <w:bookmarkEnd w:id="35"/>
      <w:bookmarkEnd w:id="36"/>
      <w:r w:rsidRPr="004A00B0">
        <w:rPr>
          <w:rStyle w:val="Hyperlink"/>
          <w:sz w:val="22"/>
          <w:szCs w:val="22"/>
        </w:rPr>
        <w:t xml:space="preserve"> </w:t>
      </w:r>
      <w:hyperlink r:id="rId66" w:history="1">
        <w:r w:rsidRPr="004A00B0">
          <w:rPr>
            <w:rStyle w:val="Hyperlink"/>
            <w:sz w:val="22"/>
            <w:szCs w:val="22"/>
          </w:rPr>
          <w:t>https://www.bcm.edu/education/schools/medical-school/md-program/student-handbook/academic-program/attendance-and-absences</w:t>
        </w:r>
      </w:hyperlink>
    </w:p>
    <w:p w14:paraId="14BC5FA2" w14:textId="77777777" w:rsidR="004A00B0" w:rsidRPr="004A00B0" w:rsidRDefault="004A00B0" w:rsidP="00040229">
      <w:pPr>
        <w:rPr>
          <w:sz w:val="22"/>
          <w:szCs w:val="22"/>
        </w:rPr>
      </w:pPr>
    </w:p>
    <w:p w14:paraId="5BC33A31" w14:textId="77777777" w:rsidR="00040229" w:rsidRPr="004A00B0" w:rsidRDefault="00040229" w:rsidP="004A00B0">
      <w:pPr>
        <w:jc w:val="both"/>
        <w:rPr>
          <w:color w:val="0000FF"/>
          <w:sz w:val="22"/>
          <w:szCs w:val="22"/>
          <w:u w:val="single"/>
        </w:rPr>
      </w:pPr>
      <w:r w:rsidRPr="004A00B0">
        <w:rPr>
          <w:sz w:val="22"/>
          <w:szCs w:val="22"/>
        </w:rPr>
        <w:t>See other sections of the Course Overview Document regarding course-specific attendance / participation and absence criteria.</w:t>
      </w:r>
    </w:p>
    <w:p w14:paraId="6B9C3E3E" w14:textId="77777777" w:rsidR="00040229" w:rsidRPr="004A00B0" w:rsidRDefault="00040229" w:rsidP="00040229">
      <w:pPr>
        <w:rPr>
          <w:b/>
          <w:sz w:val="22"/>
          <w:szCs w:val="22"/>
        </w:rPr>
      </w:pPr>
    </w:p>
    <w:p w14:paraId="640CC58F" w14:textId="19AD8A4B" w:rsidR="00040229" w:rsidRDefault="00040229" w:rsidP="00040229">
      <w:pPr>
        <w:rPr>
          <w:rStyle w:val="Hyperlink"/>
          <w:sz w:val="22"/>
          <w:szCs w:val="22"/>
        </w:rPr>
      </w:pPr>
      <w:bookmarkStart w:id="37" w:name="_Toc10354110"/>
      <w:bookmarkStart w:id="38" w:name="_Toc58331055"/>
      <w:bookmarkStart w:id="39" w:name="_Toc70254427"/>
      <w:r w:rsidRPr="004A00B0">
        <w:rPr>
          <w:rStyle w:val="Heading2Char"/>
          <w:rFonts w:ascii="Times New Roman" w:hAnsi="Times New Roman" w:cs="Times New Roman"/>
          <w:sz w:val="22"/>
          <w:szCs w:val="22"/>
        </w:rPr>
        <w:t>Alternative Educational Site Request Procedure (Policy 28.1.10):</w:t>
      </w:r>
      <w:bookmarkEnd w:id="37"/>
      <w:bookmarkEnd w:id="38"/>
      <w:bookmarkEnd w:id="39"/>
      <w:r w:rsidRPr="004A00B0">
        <w:rPr>
          <w:sz w:val="22"/>
          <w:szCs w:val="22"/>
        </w:rPr>
        <w:t xml:space="preserve"> </w:t>
      </w:r>
      <w:hyperlink r:id="rId67" w:history="1">
        <w:r w:rsidRPr="004A00B0">
          <w:rPr>
            <w:rStyle w:val="Hyperlink"/>
            <w:sz w:val="22"/>
            <w:szCs w:val="22"/>
          </w:rPr>
          <w:t>https://intranet.bcm.edu/index.cfm?fuseaction=Policies.Display_Policy&amp;Policy_Number=28.1.10</w:t>
        </w:r>
      </w:hyperlink>
    </w:p>
    <w:p w14:paraId="319F1AD1" w14:textId="77777777" w:rsidR="004A00B0" w:rsidRPr="004A00B0" w:rsidRDefault="004A00B0" w:rsidP="00040229">
      <w:pPr>
        <w:rPr>
          <w:rStyle w:val="Hyperlink"/>
          <w:sz w:val="22"/>
          <w:szCs w:val="22"/>
        </w:rPr>
      </w:pPr>
    </w:p>
    <w:p w14:paraId="5903F4A9" w14:textId="77777777" w:rsidR="00040229" w:rsidRPr="004A00B0" w:rsidRDefault="00040229" w:rsidP="004A00B0">
      <w:pPr>
        <w:jc w:val="both"/>
        <w:rPr>
          <w:rStyle w:val="Hyperlink"/>
          <w:sz w:val="22"/>
          <w:szCs w:val="22"/>
        </w:rPr>
      </w:pPr>
      <w:r w:rsidRPr="004A00B0">
        <w:rPr>
          <w:sz w:val="22"/>
          <w:szCs w:val="22"/>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07CDDEF3" w14:textId="77777777" w:rsidR="00040229" w:rsidRPr="004A00B0" w:rsidRDefault="00040229" w:rsidP="00040229">
      <w:pPr>
        <w:pStyle w:val="Heading2"/>
        <w:rPr>
          <w:rFonts w:ascii="Times New Roman" w:hAnsi="Times New Roman" w:cs="Times New Roman"/>
          <w:sz w:val="22"/>
          <w:szCs w:val="22"/>
        </w:rPr>
      </w:pPr>
      <w:bookmarkStart w:id="40" w:name="_Toc10354112"/>
    </w:p>
    <w:p w14:paraId="7FEEC4CC" w14:textId="77777777" w:rsidR="00040229" w:rsidRPr="004A00B0" w:rsidRDefault="00040229" w:rsidP="00040229">
      <w:pPr>
        <w:pStyle w:val="Heading2"/>
        <w:rPr>
          <w:rFonts w:ascii="Times New Roman" w:hAnsi="Times New Roman" w:cs="Times New Roman"/>
          <w:sz w:val="22"/>
          <w:szCs w:val="22"/>
        </w:rPr>
      </w:pPr>
      <w:bookmarkStart w:id="41" w:name="_Toc58331056"/>
      <w:bookmarkStart w:id="42" w:name="_Toc70254428"/>
      <w:r w:rsidRPr="004A00B0">
        <w:rPr>
          <w:rFonts w:ascii="Times New Roman" w:hAnsi="Times New Roman" w:cs="Times New Roman"/>
          <w:sz w:val="22"/>
          <w:szCs w:val="22"/>
        </w:rPr>
        <w:t>Clinical Supervision of Medical Students (Policy 28.1.08):</w:t>
      </w:r>
      <w:bookmarkEnd w:id="40"/>
      <w:bookmarkEnd w:id="41"/>
      <w:bookmarkEnd w:id="42"/>
      <w:r w:rsidRPr="004A00B0">
        <w:rPr>
          <w:rFonts w:ascii="Times New Roman" w:hAnsi="Times New Roman" w:cs="Times New Roman"/>
          <w:sz w:val="22"/>
          <w:szCs w:val="22"/>
        </w:rPr>
        <w:t xml:space="preserve"> </w:t>
      </w:r>
    </w:p>
    <w:p w14:paraId="0600D2FA" w14:textId="3FD486E9" w:rsidR="00040229" w:rsidRDefault="00225649" w:rsidP="00040229">
      <w:pPr>
        <w:rPr>
          <w:rStyle w:val="Hyperlink"/>
          <w:sz w:val="22"/>
          <w:szCs w:val="22"/>
        </w:rPr>
      </w:pPr>
      <w:hyperlink r:id="rId68" w:history="1">
        <w:r w:rsidR="00040229" w:rsidRPr="004A00B0">
          <w:rPr>
            <w:rStyle w:val="Hyperlink"/>
            <w:sz w:val="22"/>
            <w:szCs w:val="22"/>
          </w:rPr>
          <w:t>https://intranet.bcm.edu/index.cfm?fuseaction=Policies.Display_Policy&amp;Policy_Number=28.1.08</w:t>
        </w:r>
      </w:hyperlink>
    </w:p>
    <w:p w14:paraId="57488151" w14:textId="77777777" w:rsidR="004A00B0" w:rsidRPr="004A00B0" w:rsidRDefault="004A00B0" w:rsidP="00040229">
      <w:pPr>
        <w:rPr>
          <w:rStyle w:val="Hyperlink"/>
          <w:sz w:val="22"/>
          <w:szCs w:val="22"/>
        </w:rPr>
      </w:pPr>
    </w:p>
    <w:p w14:paraId="68AA86E0" w14:textId="5D42602B" w:rsidR="00040229" w:rsidRDefault="00040229" w:rsidP="004A00B0">
      <w:pPr>
        <w:jc w:val="both"/>
        <w:rPr>
          <w:sz w:val="22"/>
          <w:szCs w:val="22"/>
        </w:rPr>
      </w:pPr>
      <w:r w:rsidRPr="004A00B0">
        <w:rPr>
          <w:sz w:val="22"/>
          <w:szCs w:val="22"/>
        </w:rPr>
        <w:t xml:space="preserve">The policy ensures that the level of responsibility delegated to a medical student is commensurate with their level of training, and that activities supervised by Health Professionals are within their scope of practice. </w:t>
      </w:r>
    </w:p>
    <w:p w14:paraId="56703D24" w14:textId="77777777" w:rsidR="004A00B0" w:rsidRPr="004A00B0" w:rsidRDefault="004A00B0" w:rsidP="004A00B0">
      <w:pPr>
        <w:jc w:val="both"/>
        <w:rPr>
          <w:sz w:val="22"/>
          <w:szCs w:val="22"/>
        </w:rPr>
      </w:pPr>
    </w:p>
    <w:p w14:paraId="71053935" w14:textId="2AE68105" w:rsidR="00040229" w:rsidRDefault="00040229" w:rsidP="004A00B0">
      <w:pPr>
        <w:jc w:val="both"/>
        <w:rPr>
          <w:sz w:val="22"/>
          <w:szCs w:val="22"/>
        </w:rPr>
      </w:pPr>
      <w:r w:rsidRPr="004A00B0">
        <w:rPr>
          <w:sz w:val="22"/>
          <w:szCs w:val="22"/>
        </w:rPr>
        <w:t>The level of responsibility delegated to a medical student by a supervising Health Professional must be appropriate to the medical student’s level of training, competence, and demonstrated ability.</w:t>
      </w:r>
    </w:p>
    <w:p w14:paraId="67F068B7" w14:textId="77777777" w:rsidR="004A00B0" w:rsidRPr="004A00B0" w:rsidRDefault="004A00B0" w:rsidP="004A00B0">
      <w:pPr>
        <w:jc w:val="both"/>
        <w:rPr>
          <w:sz w:val="22"/>
          <w:szCs w:val="22"/>
        </w:rPr>
      </w:pPr>
    </w:p>
    <w:p w14:paraId="70708D6D" w14:textId="296ACF1E" w:rsidR="00040229" w:rsidRDefault="00040229" w:rsidP="004A00B0">
      <w:pPr>
        <w:jc w:val="both"/>
        <w:rPr>
          <w:sz w:val="22"/>
          <w:szCs w:val="22"/>
        </w:rPr>
      </w:pPr>
      <w:r w:rsidRPr="004A00B0">
        <w:rPr>
          <w:sz w:val="22"/>
          <w:szCs w:val="22"/>
        </w:rPr>
        <w:t>Students should only perform clinical tasks for which they have received adequate training.</w:t>
      </w:r>
    </w:p>
    <w:p w14:paraId="0198872C" w14:textId="77777777" w:rsidR="004A00B0" w:rsidRPr="004A00B0" w:rsidRDefault="004A00B0" w:rsidP="004A00B0">
      <w:pPr>
        <w:jc w:val="both"/>
        <w:rPr>
          <w:sz w:val="22"/>
          <w:szCs w:val="22"/>
        </w:rPr>
      </w:pPr>
    </w:p>
    <w:p w14:paraId="28EE9372" w14:textId="77777777" w:rsidR="00040229" w:rsidRPr="004A00B0" w:rsidRDefault="00040229" w:rsidP="004A00B0">
      <w:pPr>
        <w:jc w:val="both"/>
        <w:rPr>
          <w:sz w:val="22"/>
          <w:szCs w:val="22"/>
        </w:rPr>
      </w:pPr>
      <w:r w:rsidRPr="004A00B0">
        <w:rPr>
          <w:sz w:val="22"/>
          <w:szCs w:val="22"/>
        </w:rPr>
        <w:lastRenderedPageBreak/>
        <w:t xml:space="preserve">Students must inform the supervising Health Professional or Clinical Course Director of concerns about levels of supervision. </w:t>
      </w:r>
    </w:p>
    <w:p w14:paraId="639B5833" w14:textId="77777777" w:rsidR="00040229" w:rsidRPr="00040229" w:rsidRDefault="00040229" w:rsidP="00040229">
      <w:pPr>
        <w:rPr>
          <w:rFonts w:eastAsia="Times New Roman"/>
          <w:b/>
          <w:color w:val="444444"/>
        </w:rPr>
      </w:pPr>
    </w:p>
    <w:p w14:paraId="599389EC" w14:textId="77777777" w:rsidR="00040229" w:rsidRPr="004A00B0" w:rsidRDefault="00040229" w:rsidP="00040229">
      <w:pPr>
        <w:rPr>
          <w:rFonts w:eastAsia="Times New Roman"/>
          <w:color w:val="444444"/>
          <w:sz w:val="22"/>
          <w:szCs w:val="22"/>
        </w:rPr>
      </w:pPr>
      <w:bookmarkStart w:id="43" w:name="_Toc10354113"/>
      <w:bookmarkStart w:id="44" w:name="_Toc58331057"/>
      <w:bookmarkStart w:id="45" w:name="_Toc70254429"/>
      <w:r w:rsidRPr="004A00B0">
        <w:rPr>
          <w:rStyle w:val="Heading2Char"/>
          <w:rFonts w:ascii="Times New Roman" w:hAnsi="Times New Roman" w:cs="Times New Roman"/>
          <w:sz w:val="22"/>
          <w:szCs w:val="22"/>
        </w:rPr>
        <w:t>Code of Conduct:</w:t>
      </w:r>
      <w:bookmarkEnd w:id="43"/>
      <w:bookmarkEnd w:id="44"/>
      <w:bookmarkEnd w:id="45"/>
      <w:r w:rsidRPr="004A00B0">
        <w:rPr>
          <w:rFonts w:eastAsia="Times New Roman"/>
          <w:color w:val="444444"/>
          <w:sz w:val="22"/>
          <w:szCs w:val="22"/>
        </w:rPr>
        <w:t xml:space="preserve"> </w:t>
      </w:r>
      <w:hyperlink r:id="rId69" w:history="1">
        <w:r w:rsidRPr="004A00B0">
          <w:rPr>
            <w:rStyle w:val="Hyperlink"/>
            <w:sz w:val="22"/>
            <w:szCs w:val="22"/>
          </w:rPr>
          <w:t>https://media.bcm.edu/documents/2015/94/bcm-code-of-conduct-final-june-2015.pdf</w:t>
        </w:r>
      </w:hyperlink>
    </w:p>
    <w:p w14:paraId="620091F0" w14:textId="77777777" w:rsidR="004A00B0" w:rsidRDefault="004A00B0" w:rsidP="00040229">
      <w:pPr>
        <w:ind w:left="720"/>
        <w:rPr>
          <w:sz w:val="22"/>
          <w:szCs w:val="22"/>
        </w:rPr>
      </w:pPr>
    </w:p>
    <w:p w14:paraId="0C1F0412" w14:textId="54388711" w:rsidR="00040229" w:rsidRDefault="00040229" w:rsidP="004A00B0">
      <w:pPr>
        <w:jc w:val="both"/>
        <w:rPr>
          <w:sz w:val="22"/>
          <w:szCs w:val="22"/>
        </w:rPr>
      </w:pPr>
      <w:r w:rsidRPr="004A00B0">
        <w:rPr>
          <w:sz w:val="22"/>
          <w:szCs w:val="22"/>
        </w:rPr>
        <w:t xml:space="preserve">The BCM Code of Conduct is our comprehensive framework for ethical and professional standards. </w:t>
      </w:r>
    </w:p>
    <w:p w14:paraId="17A27417" w14:textId="77777777" w:rsidR="004A00B0" w:rsidRPr="004A00B0" w:rsidRDefault="004A00B0" w:rsidP="004A00B0">
      <w:pPr>
        <w:jc w:val="both"/>
        <w:rPr>
          <w:sz w:val="22"/>
          <w:szCs w:val="22"/>
        </w:rPr>
      </w:pPr>
    </w:p>
    <w:p w14:paraId="1CEBD825" w14:textId="77777777" w:rsidR="00040229" w:rsidRPr="004A00B0" w:rsidRDefault="00040229" w:rsidP="004A00B0">
      <w:pPr>
        <w:jc w:val="both"/>
        <w:rPr>
          <w:rFonts w:eastAsia="Times New Roman"/>
          <w:color w:val="444444"/>
          <w:sz w:val="22"/>
          <w:szCs w:val="22"/>
        </w:rPr>
      </w:pPr>
      <w:r w:rsidRPr="004A00B0">
        <w:rPr>
          <w:sz w:val="22"/>
          <w:szCs w:val="22"/>
        </w:rPr>
        <w:t xml:space="preserve">It is designed to ensure that all members of the BCM Community understand the expectations to conduct ourselves in an ethical and professional manner while complying with all laws, regulations, rules and policies to the fullest degree.  </w:t>
      </w:r>
    </w:p>
    <w:p w14:paraId="1ECFC05C" w14:textId="77777777" w:rsidR="00040229" w:rsidRPr="004A00B0" w:rsidRDefault="00040229" w:rsidP="00040229">
      <w:pPr>
        <w:rPr>
          <w:rFonts w:eastAsia="Times New Roman"/>
          <w:b/>
          <w:color w:val="444444"/>
          <w:sz w:val="22"/>
          <w:szCs w:val="22"/>
        </w:rPr>
      </w:pPr>
    </w:p>
    <w:p w14:paraId="231356C0" w14:textId="77777777" w:rsidR="00040229" w:rsidRPr="004A00B0" w:rsidRDefault="00040229" w:rsidP="00040229">
      <w:pPr>
        <w:rPr>
          <w:rStyle w:val="Hyperlink"/>
          <w:sz w:val="22"/>
          <w:szCs w:val="22"/>
        </w:rPr>
      </w:pPr>
      <w:bookmarkStart w:id="46" w:name="_Toc10354114"/>
      <w:bookmarkStart w:id="47" w:name="_Toc58331058"/>
      <w:bookmarkStart w:id="48" w:name="_Toc70254430"/>
      <w:r w:rsidRPr="004A00B0">
        <w:rPr>
          <w:rStyle w:val="Heading2Char"/>
          <w:rFonts w:ascii="Times New Roman" w:hAnsi="Times New Roman" w:cs="Times New Roman"/>
          <w:sz w:val="22"/>
          <w:szCs w:val="22"/>
        </w:rPr>
        <w:t>Compact Between Teachers, Learners and Educational Staff:</w:t>
      </w:r>
      <w:bookmarkEnd w:id="46"/>
      <w:bookmarkEnd w:id="47"/>
      <w:bookmarkEnd w:id="48"/>
      <w:r w:rsidRPr="004A00B0">
        <w:rPr>
          <w:rFonts w:eastAsia="Times New Roman"/>
          <w:b/>
          <w:color w:val="444444"/>
          <w:sz w:val="22"/>
          <w:szCs w:val="22"/>
        </w:rPr>
        <w:t xml:space="preserve"> </w:t>
      </w:r>
      <w:hyperlink r:id="rId70" w:history="1">
        <w:r w:rsidRPr="004A00B0">
          <w:rPr>
            <w:rStyle w:val="Hyperlink"/>
            <w:sz w:val="22"/>
            <w:szCs w:val="22"/>
          </w:rPr>
          <w:t>https://www.bcm.edu/education/academic-faculty-affairs/academic-policies/compact</w:t>
        </w:r>
      </w:hyperlink>
    </w:p>
    <w:p w14:paraId="37F3C89C" w14:textId="77777777" w:rsidR="00040229" w:rsidRPr="004A00B0" w:rsidRDefault="00040229" w:rsidP="00040229">
      <w:pPr>
        <w:rPr>
          <w:rFonts w:eastAsia="Times New Roman"/>
          <w:b/>
          <w:color w:val="444444"/>
          <w:sz w:val="22"/>
          <w:szCs w:val="22"/>
        </w:rPr>
      </w:pPr>
    </w:p>
    <w:p w14:paraId="0221A206" w14:textId="77777777" w:rsidR="004A00B0" w:rsidRDefault="00040229" w:rsidP="004A00B0">
      <w:pPr>
        <w:jc w:val="both"/>
        <w:rPr>
          <w:sz w:val="22"/>
          <w:szCs w:val="22"/>
        </w:rPr>
      </w:pPr>
      <w:r w:rsidRPr="004A00B0">
        <w:rPr>
          <w:sz w:val="22"/>
          <w:szCs w:val="22"/>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Baylor personnel is essential to the basic principles of this institution. </w:t>
      </w:r>
    </w:p>
    <w:p w14:paraId="54DFADE9" w14:textId="77777777" w:rsidR="004A00B0" w:rsidRDefault="004A00B0" w:rsidP="004A00B0">
      <w:pPr>
        <w:jc w:val="both"/>
        <w:rPr>
          <w:sz w:val="22"/>
          <w:szCs w:val="22"/>
        </w:rPr>
      </w:pPr>
    </w:p>
    <w:p w14:paraId="788B320B" w14:textId="5F518171" w:rsidR="00040229" w:rsidRDefault="00040229" w:rsidP="004A00B0">
      <w:pPr>
        <w:jc w:val="both"/>
        <w:rPr>
          <w:sz w:val="22"/>
          <w:szCs w:val="22"/>
        </w:rPr>
      </w:pPr>
      <w:r w:rsidRPr="004A00B0">
        <w:rPr>
          <w:sz w:val="22"/>
          <w:szCs w:val="22"/>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16A660BC" w14:textId="77777777" w:rsidR="004A00B0" w:rsidRPr="004A00B0" w:rsidRDefault="004A00B0" w:rsidP="004A00B0">
      <w:pPr>
        <w:jc w:val="both"/>
        <w:rPr>
          <w:sz w:val="22"/>
          <w:szCs w:val="22"/>
        </w:rPr>
      </w:pPr>
    </w:p>
    <w:p w14:paraId="0F0BCEC7" w14:textId="241F96AB" w:rsidR="00040229" w:rsidRDefault="00040229" w:rsidP="004A00B0">
      <w:pPr>
        <w:jc w:val="both"/>
        <w:rPr>
          <w:sz w:val="22"/>
          <w:szCs w:val="22"/>
        </w:rPr>
      </w:pPr>
      <w:r w:rsidRPr="004A00B0">
        <w:rPr>
          <w:sz w:val="22"/>
          <w:szCs w:val="22"/>
        </w:rPr>
        <w:t xml:space="preserve">Integrity: All education participants/parties will behave in a manner that reflects individual and institutional commitment to intellectual and moral excellence. </w:t>
      </w:r>
    </w:p>
    <w:p w14:paraId="6AE3DB7C" w14:textId="77777777" w:rsidR="004A00B0" w:rsidRPr="004A00B0" w:rsidRDefault="004A00B0" w:rsidP="004A00B0">
      <w:pPr>
        <w:jc w:val="both"/>
        <w:rPr>
          <w:sz w:val="22"/>
          <w:szCs w:val="22"/>
        </w:rPr>
      </w:pPr>
    </w:p>
    <w:p w14:paraId="530868A8" w14:textId="77777777" w:rsidR="00040229" w:rsidRPr="004A00B0" w:rsidRDefault="00040229" w:rsidP="004A00B0">
      <w:pPr>
        <w:jc w:val="both"/>
        <w:rPr>
          <w:sz w:val="22"/>
          <w:szCs w:val="22"/>
        </w:rPr>
      </w:pPr>
      <w:r w:rsidRPr="004A00B0">
        <w:rPr>
          <w:sz w:val="22"/>
          <w:szCs w:val="22"/>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1B6F30BF" w14:textId="42681B2F" w:rsidR="00040229" w:rsidRPr="00040229" w:rsidRDefault="00040229" w:rsidP="00040229">
      <w:pPr>
        <w:rPr>
          <w:rStyle w:val="Heading2Char"/>
          <w:rFonts w:ascii="Times New Roman" w:hAnsi="Times New Roman" w:cs="Times New Roman"/>
        </w:rPr>
      </w:pPr>
      <w:bookmarkStart w:id="49" w:name="_Toc10354115"/>
    </w:p>
    <w:p w14:paraId="13ADD154" w14:textId="2EE7ACB9" w:rsidR="00040229" w:rsidRDefault="00040229" w:rsidP="00040229">
      <w:pPr>
        <w:rPr>
          <w:rStyle w:val="Hyperlink"/>
          <w:sz w:val="22"/>
          <w:szCs w:val="22"/>
        </w:rPr>
      </w:pPr>
      <w:bookmarkStart w:id="50" w:name="_Toc58331059"/>
      <w:bookmarkStart w:id="51" w:name="_Toc70254431"/>
      <w:r w:rsidRPr="004A00B0">
        <w:rPr>
          <w:rStyle w:val="Heading2Char"/>
          <w:rFonts w:ascii="Times New Roman" w:hAnsi="Times New Roman" w:cs="Times New Roman"/>
          <w:sz w:val="22"/>
          <w:szCs w:val="22"/>
        </w:rPr>
        <w:t>Course Repeat Policy:</w:t>
      </w:r>
      <w:bookmarkEnd w:id="49"/>
      <w:bookmarkEnd w:id="50"/>
      <w:bookmarkEnd w:id="51"/>
      <w:r w:rsidRPr="004A00B0">
        <w:rPr>
          <w:sz w:val="22"/>
          <w:szCs w:val="22"/>
        </w:rPr>
        <w:t xml:space="preserve"> </w:t>
      </w:r>
      <w:hyperlink r:id="rId71" w:history="1">
        <w:r w:rsidRPr="004A00B0">
          <w:rPr>
            <w:rStyle w:val="Hyperlink"/>
            <w:sz w:val="22"/>
            <w:szCs w:val="22"/>
          </w:rPr>
          <w:t>https://intranet.bcm.edu/index.cfm?fuseaction=Policies.Display_Policy&amp;Policy_Number=23.1.09</w:t>
        </w:r>
      </w:hyperlink>
    </w:p>
    <w:p w14:paraId="08D9F619" w14:textId="77777777" w:rsidR="004A00B0" w:rsidRPr="004A00B0" w:rsidRDefault="004A00B0" w:rsidP="00040229">
      <w:pPr>
        <w:rPr>
          <w:rStyle w:val="Hyperlink"/>
          <w:sz w:val="22"/>
          <w:szCs w:val="22"/>
        </w:rPr>
      </w:pPr>
    </w:p>
    <w:p w14:paraId="0E443100" w14:textId="77777777" w:rsidR="00040229" w:rsidRPr="004A00B0" w:rsidRDefault="00040229" w:rsidP="00040229">
      <w:pPr>
        <w:rPr>
          <w:rStyle w:val="Hyperlink"/>
          <w:rFonts w:eastAsiaTheme="majorEastAsia"/>
          <w:color w:val="365F91" w:themeColor="accent1" w:themeShade="BF"/>
          <w:sz w:val="22"/>
          <w:szCs w:val="22"/>
          <w:u w:val="none"/>
        </w:rPr>
      </w:pPr>
      <w:bookmarkStart w:id="52" w:name="_Toc58331060"/>
      <w:bookmarkStart w:id="53" w:name="_Toc70254432"/>
      <w:r w:rsidRPr="004A00B0">
        <w:rPr>
          <w:rStyle w:val="Heading2Char"/>
          <w:rFonts w:ascii="Times New Roman" w:hAnsi="Times New Roman" w:cs="Times New Roman"/>
          <w:sz w:val="22"/>
          <w:szCs w:val="22"/>
        </w:rPr>
        <w:t>Criminal Allegations, Arrests and Convictions Policy (28.1.13):</w:t>
      </w:r>
      <w:bookmarkEnd w:id="52"/>
      <w:bookmarkEnd w:id="53"/>
    </w:p>
    <w:p w14:paraId="69188A4A" w14:textId="4B6BAB45" w:rsidR="00040229" w:rsidRDefault="00225649" w:rsidP="00040229">
      <w:pPr>
        <w:rPr>
          <w:rStyle w:val="Hyperlink"/>
          <w:sz w:val="22"/>
          <w:szCs w:val="22"/>
        </w:rPr>
      </w:pPr>
      <w:hyperlink r:id="rId72" w:history="1">
        <w:r w:rsidR="00040229" w:rsidRPr="004A00B0">
          <w:rPr>
            <w:rStyle w:val="Hyperlink"/>
            <w:sz w:val="22"/>
            <w:szCs w:val="22"/>
          </w:rPr>
          <w:t>https://intranet.bcm.edu/index.cfm?fuseaction=Policies.Display_Policy&amp;Policy_Number=28.1.13</w:t>
        </w:r>
      </w:hyperlink>
    </w:p>
    <w:p w14:paraId="7C964D0E" w14:textId="77777777" w:rsidR="004A00B0" w:rsidRPr="004A00B0" w:rsidRDefault="004A00B0" w:rsidP="00040229">
      <w:pPr>
        <w:rPr>
          <w:sz w:val="22"/>
          <w:szCs w:val="22"/>
        </w:rPr>
      </w:pPr>
    </w:p>
    <w:p w14:paraId="6D7E290C" w14:textId="726E236C" w:rsidR="00040229" w:rsidRDefault="00040229" w:rsidP="004A00B0">
      <w:pPr>
        <w:jc w:val="both"/>
        <w:rPr>
          <w:sz w:val="22"/>
          <w:szCs w:val="22"/>
        </w:rPr>
      </w:pPr>
      <w:r w:rsidRPr="004A00B0">
        <w:rPr>
          <w:sz w:val="22"/>
          <w:szCs w:val="22"/>
        </w:rPr>
        <w:t>All BCM students currently enrolled in any SOM program must report all criminal allegations and other legal actions (as specified below) to the Associate Dean of Student Affairs within 5 calendar days of such event.</w:t>
      </w:r>
    </w:p>
    <w:p w14:paraId="0651EB16" w14:textId="77777777" w:rsidR="004A00B0" w:rsidRPr="004A00B0" w:rsidRDefault="004A00B0" w:rsidP="00040229">
      <w:pPr>
        <w:rPr>
          <w:sz w:val="22"/>
          <w:szCs w:val="22"/>
        </w:rPr>
      </w:pPr>
    </w:p>
    <w:p w14:paraId="1BF9AE58" w14:textId="77777777" w:rsidR="00040229" w:rsidRPr="004A00B0" w:rsidRDefault="00040229" w:rsidP="00040229">
      <w:pPr>
        <w:rPr>
          <w:rStyle w:val="Hyperlink"/>
          <w:rFonts w:eastAsiaTheme="majorEastAsia"/>
          <w:color w:val="365F91" w:themeColor="accent1" w:themeShade="BF"/>
          <w:sz w:val="22"/>
          <w:szCs w:val="22"/>
          <w:u w:val="none"/>
        </w:rPr>
      </w:pPr>
      <w:bookmarkStart w:id="54" w:name="_Toc10354116"/>
      <w:bookmarkStart w:id="55" w:name="_Toc58331061"/>
      <w:bookmarkStart w:id="56" w:name="_Toc70254433"/>
      <w:r w:rsidRPr="004A00B0">
        <w:rPr>
          <w:rStyle w:val="Heading2Char"/>
          <w:rFonts w:ascii="Times New Roman" w:hAnsi="Times New Roman" w:cs="Times New Roman"/>
          <w:sz w:val="22"/>
          <w:szCs w:val="22"/>
        </w:rPr>
        <w:t>Direct Observation Policy (Policy 28.1.03):</w:t>
      </w:r>
      <w:bookmarkEnd w:id="54"/>
      <w:bookmarkEnd w:id="55"/>
      <w:bookmarkEnd w:id="56"/>
      <w:r w:rsidRPr="004A00B0">
        <w:rPr>
          <w:rStyle w:val="Heading2Char"/>
          <w:rFonts w:ascii="Times New Roman" w:hAnsi="Times New Roman" w:cs="Times New Roman"/>
          <w:sz w:val="22"/>
          <w:szCs w:val="22"/>
        </w:rPr>
        <w:t xml:space="preserve"> </w:t>
      </w:r>
      <w:hyperlink r:id="rId73" w:history="1">
        <w:r w:rsidRPr="004A00B0">
          <w:rPr>
            <w:rStyle w:val="Hyperlink"/>
            <w:sz w:val="22"/>
            <w:szCs w:val="22"/>
          </w:rPr>
          <w:t>https://intranet.bcm.edu/index.cfm?fuseaction=Policies.Display_Policy&amp;Policy_Number=28.1.03</w:t>
        </w:r>
      </w:hyperlink>
    </w:p>
    <w:p w14:paraId="54A2188B" w14:textId="77777777" w:rsidR="00040229" w:rsidRPr="004A00B0" w:rsidRDefault="00040229" w:rsidP="00040229">
      <w:pPr>
        <w:rPr>
          <w:rStyle w:val="Hyperlink"/>
          <w:b/>
          <w:sz w:val="22"/>
          <w:szCs w:val="22"/>
          <w:u w:val="none"/>
        </w:rPr>
      </w:pPr>
    </w:p>
    <w:p w14:paraId="69947DA3" w14:textId="0FB4606B" w:rsidR="00040229" w:rsidRDefault="00040229" w:rsidP="004A00B0">
      <w:pPr>
        <w:jc w:val="both"/>
        <w:rPr>
          <w:sz w:val="22"/>
          <w:szCs w:val="22"/>
        </w:rPr>
      </w:pPr>
      <w:r w:rsidRPr="004A00B0">
        <w:rPr>
          <w:sz w:val="22"/>
          <w:szCs w:val="22"/>
        </w:rPr>
        <w:t xml:space="preserve">BCM physician faculty participating in core clerkships must conduct direct observations of medical students during clinical encounters with patients for the purpose of performing student assessments and providing feedback. </w:t>
      </w:r>
    </w:p>
    <w:p w14:paraId="15E3AFE8" w14:textId="77777777" w:rsidR="004A00B0" w:rsidRPr="004A00B0" w:rsidRDefault="004A00B0" w:rsidP="004A00B0">
      <w:pPr>
        <w:jc w:val="both"/>
        <w:rPr>
          <w:sz w:val="22"/>
          <w:szCs w:val="22"/>
        </w:rPr>
      </w:pPr>
    </w:p>
    <w:p w14:paraId="00A4BAB3" w14:textId="5AE01240" w:rsidR="00040229" w:rsidRDefault="00040229" w:rsidP="004A00B0">
      <w:pPr>
        <w:jc w:val="both"/>
        <w:rPr>
          <w:sz w:val="22"/>
          <w:szCs w:val="22"/>
        </w:rPr>
      </w:pPr>
      <w:r w:rsidRPr="004A00B0">
        <w:rPr>
          <w:sz w:val="22"/>
          <w:szCs w:val="22"/>
        </w:rPr>
        <w:t>Students are encouraged to solicit additional feedback on direct observations from residents and fellows (beyond the requirements for direct observation by physician faculty).</w:t>
      </w:r>
    </w:p>
    <w:p w14:paraId="6128F937" w14:textId="77777777" w:rsidR="004A00B0" w:rsidRPr="004A00B0" w:rsidRDefault="004A00B0" w:rsidP="004A00B0">
      <w:pPr>
        <w:jc w:val="both"/>
        <w:rPr>
          <w:sz w:val="22"/>
          <w:szCs w:val="22"/>
        </w:rPr>
      </w:pPr>
    </w:p>
    <w:p w14:paraId="4A9B0865" w14:textId="77777777" w:rsidR="00040229" w:rsidRPr="004A00B0" w:rsidRDefault="00040229" w:rsidP="004A00B0">
      <w:pPr>
        <w:jc w:val="both"/>
        <w:rPr>
          <w:b/>
          <w:sz w:val="22"/>
          <w:szCs w:val="22"/>
        </w:rPr>
      </w:pPr>
      <w:r w:rsidRPr="004A00B0">
        <w:rPr>
          <w:sz w:val="22"/>
          <w:szCs w:val="22"/>
        </w:rPr>
        <w:t>For clinical courses, please refer to other sections of the Course Overview Document for course-specific instructions related to direct observation requirements and logging.</w:t>
      </w:r>
    </w:p>
    <w:p w14:paraId="389DDA58" w14:textId="77777777" w:rsidR="00040229" w:rsidRPr="004A00B0" w:rsidRDefault="00040229" w:rsidP="00040229">
      <w:pPr>
        <w:ind w:left="720"/>
        <w:rPr>
          <w:b/>
          <w:sz w:val="22"/>
          <w:szCs w:val="22"/>
        </w:rPr>
      </w:pPr>
    </w:p>
    <w:p w14:paraId="1ACE2422" w14:textId="77777777" w:rsidR="00040229" w:rsidRPr="004A00B0" w:rsidRDefault="00040229" w:rsidP="00040229">
      <w:pPr>
        <w:pStyle w:val="Heading2"/>
        <w:rPr>
          <w:rFonts w:ascii="Times New Roman" w:hAnsi="Times New Roman" w:cs="Times New Roman"/>
          <w:sz w:val="22"/>
          <w:szCs w:val="22"/>
        </w:rPr>
      </w:pPr>
      <w:bookmarkStart w:id="57" w:name="_Toc10354117"/>
      <w:bookmarkStart w:id="58" w:name="_Toc58331062"/>
      <w:bookmarkStart w:id="59" w:name="_Toc70254434"/>
      <w:r w:rsidRPr="004A00B0">
        <w:rPr>
          <w:rFonts w:ascii="Times New Roman" w:hAnsi="Times New Roman" w:cs="Times New Roman"/>
          <w:sz w:val="22"/>
          <w:szCs w:val="22"/>
        </w:rPr>
        <w:t>Duty Hours Policy (Policy 28.1.04):</w:t>
      </w:r>
      <w:bookmarkEnd w:id="57"/>
      <w:bookmarkEnd w:id="58"/>
      <w:bookmarkEnd w:id="59"/>
    </w:p>
    <w:p w14:paraId="714CEEBC" w14:textId="7BED9642" w:rsidR="00040229" w:rsidRDefault="00225649" w:rsidP="00040229">
      <w:pPr>
        <w:rPr>
          <w:rStyle w:val="Hyperlink"/>
          <w:sz w:val="22"/>
          <w:szCs w:val="22"/>
        </w:rPr>
      </w:pPr>
      <w:hyperlink r:id="rId74" w:history="1">
        <w:r w:rsidR="00040229" w:rsidRPr="004A00B0">
          <w:rPr>
            <w:rStyle w:val="Hyperlink"/>
            <w:sz w:val="22"/>
            <w:szCs w:val="22"/>
          </w:rPr>
          <w:t>https://intranet.bcm.edu/index.cfm?fuseaction=Policies.Display_Policy&amp;Policy_Number=28.1.04</w:t>
        </w:r>
      </w:hyperlink>
    </w:p>
    <w:p w14:paraId="64AA55AA" w14:textId="77777777" w:rsidR="004A00B0" w:rsidRPr="004A00B0" w:rsidRDefault="004A00B0" w:rsidP="00040229">
      <w:pPr>
        <w:rPr>
          <w:rStyle w:val="Hyperlink"/>
          <w:sz w:val="22"/>
          <w:szCs w:val="22"/>
          <w:u w:val="none"/>
        </w:rPr>
      </w:pPr>
    </w:p>
    <w:p w14:paraId="2F6F9FF4" w14:textId="75A545FA" w:rsidR="00040229" w:rsidRDefault="00040229" w:rsidP="004A00B0">
      <w:pPr>
        <w:jc w:val="both"/>
        <w:rPr>
          <w:sz w:val="22"/>
          <w:szCs w:val="22"/>
        </w:rPr>
      </w:pPr>
      <w:r w:rsidRPr="004A00B0">
        <w:rPr>
          <w:sz w:val="22"/>
          <w:szCs w:val="22"/>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607A8540" w14:textId="77777777" w:rsidR="004A00B0" w:rsidRPr="004A00B0" w:rsidRDefault="004A00B0" w:rsidP="004A00B0">
      <w:pPr>
        <w:jc w:val="both"/>
        <w:rPr>
          <w:sz w:val="22"/>
          <w:szCs w:val="22"/>
        </w:rPr>
      </w:pPr>
    </w:p>
    <w:p w14:paraId="68581EA4" w14:textId="5756C4C9" w:rsidR="00040229" w:rsidRDefault="00040229" w:rsidP="004A00B0">
      <w:pPr>
        <w:jc w:val="both"/>
        <w:rPr>
          <w:sz w:val="22"/>
          <w:szCs w:val="22"/>
        </w:rPr>
      </w:pPr>
      <w:r w:rsidRPr="004A00B0">
        <w:rPr>
          <w:sz w:val="22"/>
          <w:szCs w:val="22"/>
        </w:rPr>
        <w:t>Compliance of this policy is mandatory for all BCM faculty members who teach, facilitate, and / or precept medical students in the clinical setting.</w:t>
      </w:r>
    </w:p>
    <w:p w14:paraId="36C8395F" w14:textId="77777777" w:rsidR="004A00B0" w:rsidRPr="004A00B0" w:rsidRDefault="004A00B0" w:rsidP="004A00B0">
      <w:pPr>
        <w:jc w:val="both"/>
        <w:rPr>
          <w:sz w:val="22"/>
          <w:szCs w:val="22"/>
        </w:rPr>
      </w:pPr>
    </w:p>
    <w:p w14:paraId="179C72F7" w14:textId="3A4DCFFF" w:rsidR="00040229" w:rsidRDefault="00040229" w:rsidP="004A00B0">
      <w:pPr>
        <w:jc w:val="both"/>
        <w:rPr>
          <w:sz w:val="22"/>
          <w:szCs w:val="22"/>
        </w:rPr>
      </w:pPr>
      <w:r w:rsidRPr="004A00B0">
        <w:rPr>
          <w:sz w:val="22"/>
          <w:szCs w:val="22"/>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56314559" w14:textId="77777777" w:rsidR="004A00B0" w:rsidRPr="004A00B0" w:rsidRDefault="004A00B0" w:rsidP="004A00B0">
      <w:pPr>
        <w:jc w:val="both"/>
        <w:rPr>
          <w:rStyle w:val="Hyperlink"/>
          <w:sz w:val="22"/>
          <w:szCs w:val="22"/>
        </w:rPr>
      </w:pPr>
    </w:p>
    <w:p w14:paraId="3EEFD20F" w14:textId="77777777" w:rsidR="004A00B0" w:rsidRDefault="00040229" w:rsidP="004A00B0">
      <w:pPr>
        <w:jc w:val="both"/>
        <w:rPr>
          <w:rStyle w:val="Heading2Char"/>
          <w:rFonts w:ascii="Times New Roman" w:hAnsi="Times New Roman" w:cs="Times New Roman"/>
        </w:rPr>
      </w:pPr>
      <w:r w:rsidRPr="004A00B0">
        <w:rPr>
          <w:sz w:val="22"/>
          <w:szCs w:val="22"/>
        </w:rPr>
        <w:t>Please contact the Course Director immediately with any concerns related to duty hours violations or other scheduling questions</w:t>
      </w:r>
      <w:r w:rsidR="004A00B0">
        <w:rPr>
          <w:rStyle w:val="Hyperlink"/>
          <w:sz w:val="22"/>
          <w:szCs w:val="22"/>
          <w:u w:val="none"/>
        </w:rPr>
        <w:t>.</w:t>
      </w:r>
      <w:bookmarkStart w:id="60" w:name="_Toc10354118"/>
      <w:bookmarkStart w:id="61" w:name="_Toc58331063"/>
    </w:p>
    <w:p w14:paraId="520A91CA" w14:textId="77777777" w:rsidR="004A00B0" w:rsidRPr="00E743A3" w:rsidRDefault="004A00B0" w:rsidP="004A00B0">
      <w:pPr>
        <w:jc w:val="both"/>
        <w:rPr>
          <w:rStyle w:val="Heading2Char"/>
          <w:rFonts w:ascii="Times New Roman" w:hAnsi="Times New Roman" w:cs="Times New Roman"/>
          <w:sz w:val="22"/>
          <w:szCs w:val="22"/>
        </w:rPr>
      </w:pPr>
    </w:p>
    <w:p w14:paraId="5DE6A479" w14:textId="7DCDD60D" w:rsidR="00040229" w:rsidRDefault="00040229" w:rsidP="00E743A3">
      <w:pPr>
        <w:rPr>
          <w:rStyle w:val="Hyperlink"/>
          <w:sz w:val="22"/>
          <w:szCs w:val="22"/>
        </w:rPr>
      </w:pPr>
      <w:bookmarkStart w:id="62" w:name="_Toc70254435"/>
      <w:r w:rsidRPr="00E743A3">
        <w:rPr>
          <w:rStyle w:val="Heading2Char"/>
          <w:rFonts w:ascii="Times New Roman" w:hAnsi="Times New Roman" w:cs="Times New Roman"/>
          <w:sz w:val="22"/>
          <w:szCs w:val="22"/>
        </w:rPr>
        <w:t>Educator Conflicts of Interest Policy (Policy 23.2.04)</w:t>
      </w:r>
      <w:bookmarkEnd w:id="60"/>
      <w:bookmarkEnd w:id="61"/>
      <w:bookmarkEnd w:id="62"/>
      <w:r w:rsidRPr="00E743A3">
        <w:rPr>
          <w:rStyle w:val="Heading2Char"/>
          <w:rFonts w:ascii="Times New Roman" w:hAnsi="Times New Roman" w:cs="Times New Roman"/>
          <w:sz w:val="22"/>
          <w:szCs w:val="22"/>
        </w:rPr>
        <w:t xml:space="preserve"> </w:t>
      </w:r>
      <w:hyperlink r:id="rId75" w:history="1">
        <w:r w:rsidRPr="00E743A3">
          <w:rPr>
            <w:rStyle w:val="Hyperlink"/>
            <w:sz w:val="22"/>
            <w:szCs w:val="22"/>
          </w:rPr>
          <w:t>https://intranet.bcm.edu/index.cfm?fuseaction=Policies.Display_Policy&amp;Policy_Number=23.2.04</w:t>
        </w:r>
      </w:hyperlink>
    </w:p>
    <w:p w14:paraId="5C99B079" w14:textId="77777777" w:rsidR="00E743A3" w:rsidRPr="00E743A3" w:rsidRDefault="00E743A3" w:rsidP="00E743A3">
      <w:pPr>
        <w:rPr>
          <w:sz w:val="22"/>
          <w:szCs w:val="22"/>
        </w:rPr>
      </w:pPr>
    </w:p>
    <w:p w14:paraId="37E41259" w14:textId="061352AE" w:rsidR="00E743A3" w:rsidRDefault="00040229" w:rsidP="00E743A3">
      <w:pPr>
        <w:jc w:val="both"/>
        <w:rPr>
          <w:sz w:val="22"/>
          <w:szCs w:val="22"/>
        </w:rPr>
      </w:pPr>
      <w:r w:rsidRPr="00E743A3">
        <w:rPr>
          <w:sz w:val="22"/>
          <w:szCs w:val="22"/>
        </w:rPr>
        <w:t xml:space="preserve">This policy establishes and describes the specific types of educator conflicts of interest and how they are avoided. </w:t>
      </w:r>
    </w:p>
    <w:p w14:paraId="2E5794E2" w14:textId="77777777" w:rsidR="00E743A3" w:rsidRPr="00E743A3" w:rsidRDefault="00E743A3" w:rsidP="00E743A3">
      <w:pPr>
        <w:jc w:val="both"/>
        <w:rPr>
          <w:sz w:val="22"/>
          <w:szCs w:val="22"/>
        </w:rPr>
      </w:pPr>
    </w:p>
    <w:p w14:paraId="6FDB889C" w14:textId="70F77A5D" w:rsidR="00040229" w:rsidRDefault="00040229" w:rsidP="00E743A3">
      <w:pPr>
        <w:jc w:val="both"/>
        <w:rPr>
          <w:sz w:val="22"/>
          <w:szCs w:val="22"/>
        </w:rPr>
      </w:pPr>
      <w:r w:rsidRPr="00E743A3">
        <w:rPr>
          <w:sz w:val="22"/>
          <w:szCs w:val="22"/>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611E40F0" w14:textId="77777777" w:rsidR="00E743A3" w:rsidRPr="00E743A3" w:rsidRDefault="00E743A3" w:rsidP="00E743A3">
      <w:pPr>
        <w:jc w:val="both"/>
        <w:rPr>
          <w:sz w:val="22"/>
          <w:szCs w:val="22"/>
        </w:rPr>
      </w:pPr>
    </w:p>
    <w:p w14:paraId="5414BB16" w14:textId="60AE1A77" w:rsidR="00040229" w:rsidRDefault="00040229" w:rsidP="00E743A3">
      <w:pPr>
        <w:jc w:val="both"/>
        <w:rPr>
          <w:sz w:val="22"/>
          <w:szCs w:val="22"/>
        </w:rPr>
      </w:pPr>
      <w:r w:rsidRPr="00E743A3">
        <w:rPr>
          <w:sz w:val="22"/>
          <w:szCs w:val="22"/>
        </w:rPr>
        <w:t>This policy outlines how educators must avoid providing healthcare services to any learner that the educator must also teach, assess, or advise as a part of an BCM educational program.</w:t>
      </w:r>
    </w:p>
    <w:p w14:paraId="123A3AEC" w14:textId="77777777" w:rsidR="00E743A3" w:rsidRPr="00E743A3" w:rsidRDefault="00E743A3" w:rsidP="00E743A3">
      <w:pPr>
        <w:jc w:val="both"/>
        <w:rPr>
          <w:sz w:val="22"/>
          <w:szCs w:val="22"/>
        </w:rPr>
      </w:pPr>
    </w:p>
    <w:p w14:paraId="3A5A22EB" w14:textId="77777777" w:rsidR="00040229" w:rsidRPr="00E743A3" w:rsidRDefault="00040229" w:rsidP="00E743A3">
      <w:pPr>
        <w:jc w:val="both"/>
        <w:rPr>
          <w:sz w:val="22"/>
          <w:szCs w:val="22"/>
        </w:rPr>
      </w:pPr>
      <w:r w:rsidRPr="00E743A3">
        <w:rPr>
          <w:rFonts w:eastAsia="Times New Roman"/>
          <w:color w:val="000000"/>
          <w:sz w:val="22"/>
          <w:szCs w:val="22"/>
        </w:rPr>
        <w:t>Learners are expected to report an actual or perceived Conflict of Interest that may impact the teacher-learner paradigm. Reports should be directed as follows:</w:t>
      </w:r>
    </w:p>
    <w:p w14:paraId="2EFA68BD" w14:textId="77777777" w:rsidR="00040229" w:rsidRPr="00E743A3" w:rsidRDefault="00040229" w:rsidP="00E743A3">
      <w:pPr>
        <w:ind w:left="720"/>
        <w:jc w:val="both"/>
        <w:rPr>
          <w:rFonts w:eastAsia="Times New Roman"/>
          <w:color w:val="000000"/>
          <w:sz w:val="22"/>
          <w:szCs w:val="22"/>
        </w:rPr>
      </w:pPr>
      <w:r w:rsidRPr="00E743A3">
        <w:rPr>
          <w:rFonts w:eastAsia="Times New Roman"/>
          <w:color w:val="000000"/>
          <w:sz w:val="22"/>
          <w:szCs w:val="22"/>
        </w:rPr>
        <w:t>1) Clerkships: report to the Clerkship Director</w:t>
      </w:r>
    </w:p>
    <w:p w14:paraId="5790EC8E" w14:textId="77777777" w:rsidR="00040229" w:rsidRPr="00E743A3" w:rsidRDefault="00040229" w:rsidP="00E743A3">
      <w:pPr>
        <w:ind w:left="720"/>
        <w:jc w:val="both"/>
        <w:rPr>
          <w:rFonts w:eastAsia="Times New Roman"/>
          <w:color w:val="000000"/>
          <w:sz w:val="22"/>
          <w:szCs w:val="22"/>
        </w:rPr>
      </w:pPr>
      <w:r w:rsidRPr="00E743A3">
        <w:rPr>
          <w:rFonts w:eastAsia="Times New Roman"/>
          <w:color w:val="000000"/>
          <w:sz w:val="22"/>
          <w:szCs w:val="22"/>
        </w:rPr>
        <w:t>2) Courses: report to the Course Director</w:t>
      </w:r>
    </w:p>
    <w:p w14:paraId="6DCFF1E1" w14:textId="77777777" w:rsidR="00040229" w:rsidRPr="00E743A3" w:rsidRDefault="00040229" w:rsidP="00E743A3">
      <w:pPr>
        <w:ind w:left="720"/>
        <w:jc w:val="both"/>
        <w:rPr>
          <w:rFonts w:eastAsia="Times New Roman"/>
          <w:color w:val="000000"/>
          <w:sz w:val="22"/>
          <w:szCs w:val="22"/>
        </w:rPr>
      </w:pPr>
      <w:r w:rsidRPr="00E743A3">
        <w:rPr>
          <w:rFonts w:eastAsia="Times New Roman"/>
          <w:color w:val="000000"/>
          <w:sz w:val="22"/>
          <w:szCs w:val="22"/>
        </w:rPr>
        <w:t>3) Other Issues: Associate Dean of Student Affairs or designee</w:t>
      </w:r>
    </w:p>
    <w:p w14:paraId="5D7F2CF6" w14:textId="77777777" w:rsidR="00040229" w:rsidRPr="00E743A3" w:rsidRDefault="00040229" w:rsidP="00040229">
      <w:pPr>
        <w:ind w:left="1440"/>
        <w:rPr>
          <w:rFonts w:eastAsia="Times New Roman"/>
          <w:color w:val="000000"/>
          <w:sz w:val="22"/>
          <w:szCs w:val="22"/>
        </w:rPr>
      </w:pPr>
    </w:p>
    <w:p w14:paraId="72ECCCAE" w14:textId="77777777" w:rsidR="00040229" w:rsidRPr="00E743A3" w:rsidRDefault="00040229" w:rsidP="00040229">
      <w:pPr>
        <w:pStyle w:val="Heading2"/>
        <w:rPr>
          <w:rFonts w:ascii="Times New Roman" w:hAnsi="Times New Roman" w:cs="Times New Roman"/>
          <w:sz w:val="22"/>
          <w:szCs w:val="22"/>
        </w:rPr>
      </w:pPr>
      <w:bookmarkStart w:id="63" w:name="_Toc10354119"/>
      <w:bookmarkStart w:id="64" w:name="_Toc58331064"/>
      <w:bookmarkStart w:id="65" w:name="_Toc70254436"/>
      <w:r w:rsidRPr="00E743A3">
        <w:rPr>
          <w:rStyle w:val="Hyperlink"/>
          <w:rFonts w:ascii="Times New Roman" w:hAnsi="Times New Roman" w:cs="Times New Roman"/>
          <w:sz w:val="22"/>
          <w:szCs w:val="22"/>
          <w:u w:val="none"/>
        </w:rPr>
        <w:t>Examinations Guidelines:</w:t>
      </w:r>
      <w:bookmarkEnd w:id="63"/>
      <w:bookmarkEnd w:id="64"/>
      <w:bookmarkEnd w:id="65"/>
      <w:r w:rsidRPr="00E743A3">
        <w:rPr>
          <w:rFonts w:ascii="Times New Roman" w:hAnsi="Times New Roman" w:cs="Times New Roman"/>
          <w:sz w:val="22"/>
          <w:szCs w:val="22"/>
        </w:rPr>
        <w:t xml:space="preserve"> </w:t>
      </w:r>
    </w:p>
    <w:p w14:paraId="01751DF6" w14:textId="5EF33498" w:rsidR="00040229" w:rsidRDefault="00225649" w:rsidP="00040229">
      <w:pPr>
        <w:rPr>
          <w:rStyle w:val="Hyperlink"/>
          <w:sz w:val="22"/>
          <w:szCs w:val="22"/>
        </w:rPr>
      </w:pPr>
      <w:hyperlink r:id="rId76" w:history="1">
        <w:r w:rsidR="00040229" w:rsidRPr="00E743A3">
          <w:rPr>
            <w:rStyle w:val="Hyperlink"/>
            <w:sz w:val="22"/>
            <w:szCs w:val="22"/>
          </w:rPr>
          <w:t>https://www.bcm.edu/education/schools/medical-school/md-program/student-handbook/academic-program/curriculum/examinations-and-grades</w:t>
        </w:r>
      </w:hyperlink>
    </w:p>
    <w:p w14:paraId="33358249" w14:textId="77777777" w:rsidR="00E743A3" w:rsidRPr="00E743A3" w:rsidRDefault="00E743A3" w:rsidP="00040229">
      <w:pPr>
        <w:rPr>
          <w:sz w:val="22"/>
          <w:szCs w:val="22"/>
        </w:rPr>
      </w:pPr>
    </w:p>
    <w:p w14:paraId="050B0577" w14:textId="26D406E8" w:rsidR="00040229" w:rsidRDefault="00040229" w:rsidP="00040229">
      <w:pPr>
        <w:rPr>
          <w:rStyle w:val="Hyperlink"/>
          <w:rFonts w:eastAsia="Times New Roman"/>
          <w:sz w:val="22"/>
          <w:szCs w:val="22"/>
        </w:rPr>
      </w:pPr>
      <w:bookmarkStart w:id="66" w:name="_Toc10354120"/>
      <w:bookmarkStart w:id="67" w:name="_Toc58331065"/>
      <w:bookmarkStart w:id="68" w:name="_Toc70254437"/>
      <w:r w:rsidRPr="00E743A3">
        <w:rPr>
          <w:rStyle w:val="Heading2Char"/>
          <w:rFonts w:ascii="Times New Roman" w:hAnsi="Times New Roman" w:cs="Times New Roman"/>
          <w:sz w:val="22"/>
          <w:szCs w:val="22"/>
        </w:rPr>
        <w:t>Grade Submission Policy (28.1.01):</w:t>
      </w:r>
      <w:bookmarkEnd w:id="66"/>
      <w:bookmarkEnd w:id="67"/>
      <w:bookmarkEnd w:id="68"/>
      <w:r w:rsidRPr="00E743A3">
        <w:rPr>
          <w:rStyle w:val="Heading2Char"/>
          <w:rFonts w:ascii="Times New Roman" w:hAnsi="Times New Roman" w:cs="Times New Roman"/>
          <w:sz w:val="22"/>
          <w:szCs w:val="22"/>
        </w:rPr>
        <w:t xml:space="preserve"> </w:t>
      </w:r>
      <w:hyperlink r:id="rId77" w:history="1">
        <w:r w:rsidRPr="00E743A3">
          <w:rPr>
            <w:rStyle w:val="Hyperlink"/>
            <w:rFonts w:eastAsia="Times New Roman"/>
            <w:sz w:val="22"/>
            <w:szCs w:val="22"/>
          </w:rPr>
          <w:t>https://intranet.bcm.edu/index.cfm?fuseaction=Policies.Display_Policy&amp;Policy_Number=28.1.01</w:t>
        </w:r>
      </w:hyperlink>
    </w:p>
    <w:p w14:paraId="2F19CAB3" w14:textId="77777777" w:rsidR="00E743A3" w:rsidRPr="00E743A3" w:rsidRDefault="00E743A3" w:rsidP="00040229">
      <w:pPr>
        <w:rPr>
          <w:rFonts w:eastAsia="Times New Roman"/>
          <w:color w:val="444444"/>
          <w:sz w:val="22"/>
          <w:szCs w:val="22"/>
        </w:rPr>
      </w:pPr>
    </w:p>
    <w:p w14:paraId="12DD6852" w14:textId="77777777" w:rsidR="00040229" w:rsidRPr="00E743A3" w:rsidRDefault="00040229" w:rsidP="00E743A3">
      <w:pPr>
        <w:jc w:val="both"/>
        <w:rPr>
          <w:rFonts w:eastAsia="Times New Roman"/>
          <w:color w:val="444444"/>
          <w:sz w:val="22"/>
          <w:szCs w:val="22"/>
        </w:rPr>
      </w:pPr>
      <w:r w:rsidRPr="00E743A3">
        <w:rPr>
          <w:rFonts w:eastAsia="Times New Roman"/>
          <w:color w:val="444444"/>
          <w:sz w:val="22"/>
          <w:szCs w:val="22"/>
        </w:rPr>
        <w:t xml:space="preserve">BCM Course Directors in the School of Medicine shall submit final grades to the Office of the Registrar within four weeks of the end of a course. </w:t>
      </w:r>
    </w:p>
    <w:p w14:paraId="52F7D8B4" w14:textId="77777777" w:rsidR="00040229" w:rsidRPr="00E743A3" w:rsidRDefault="00040229" w:rsidP="00040229">
      <w:pPr>
        <w:ind w:left="720"/>
        <w:rPr>
          <w:rFonts w:eastAsia="Times New Roman"/>
          <w:color w:val="444444"/>
          <w:sz w:val="22"/>
          <w:szCs w:val="22"/>
        </w:rPr>
      </w:pPr>
    </w:p>
    <w:p w14:paraId="094153D5" w14:textId="5C097C5A" w:rsidR="00040229" w:rsidRDefault="00040229" w:rsidP="00040229">
      <w:pPr>
        <w:rPr>
          <w:sz w:val="22"/>
          <w:szCs w:val="22"/>
        </w:rPr>
      </w:pPr>
      <w:bookmarkStart w:id="69" w:name="_Toc10354121"/>
      <w:bookmarkStart w:id="70" w:name="_Toc58331066"/>
      <w:bookmarkStart w:id="71" w:name="_Toc70254438"/>
      <w:r w:rsidRPr="00E743A3">
        <w:rPr>
          <w:rStyle w:val="Heading2Char"/>
          <w:rFonts w:ascii="Times New Roman" w:hAnsi="Times New Roman" w:cs="Times New Roman"/>
          <w:sz w:val="22"/>
          <w:szCs w:val="22"/>
        </w:rPr>
        <w:t>Grading Guidelines:</w:t>
      </w:r>
      <w:bookmarkEnd w:id="69"/>
      <w:bookmarkEnd w:id="70"/>
      <w:bookmarkEnd w:id="71"/>
      <w:r w:rsidRPr="00E743A3">
        <w:rPr>
          <w:rFonts w:eastAsia="Times New Roman"/>
          <w:b/>
          <w:color w:val="444444"/>
          <w:sz w:val="22"/>
          <w:szCs w:val="22"/>
        </w:rPr>
        <w:t xml:space="preserve"> </w:t>
      </w:r>
      <w:hyperlink r:id="rId78" w:history="1">
        <w:r w:rsidRPr="00E743A3">
          <w:rPr>
            <w:rStyle w:val="Hyperlink"/>
            <w:sz w:val="22"/>
            <w:szCs w:val="22"/>
          </w:rPr>
          <w:t>https://www.bcm.edu/education/schools/medical-school/md-program/student-handbook/academic-program/curriculum/examinations-and-grades</w:t>
        </w:r>
      </w:hyperlink>
      <w:r w:rsidRPr="00E743A3">
        <w:rPr>
          <w:sz w:val="22"/>
          <w:szCs w:val="22"/>
        </w:rPr>
        <w:t xml:space="preserve">. </w:t>
      </w:r>
    </w:p>
    <w:p w14:paraId="72F470FE" w14:textId="77777777" w:rsidR="00E743A3" w:rsidRPr="00E743A3" w:rsidRDefault="00E743A3" w:rsidP="00040229">
      <w:pPr>
        <w:rPr>
          <w:sz w:val="22"/>
          <w:szCs w:val="22"/>
        </w:rPr>
      </w:pPr>
    </w:p>
    <w:p w14:paraId="2A39C149" w14:textId="269FBA7C" w:rsidR="00040229" w:rsidRDefault="00040229" w:rsidP="00E743A3">
      <w:pPr>
        <w:jc w:val="both"/>
        <w:rPr>
          <w:sz w:val="22"/>
          <w:szCs w:val="22"/>
        </w:rPr>
      </w:pPr>
      <w:r w:rsidRPr="00E743A3">
        <w:rPr>
          <w:sz w:val="22"/>
          <w:szCs w:val="22"/>
        </w:rPr>
        <w:t xml:space="preserve">Grading rubrics and graded components are determined by the individual course and course directors. </w:t>
      </w:r>
    </w:p>
    <w:p w14:paraId="58C1E469" w14:textId="77777777" w:rsidR="00E743A3" w:rsidRPr="00E743A3" w:rsidRDefault="00E743A3" w:rsidP="00E743A3">
      <w:pPr>
        <w:jc w:val="both"/>
        <w:rPr>
          <w:sz w:val="22"/>
          <w:szCs w:val="22"/>
        </w:rPr>
      </w:pPr>
    </w:p>
    <w:p w14:paraId="04B8DC20" w14:textId="77777777" w:rsidR="00040229" w:rsidRPr="00E743A3" w:rsidRDefault="00040229" w:rsidP="00E743A3">
      <w:pPr>
        <w:jc w:val="both"/>
        <w:rPr>
          <w:sz w:val="22"/>
          <w:szCs w:val="22"/>
        </w:rPr>
      </w:pPr>
      <w:r w:rsidRPr="00E743A3">
        <w:rPr>
          <w:sz w:val="22"/>
          <w:szCs w:val="22"/>
        </w:rPr>
        <w:t>See other section(s) of the Course Overview Document for course-specific grading information.</w:t>
      </w:r>
    </w:p>
    <w:p w14:paraId="5A331482" w14:textId="21648748" w:rsidR="00040229" w:rsidRPr="00040229" w:rsidRDefault="00040229" w:rsidP="00040229"/>
    <w:p w14:paraId="74A6A1FB" w14:textId="28A6A7A7" w:rsidR="00040229" w:rsidRDefault="00225649" w:rsidP="00040229">
      <w:pPr>
        <w:rPr>
          <w:i/>
          <w:sz w:val="22"/>
          <w:szCs w:val="22"/>
        </w:rPr>
      </w:pPr>
      <w:hyperlink r:id="rId79" w:history="1">
        <w:bookmarkStart w:id="72" w:name="_Toc10354122"/>
        <w:bookmarkStart w:id="73" w:name="_Toc58331067"/>
        <w:bookmarkStart w:id="74" w:name="_Toc70254439"/>
        <w:r w:rsidR="00040229" w:rsidRPr="00E743A3">
          <w:rPr>
            <w:rStyle w:val="Heading2Char"/>
            <w:rFonts w:ascii="Times New Roman" w:hAnsi="Times New Roman" w:cs="Times New Roman"/>
            <w:sz w:val="22"/>
            <w:szCs w:val="22"/>
          </w:rPr>
          <w:t>Grade Verification and Grade Appeal Guidelines</w:t>
        </w:r>
      </w:hyperlink>
      <w:r w:rsidR="00040229" w:rsidRPr="00E743A3">
        <w:rPr>
          <w:rStyle w:val="Heading2Char"/>
          <w:rFonts w:ascii="Times New Roman" w:hAnsi="Times New Roman" w:cs="Times New Roman"/>
          <w:sz w:val="22"/>
          <w:szCs w:val="22"/>
        </w:rPr>
        <w:t>:</w:t>
      </w:r>
      <w:bookmarkEnd w:id="72"/>
      <w:bookmarkEnd w:id="73"/>
      <w:bookmarkEnd w:id="74"/>
      <w:r w:rsidR="00040229" w:rsidRPr="00E743A3">
        <w:rPr>
          <w:sz w:val="22"/>
          <w:szCs w:val="22"/>
        </w:rPr>
        <w:t xml:space="preserve"> </w:t>
      </w:r>
      <w:hyperlink r:id="rId80" w:history="1">
        <w:r w:rsidR="00040229" w:rsidRPr="00E743A3">
          <w:rPr>
            <w:rStyle w:val="Hyperlink"/>
            <w:sz w:val="22"/>
            <w:szCs w:val="22"/>
          </w:rPr>
          <w:t>https://www.bcm.edu/education/schools/medical-school/md-program/student-handbook/academic-program/curriculum/examinations-and-grades</w:t>
        </w:r>
      </w:hyperlink>
      <w:r w:rsidR="00040229" w:rsidRPr="00E743A3">
        <w:rPr>
          <w:sz w:val="22"/>
          <w:szCs w:val="22"/>
        </w:rPr>
        <w:t xml:space="preserve">. </w:t>
      </w:r>
      <w:r w:rsidR="00040229" w:rsidRPr="00E743A3">
        <w:rPr>
          <w:i/>
          <w:sz w:val="22"/>
          <w:szCs w:val="22"/>
        </w:rPr>
        <w:t>See also Student Appeals and Grievances Policy (23.1.08).</w:t>
      </w:r>
    </w:p>
    <w:p w14:paraId="1C7A8AFC" w14:textId="77777777" w:rsidR="00E743A3" w:rsidRPr="00E743A3" w:rsidRDefault="00E743A3" w:rsidP="00040229">
      <w:pPr>
        <w:rPr>
          <w:sz w:val="22"/>
          <w:szCs w:val="22"/>
        </w:rPr>
      </w:pPr>
    </w:p>
    <w:p w14:paraId="37A10375" w14:textId="77777777" w:rsidR="00040229" w:rsidRPr="00E743A3" w:rsidRDefault="00040229" w:rsidP="00040229">
      <w:pPr>
        <w:pStyle w:val="Heading4"/>
        <w:rPr>
          <w:rFonts w:ascii="Times New Roman" w:eastAsia="Times New Roman" w:hAnsi="Times New Roman" w:cs="Times New Roman"/>
        </w:rPr>
      </w:pPr>
      <w:r w:rsidRPr="00E743A3">
        <w:rPr>
          <w:rFonts w:ascii="Times New Roman" w:hAnsi="Times New Roman" w:cs="Times New Roman"/>
        </w:rPr>
        <w:t>Grade Verification</w:t>
      </w:r>
    </w:p>
    <w:p w14:paraId="370E8149" w14:textId="1E9F53B9" w:rsidR="00040229" w:rsidRDefault="00040229" w:rsidP="00E743A3">
      <w:pPr>
        <w:jc w:val="both"/>
        <w:rPr>
          <w:color w:val="333333"/>
          <w:spacing w:val="6"/>
          <w:sz w:val="22"/>
          <w:szCs w:val="22"/>
        </w:rPr>
      </w:pPr>
      <w:r w:rsidRPr="00E743A3">
        <w:rPr>
          <w:color w:val="333333"/>
          <w:spacing w:val="6"/>
          <w:sz w:val="22"/>
          <w:szCs w:val="22"/>
        </w:rPr>
        <w:t xml:space="preserve">If students have questions about a final course grade, exam grade, or the grading process, BCM strongly encourages them to first verify the grade before pursuing a formal Appeal. Grade verification is an informal process during </w:t>
      </w:r>
      <w:r w:rsidRPr="00E743A3">
        <w:rPr>
          <w:color w:val="333333"/>
          <w:spacing w:val="6"/>
          <w:sz w:val="22"/>
          <w:szCs w:val="22"/>
        </w:rPr>
        <w:lastRenderedPageBreak/>
        <w:t>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615B9E3F" w14:textId="77777777" w:rsidR="00E743A3" w:rsidRPr="00E743A3" w:rsidRDefault="00E743A3" w:rsidP="00040229">
      <w:pPr>
        <w:ind w:left="720"/>
        <w:rPr>
          <w:color w:val="333333"/>
          <w:spacing w:val="6"/>
          <w:sz w:val="22"/>
          <w:szCs w:val="22"/>
        </w:rPr>
      </w:pPr>
    </w:p>
    <w:p w14:paraId="4282A8EF" w14:textId="77777777" w:rsidR="00040229" w:rsidRPr="00E743A3" w:rsidRDefault="00040229" w:rsidP="00040229">
      <w:pPr>
        <w:pStyle w:val="Heading4"/>
        <w:rPr>
          <w:rFonts w:ascii="Times New Roman" w:eastAsia="Times New Roman" w:hAnsi="Times New Roman" w:cs="Times New Roman"/>
        </w:rPr>
      </w:pPr>
      <w:r w:rsidRPr="00E743A3">
        <w:rPr>
          <w:rFonts w:ascii="Times New Roman" w:hAnsi="Times New Roman" w:cs="Times New Roman"/>
        </w:rPr>
        <w:t>Grade Appeal Application</w:t>
      </w:r>
    </w:p>
    <w:p w14:paraId="2997A361" w14:textId="12D2C004" w:rsidR="00040229" w:rsidRDefault="00040229" w:rsidP="00E743A3">
      <w:pPr>
        <w:jc w:val="both"/>
        <w:rPr>
          <w:color w:val="333333"/>
          <w:spacing w:val="6"/>
          <w:sz w:val="22"/>
          <w:szCs w:val="22"/>
        </w:rPr>
      </w:pPr>
      <w:r w:rsidRPr="00E743A3">
        <w:rPr>
          <w:color w:val="333333"/>
          <w:spacing w:val="6"/>
          <w:sz w:val="22"/>
          <w:szCs w:val="22"/>
        </w:rPr>
        <w:t>Consistent with relevant provisions of school handbooks, students may pursue grade appeals under only the following circumstances:</w:t>
      </w:r>
    </w:p>
    <w:p w14:paraId="3A1D06DC" w14:textId="77777777" w:rsidR="00E743A3" w:rsidRPr="00E743A3" w:rsidRDefault="00E743A3" w:rsidP="00E743A3">
      <w:pPr>
        <w:jc w:val="both"/>
        <w:rPr>
          <w:color w:val="333333"/>
          <w:spacing w:val="6"/>
          <w:sz w:val="22"/>
          <w:szCs w:val="22"/>
        </w:rPr>
      </w:pPr>
    </w:p>
    <w:p w14:paraId="39638FD0" w14:textId="069D029D" w:rsidR="00040229" w:rsidRDefault="00040229" w:rsidP="00E743A3">
      <w:pPr>
        <w:jc w:val="both"/>
        <w:rPr>
          <w:color w:val="333333"/>
          <w:spacing w:val="6"/>
          <w:sz w:val="22"/>
          <w:szCs w:val="22"/>
        </w:rPr>
      </w:pPr>
      <w:r w:rsidRPr="00E743A3">
        <w:rPr>
          <w:color w:val="333333"/>
          <w:spacing w:val="6"/>
          <w:sz w:val="22"/>
          <w:szCs w:val="22"/>
        </w:rPr>
        <w:t>1.</w:t>
      </w:r>
      <w:r w:rsidRPr="00E743A3">
        <w:rPr>
          <w:i/>
          <w:color w:val="333333"/>
          <w:spacing w:val="6"/>
          <w:sz w:val="22"/>
          <w:szCs w:val="22"/>
        </w:rPr>
        <w:t>Mistreatment</w:t>
      </w:r>
      <w:r w:rsidRPr="00E743A3">
        <w:rPr>
          <w:color w:val="333333"/>
          <w:spacing w:val="6"/>
          <w:sz w:val="22"/>
          <w:szCs w:val="22"/>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5079E899" w14:textId="77777777" w:rsidR="00E743A3" w:rsidRPr="00E743A3" w:rsidRDefault="00E743A3" w:rsidP="00E743A3">
      <w:pPr>
        <w:jc w:val="both"/>
        <w:rPr>
          <w:color w:val="333333"/>
          <w:spacing w:val="6"/>
          <w:sz w:val="22"/>
          <w:szCs w:val="22"/>
        </w:rPr>
      </w:pPr>
    </w:p>
    <w:p w14:paraId="3B90F4A8" w14:textId="466A3957" w:rsidR="00040229" w:rsidRDefault="00040229" w:rsidP="00E743A3">
      <w:pPr>
        <w:jc w:val="both"/>
        <w:rPr>
          <w:color w:val="333333"/>
          <w:spacing w:val="6"/>
          <w:sz w:val="22"/>
          <w:szCs w:val="22"/>
        </w:rPr>
      </w:pPr>
      <w:r w:rsidRPr="00E743A3">
        <w:rPr>
          <w:color w:val="333333"/>
          <w:spacing w:val="6"/>
          <w:sz w:val="22"/>
          <w:szCs w:val="22"/>
        </w:rPr>
        <w:t>2.</w:t>
      </w:r>
      <w:r w:rsidRPr="00E743A3">
        <w:rPr>
          <w:i/>
          <w:color w:val="333333"/>
          <w:spacing w:val="6"/>
          <w:sz w:val="22"/>
          <w:szCs w:val="22"/>
        </w:rPr>
        <w:t>Deviation</w:t>
      </w:r>
      <w:r w:rsidRPr="00E743A3">
        <w:rPr>
          <w:color w:val="333333"/>
          <w:spacing w:val="6"/>
          <w:sz w:val="22"/>
          <w:szCs w:val="22"/>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7426870F" w14:textId="77777777" w:rsidR="00E743A3" w:rsidRPr="00E743A3" w:rsidRDefault="00E743A3" w:rsidP="00E743A3">
      <w:pPr>
        <w:jc w:val="both"/>
        <w:rPr>
          <w:color w:val="333333"/>
          <w:spacing w:val="6"/>
          <w:sz w:val="22"/>
          <w:szCs w:val="22"/>
        </w:rPr>
      </w:pPr>
    </w:p>
    <w:p w14:paraId="4D3647F1" w14:textId="2B99FD8C" w:rsidR="00E743A3" w:rsidRDefault="00040229" w:rsidP="00E743A3">
      <w:pPr>
        <w:jc w:val="both"/>
        <w:rPr>
          <w:color w:val="333333"/>
          <w:spacing w:val="6"/>
          <w:sz w:val="22"/>
          <w:szCs w:val="22"/>
        </w:rPr>
      </w:pPr>
      <w:r w:rsidRPr="00E743A3">
        <w:rPr>
          <w:color w:val="333333"/>
          <w:spacing w:val="6"/>
          <w:sz w:val="22"/>
          <w:szCs w:val="22"/>
        </w:rPr>
        <w:t>3.</w:t>
      </w:r>
      <w:r w:rsidRPr="00E743A3">
        <w:rPr>
          <w:i/>
          <w:color w:val="333333"/>
          <w:spacing w:val="6"/>
          <w:sz w:val="22"/>
          <w:szCs w:val="22"/>
        </w:rPr>
        <w:t>Calculation Error</w:t>
      </w:r>
      <w:r w:rsidRPr="00E743A3">
        <w:rPr>
          <w:color w:val="333333"/>
          <w:spacing w:val="6"/>
          <w:sz w:val="22"/>
          <w:szCs w:val="22"/>
        </w:rPr>
        <w:t>. To prevail on this basis, the grade appeal must allege, and investigatory findings must demonstrate, that the grade awarded was calculated using false or erroneous information.</w:t>
      </w:r>
      <w:bookmarkStart w:id="75" w:name="_Toc10354123"/>
    </w:p>
    <w:p w14:paraId="4DA0B994" w14:textId="77777777" w:rsidR="00E743A3" w:rsidRPr="00E743A3" w:rsidRDefault="00E743A3" w:rsidP="00E743A3">
      <w:pPr>
        <w:jc w:val="both"/>
        <w:rPr>
          <w:rStyle w:val="Heading2Char"/>
          <w:rFonts w:ascii="Times New Roman" w:eastAsia="Arial Unicode MS" w:hAnsi="Times New Roman" w:cs="Times New Roman"/>
          <w:color w:val="333333"/>
          <w:spacing w:val="6"/>
          <w:sz w:val="22"/>
          <w:szCs w:val="22"/>
        </w:rPr>
      </w:pPr>
    </w:p>
    <w:p w14:paraId="32967B7D" w14:textId="1B2CA7DE" w:rsidR="00040229" w:rsidRDefault="00040229" w:rsidP="00040229">
      <w:pPr>
        <w:rPr>
          <w:rStyle w:val="Hyperlink"/>
          <w:sz w:val="22"/>
          <w:szCs w:val="22"/>
        </w:rPr>
      </w:pPr>
      <w:bookmarkStart w:id="76" w:name="_Toc10354124"/>
      <w:bookmarkStart w:id="77" w:name="_Toc58331068"/>
      <w:bookmarkStart w:id="78" w:name="_Toc70254440"/>
      <w:bookmarkEnd w:id="75"/>
      <w:r w:rsidRPr="00E743A3">
        <w:rPr>
          <w:rStyle w:val="Heading2Char"/>
          <w:rFonts w:ascii="Times New Roman" w:hAnsi="Times New Roman" w:cs="Times New Roman"/>
          <w:sz w:val="22"/>
          <w:szCs w:val="22"/>
        </w:rPr>
        <w:t>Learner Mistreatment Policy (23.2.02):</w:t>
      </w:r>
      <w:bookmarkEnd w:id="76"/>
      <w:bookmarkEnd w:id="77"/>
      <w:bookmarkEnd w:id="78"/>
      <w:r w:rsidRPr="00E743A3">
        <w:rPr>
          <w:rStyle w:val="Heading2Char"/>
          <w:rFonts w:ascii="Times New Roman" w:hAnsi="Times New Roman" w:cs="Times New Roman"/>
          <w:sz w:val="22"/>
          <w:szCs w:val="22"/>
        </w:rPr>
        <w:t xml:space="preserve"> </w:t>
      </w:r>
      <w:hyperlink r:id="rId81" w:history="1">
        <w:r w:rsidRPr="00E743A3">
          <w:rPr>
            <w:rStyle w:val="Hyperlink"/>
            <w:sz w:val="22"/>
            <w:szCs w:val="22"/>
          </w:rPr>
          <w:t>https://intranet.bcm.edu/index.cfm?fuseaction=Policies.Display_Policy&amp;Policy_Number=23.2.02</w:t>
        </w:r>
      </w:hyperlink>
    </w:p>
    <w:p w14:paraId="1B30B63C" w14:textId="77777777" w:rsidR="00E743A3" w:rsidRPr="00E743A3" w:rsidRDefault="00E743A3" w:rsidP="00040229">
      <w:pPr>
        <w:rPr>
          <w:rStyle w:val="Hyperlink"/>
          <w:b/>
          <w:sz w:val="22"/>
          <w:szCs w:val="22"/>
          <w:u w:val="none"/>
        </w:rPr>
      </w:pPr>
    </w:p>
    <w:p w14:paraId="520C3EC7" w14:textId="19F54EEF" w:rsidR="00040229" w:rsidRDefault="00040229" w:rsidP="00E743A3">
      <w:pPr>
        <w:jc w:val="both"/>
        <w:rPr>
          <w:sz w:val="22"/>
          <w:szCs w:val="22"/>
        </w:rPr>
      </w:pPr>
      <w:r w:rsidRPr="00E743A3">
        <w:rPr>
          <w:sz w:val="22"/>
          <w:szCs w:val="22"/>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72E1E2EA" w14:textId="77777777" w:rsidR="00E743A3" w:rsidRPr="00E743A3" w:rsidRDefault="00E743A3" w:rsidP="00E743A3">
      <w:pPr>
        <w:jc w:val="both"/>
        <w:rPr>
          <w:b/>
          <w:bCs/>
          <w:sz w:val="22"/>
          <w:szCs w:val="22"/>
        </w:rPr>
      </w:pPr>
    </w:p>
    <w:p w14:paraId="3AD1465D" w14:textId="36CBD352" w:rsidR="00040229" w:rsidRDefault="00040229" w:rsidP="00E743A3">
      <w:pPr>
        <w:jc w:val="both"/>
        <w:rPr>
          <w:bCs/>
          <w:sz w:val="22"/>
          <w:szCs w:val="22"/>
        </w:rPr>
      </w:pPr>
      <w:r w:rsidRPr="00E743A3">
        <w:rPr>
          <w:bCs/>
          <w:sz w:val="22"/>
          <w:szCs w:val="22"/>
        </w:rPr>
        <w:t>Mistreatment refers to behavior that demonstrates disrespect for a Learner and that creates a condition, circumstance, or environment that unreasonably interferes with the learning process.</w:t>
      </w:r>
    </w:p>
    <w:p w14:paraId="4476BB1E" w14:textId="77777777" w:rsidR="00E743A3" w:rsidRPr="00E743A3" w:rsidRDefault="00E743A3" w:rsidP="00E743A3">
      <w:pPr>
        <w:ind w:left="720"/>
        <w:jc w:val="both"/>
        <w:rPr>
          <w:bCs/>
          <w:sz w:val="22"/>
          <w:szCs w:val="22"/>
        </w:rPr>
      </w:pPr>
    </w:p>
    <w:p w14:paraId="0985311C" w14:textId="77777777" w:rsidR="00040229" w:rsidRPr="00E743A3" w:rsidRDefault="00040229" w:rsidP="00E743A3">
      <w:pPr>
        <w:pStyle w:val="Heading4"/>
        <w:spacing w:before="0" w:after="200" w:line="240" w:lineRule="auto"/>
        <w:ind w:left="720"/>
        <w:jc w:val="both"/>
        <w:rPr>
          <w:rFonts w:ascii="Times New Roman" w:hAnsi="Times New Roman" w:cs="Times New Roman"/>
        </w:rPr>
      </w:pPr>
      <w:r w:rsidRPr="00E743A3">
        <w:rPr>
          <w:rFonts w:ascii="Times New Roman" w:hAnsi="Times New Roman" w:cs="Times New Roman"/>
        </w:rPr>
        <w:t>Options for Reporting Learner Mistreatment:</w:t>
      </w:r>
    </w:p>
    <w:p w14:paraId="55B9B20C" w14:textId="77777777" w:rsidR="00040229" w:rsidRPr="00E743A3" w:rsidRDefault="00040229" w:rsidP="00040229">
      <w:pPr>
        <w:pStyle w:val="Heading4"/>
        <w:spacing w:before="0" w:after="200" w:line="240" w:lineRule="auto"/>
        <w:ind w:left="720"/>
        <w:rPr>
          <w:rFonts w:ascii="Times New Roman" w:hAnsi="Times New Roman" w:cs="Times New Roman"/>
          <w:bCs/>
        </w:rPr>
      </w:pPr>
      <w:r w:rsidRPr="00E743A3">
        <w:rPr>
          <w:rFonts w:ascii="Times New Roman" w:hAnsi="Times New Roman" w:cs="Times New Roman"/>
          <w:bCs/>
          <w:u w:val="single"/>
        </w:rPr>
        <w:t>Informal Reporting Mechanisms</w:t>
      </w:r>
      <w:r w:rsidRPr="00E743A3">
        <w:rPr>
          <w:rFonts w:ascii="Times New Roman" w:hAnsi="Times New Roman" w:cs="Times New Roman"/>
          <w:bCs/>
        </w:rPr>
        <w:t xml:space="preserve">: </w:t>
      </w:r>
    </w:p>
    <w:p w14:paraId="4FF05D03" w14:textId="77777777" w:rsidR="00040229" w:rsidRPr="00E743A3" w:rsidRDefault="00040229" w:rsidP="00040229">
      <w:pPr>
        <w:ind w:left="1440"/>
        <w:rPr>
          <w:bCs/>
          <w:sz w:val="22"/>
          <w:szCs w:val="22"/>
        </w:rPr>
      </w:pPr>
      <w:r w:rsidRPr="00E743A3">
        <w:rPr>
          <w:bCs/>
          <w:sz w:val="22"/>
          <w:szCs w:val="22"/>
        </w:rPr>
        <w:t xml:space="preserve">a. Office of the Ombudsman. </w:t>
      </w:r>
      <w:hyperlink r:id="rId82" w:history="1">
        <w:r w:rsidRPr="00E743A3">
          <w:rPr>
            <w:rStyle w:val="Hyperlink"/>
            <w:sz w:val="22"/>
            <w:szCs w:val="22"/>
          </w:rPr>
          <w:t>https://www.bcm.edu/about-us/ombuds</w:t>
        </w:r>
      </w:hyperlink>
    </w:p>
    <w:p w14:paraId="532D1015" w14:textId="77777777" w:rsidR="00040229" w:rsidRPr="00E743A3" w:rsidRDefault="00040229" w:rsidP="00040229">
      <w:pPr>
        <w:ind w:left="1440"/>
        <w:rPr>
          <w:b/>
          <w:bCs/>
          <w:sz w:val="22"/>
          <w:szCs w:val="22"/>
        </w:rPr>
      </w:pPr>
      <w:r w:rsidRPr="00E743A3">
        <w:rPr>
          <w:bCs/>
          <w:sz w:val="22"/>
          <w:szCs w:val="22"/>
        </w:rPr>
        <w:t>b. Any School Official (Learner’s choice)</w:t>
      </w:r>
    </w:p>
    <w:p w14:paraId="02CEE739" w14:textId="77777777" w:rsidR="00040229" w:rsidRPr="00E743A3" w:rsidRDefault="00040229" w:rsidP="00040229">
      <w:pPr>
        <w:ind w:firstLine="720"/>
        <w:rPr>
          <w:rFonts w:eastAsiaTheme="majorEastAsia"/>
          <w:bCs/>
          <w:i/>
          <w:iCs/>
          <w:color w:val="365F91" w:themeColor="accent1" w:themeShade="BF"/>
          <w:sz w:val="22"/>
          <w:szCs w:val="22"/>
          <w:u w:val="single"/>
        </w:rPr>
      </w:pPr>
    </w:p>
    <w:p w14:paraId="56893745" w14:textId="77777777" w:rsidR="00040229" w:rsidRPr="00E743A3" w:rsidRDefault="00040229" w:rsidP="00040229">
      <w:pPr>
        <w:ind w:firstLine="720"/>
        <w:rPr>
          <w:sz w:val="22"/>
          <w:szCs w:val="22"/>
        </w:rPr>
      </w:pPr>
      <w:r w:rsidRPr="00E743A3">
        <w:rPr>
          <w:rFonts w:eastAsiaTheme="majorEastAsia"/>
          <w:bCs/>
          <w:i/>
          <w:iCs/>
          <w:color w:val="365F91" w:themeColor="accent1" w:themeShade="BF"/>
          <w:sz w:val="22"/>
          <w:szCs w:val="22"/>
          <w:u w:val="single"/>
        </w:rPr>
        <w:t>Formal Reporting Mechanisms</w:t>
      </w:r>
      <w:r w:rsidRPr="00E743A3">
        <w:rPr>
          <w:sz w:val="22"/>
          <w:szCs w:val="22"/>
        </w:rPr>
        <w:t>:</w:t>
      </w:r>
    </w:p>
    <w:p w14:paraId="691A296F" w14:textId="77777777" w:rsidR="00040229" w:rsidRPr="00E743A3" w:rsidRDefault="00040229" w:rsidP="00E743A3">
      <w:pPr>
        <w:ind w:left="1440"/>
        <w:jc w:val="both"/>
        <w:rPr>
          <w:bCs/>
          <w:sz w:val="22"/>
          <w:szCs w:val="22"/>
        </w:rPr>
      </w:pPr>
      <w:r w:rsidRPr="00E743A3">
        <w:rPr>
          <w:bCs/>
          <w:sz w:val="22"/>
          <w:szCs w:val="22"/>
        </w:rPr>
        <w:t xml:space="preserve">a. Course Evaluation </w:t>
      </w:r>
    </w:p>
    <w:p w14:paraId="2BB4703A" w14:textId="77777777" w:rsidR="00040229" w:rsidRPr="00E743A3" w:rsidRDefault="00040229" w:rsidP="00E743A3">
      <w:pPr>
        <w:ind w:left="1440"/>
        <w:jc w:val="both"/>
        <w:rPr>
          <w:b/>
          <w:bCs/>
          <w:sz w:val="22"/>
          <w:szCs w:val="22"/>
        </w:rPr>
      </w:pPr>
      <w:r w:rsidRPr="00E743A3">
        <w:rPr>
          <w:bCs/>
          <w:sz w:val="22"/>
          <w:szCs w:val="22"/>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4124EA2D" w14:textId="5ECB1EC5" w:rsidR="00040229" w:rsidRPr="00040229" w:rsidRDefault="00040229" w:rsidP="00040229">
      <w:pPr>
        <w:rPr>
          <w:rStyle w:val="Heading2Char"/>
          <w:rFonts w:ascii="Times New Roman" w:hAnsi="Times New Roman" w:cs="Times New Roman"/>
        </w:rPr>
      </w:pPr>
    </w:p>
    <w:p w14:paraId="4038A128" w14:textId="77777777" w:rsidR="00040229" w:rsidRPr="00E743A3" w:rsidRDefault="00040229" w:rsidP="00040229">
      <w:pPr>
        <w:keepNext/>
        <w:rPr>
          <w:b/>
          <w:bCs/>
          <w:sz w:val="22"/>
          <w:szCs w:val="22"/>
        </w:rPr>
      </w:pPr>
      <w:bookmarkStart w:id="79" w:name="_Toc58331069"/>
      <w:bookmarkStart w:id="80" w:name="_Toc70254441"/>
      <w:r w:rsidRPr="00E743A3">
        <w:rPr>
          <w:rStyle w:val="Heading2Char"/>
          <w:rFonts w:ascii="Times New Roman" w:hAnsi="Times New Roman" w:cs="Times New Roman"/>
          <w:sz w:val="22"/>
          <w:szCs w:val="22"/>
        </w:rPr>
        <w:t>Leave of Absence Policy (23.1.12):</w:t>
      </w:r>
      <w:bookmarkEnd w:id="79"/>
      <w:bookmarkEnd w:id="80"/>
    </w:p>
    <w:p w14:paraId="0BE48E4C" w14:textId="0D98DD9D" w:rsidR="00E743A3" w:rsidRDefault="00225649" w:rsidP="00040229">
      <w:pPr>
        <w:rPr>
          <w:rStyle w:val="Hyperlink"/>
          <w:sz w:val="22"/>
          <w:szCs w:val="22"/>
        </w:rPr>
      </w:pPr>
      <w:hyperlink r:id="rId83" w:history="1">
        <w:r w:rsidR="00040229" w:rsidRPr="00E743A3">
          <w:rPr>
            <w:rStyle w:val="Hyperlink"/>
            <w:sz w:val="22"/>
            <w:szCs w:val="22"/>
          </w:rPr>
          <w:t>https://intranet.bcm.edu/index.cfm?fuseaction=Policies.Display_Policy&amp;Policy_Number=23.1.12</w:t>
        </w:r>
      </w:hyperlink>
    </w:p>
    <w:p w14:paraId="3C7A8589" w14:textId="77777777" w:rsidR="00F77063" w:rsidRPr="00F77063" w:rsidRDefault="00F77063" w:rsidP="00040229">
      <w:pPr>
        <w:rPr>
          <w:sz w:val="22"/>
          <w:szCs w:val="22"/>
          <w:u w:val="single"/>
        </w:rPr>
      </w:pPr>
    </w:p>
    <w:p w14:paraId="157F8465" w14:textId="77777777" w:rsidR="00040229" w:rsidRPr="00E743A3" w:rsidRDefault="00040229" w:rsidP="00E743A3">
      <w:pPr>
        <w:jc w:val="both"/>
        <w:rPr>
          <w:sz w:val="22"/>
          <w:szCs w:val="22"/>
        </w:rPr>
      </w:pPr>
      <w:r w:rsidRPr="00E743A3">
        <w:rPr>
          <w:sz w:val="22"/>
          <w:szCs w:val="22"/>
        </w:rPr>
        <w:t>The purposes of this policy are to:</w:t>
      </w:r>
    </w:p>
    <w:p w14:paraId="5806E165" w14:textId="77777777" w:rsidR="00040229" w:rsidRPr="00E743A3" w:rsidRDefault="00040229" w:rsidP="00E743A3">
      <w:pPr>
        <w:jc w:val="both"/>
        <w:rPr>
          <w:color w:val="0000FF"/>
          <w:sz w:val="22"/>
          <w:szCs w:val="22"/>
        </w:rPr>
      </w:pPr>
      <w:r w:rsidRPr="00E743A3">
        <w:rPr>
          <w:sz w:val="22"/>
          <w:szCs w:val="22"/>
        </w:rPr>
        <w:t>1.     define and describe circumstances in which a student may take a </w:t>
      </w:r>
      <w:hyperlink r:id="rId84" w:anchor="IVb" w:history="1">
        <w:r w:rsidRPr="00E743A3">
          <w:rPr>
            <w:rStyle w:val="Hyperlink"/>
            <w:sz w:val="22"/>
            <w:szCs w:val="22"/>
          </w:rPr>
          <w:t>Voluntary Leave of Absence</w:t>
        </w:r>
      </w:hyperlink>
      <w:r w:rsidRPr="00E743A3">
        <w:rPr>
          <w:color w:val="0000FF"/>
          <w:sz w:val="22"/>
          <w:szCs w:val="22"/>
        </w:rPr>
        <w:t>,</w:t>
      </w:r>
    </w:p>
    <w:p w14:paraId="1B01BD34" w14:textId="77777777" w:rsidR="00040229" w:rsidRPr="00E743A3" w:rsidRDefault="00040229" w:rsidP="00E743A3">
      <w:pPr>
        <w:jc w:val="both"/>
        <w:rPr>
          <w:sz w:val="22"/>
          <w:szCs w:val="22"/>
        </w:rPr>
      </w:pPr>
      <w:r w:rsidRPr="00E743A3">
        <w:rPr>
          <w:sz w:val="22"/>
          <w:szCs w:val="22"/>
        </w:rPr>
        <w:t>2.     outline student rights and obligations in the event of Voluntary Leave of Absence,</w:t>
      </w:r>
    </w:p>
    <w:p w14:paraId="2CC441BE" w14:textId="77777777" w:rsidR="00040229" w:rsidRPr="00E743A3" w:rsidRDefault="00040229" w:rsidP="00E743A3">
      <w:pPr>
        <w:jc w:val="both"/>
        <w:rPr>
          <w:color w:val="0000FF"/>
          <w:sz w:val="22"/>
          <w:szCs w:val="22"/>
        </w:rPr>
      </w:pPr>
      <w:r w:rsidRPr="00E743A3">
        <w:rPr>
          <w:sz w:val="22"/>
          <w:szCs w:val="22"/>
        </w:rPr>
        <w:t>3.     define and describe circumstances in which a student may be placed on an </w:t>
      </w:r>
      <w:hyperlink r:id="rId85" w:anchor="IVc" w:history="1">
        <w:r w:rsidRPr="00E743A3">
          <w:rPr>
            <w:rStyle w:val="Hyperlink"/>
            <w:sz w:val="22"/>
            <w:szCs w:val="22"/>
          </w:rPr>
          <w:t>Involuntary Academic, Administrative, or Medical Leave of Absence</w:t>
        </w:r>
      </w:hyperlink>
      <w:r w:rsidRPr="00E743A3">
        <w:rPr>
          <w:color w:val="0000FF"/>
          <w:sz w:val="22"/>
          <w:szCs w:val="22"/>
        </w:rPr>
        <w:t>;</w:t>
      </w:r>
    </w:p>
    <w:p w14:paraId="001AE54D" w14:textId="77777777" w:rsidR="00040229" w:rsidRPr="00E743A3" w:rsidRDefault="00040229" w:rsidP="00E743A3">
      <w:pPr>
        <w:jc w:val="both"/>
        <w:rPr>
          <w:sz w:val="22"/>
          <w:szCs w:val="22"/>
        </w:rPr>
      </w:pPr>
      <w:r w:rsidRPr="00E743A3">
        <w:rPr>
          <w:sz w:val="22"/>
          <w:szCs w:val="22"/>
        </w:rPr>
        <w:t>4.     establish the authority of the </w:t>
      </w:r>
      <w:hyperlink r:id="rId86" w:anchor="Va" w:history="1">
        <w:r w:rsidRPr="00E743A3">
          <w:rPr>
            <w:rStyle w:val="Hyperlink"/>
            <w:sz w:val="22"/>
            <w:szCs w:val="22"/>
          </w:rPr>
          <w:t>Wellness Intervention Team</w:t>
        </w:r>
      </w:hyperlink>
      <w:r w:rsidRPr="00E743A3">
        <w:rPr>
          <w:sz w:val="22"/>
          <w:szCs w:val="22"/>
        </w:rPr>
        <w:t> (WIT) to determine if a student is In-Crisis and/or poses a Direct Threat that necessitates Medical Leave;</w:t>
      </w:r>
    </w:p>
    <w:p w14:paraId="22DB7532" w14:textId="77777777" w:rsidR="00040229" w:rsidRPr="00E743A3" w:rsidRDefault="00040229" w:rsidP="00E743A3">
      <w:pPr>
        <w:jc w:val="both"/>
        <w:rPr>
          <w:sz w:val="22"/>
          <w:szCs w:val="22"/>
        </w:rPr>
      </w:pPr>
      <w:r w:rsidRPr="00E743A3">
        <w:rPr>
          <w:sz w:val="22"/>
          <w:szCs w:val="22"/>
        </w:rPr>
        <w:t>5.     describe WIT responsibilities in the event that a student is in crisis or poses a Direct Threat; and</w:t>
      </w:r>
    </w:p>
    <w:p w14:paraId="582BB7CF" w14:textId="77777777" w:rsidR="00040229" w:rsidRPr="00E743A3" w:rsidRDefault="00040229" w:rsidP="00E743A3">
      <w:pPr>
        <w:jc w:val="both"/>
        <w:rPr>
          <w:sz w:val="22"/>
          <w:szCs w:val="22"/>
        </w:rPr>
      </w:pPr>
      <w:r w:rsidRPr="00E743A3">
        <w:rPr>
          <w:sz w:val="22"/>
          <w:szCs w:val="22"/>
        </w:rPr>
        <w:lastRenderedPageBreak/>
        <w:t>6.     outline student rights and obligations in the event he or she is placed on an Involuntary Academic or Medical Leave of Absence. </w:t>
      </w:r>
    </w:p>
    <w:p w14:paraId="203774B7" w14:textId="77777777" w:rsidR="00040229" w:rsidRPr="00E743A3" w:rsidRDefault="00040229" w:rsidP="00040229">
      <w:pPr>
        <w:rPr>
          <w:rStyle w:val="Heading2Char"/>
          <w:rFonts w:ascii="Times New Roman" w:hAnsi="Times New Roman" w:cs="Times New Roman"/>
          <w:sz w:val="22"/>
          <w:szCs w:val="22"/>
        </w:rPr>
      </w:pPr>
    </w:p>
    <w:p w14:paraId="0A855545" w14:textId="5A33ABE3" w:rsidR="00040229" w:rsidRDefault="00040229" w:rsidP="00040229">
      <w:pPr>
        <w:rPr>
          <w:rStyle w:val="Hyperlink"/>
          <w:sz w:val="22"/>
          <w:szCs w:val="22"/>
        </w:rPr>
      </w:pPr>
      <w:bookmarkStart w:id="81" w:name="_Toc58331070"/>
      <w:bookmarkStart w:id="82" w:name="_Toc70254442"/>
      <w:r w:rsidRPr="00E743A3">
        <w:rPr>
          <w:rStyle w:val="Heading2Char"/>
          <w:rFonts w:ascii="Times New Roman" w:hAnsi="Times New Roman" w:cs="Times New Roman"/>
          <w:sz w:val="22"/>
          <w:szCs w:val="22"/>
        </w:rPr>
        <w:t>Medical Student Access to Health Care Service Policy (28.1.17)</w:t>
      </w:r>
      <w:bookmarkEnd w:id="81"/>
      <w:bookmarkEnd w:id="82"/>
      <w:r w:rsidRPr="00E743A3">
        <w:rPr>
          <w:sz w:val="22"/>
          <w:szCs w:val="22"/>
        </w:rPr>
        <w:t xml:space="preserve"> </w:t>
      </w:r>
      <w:hyperlink r:id="rId87" w:history="1">
        <w:r w:rsidRPr="00E743A3">
          <w:rPr>
            <w:rStyle w:val="Hyperlink"/>
            <w:sz w:val="22"/>
            <w:szCs w:val="22"/>
          </w:rPr>
          <w:t>https://intranet.bcm.edu/index.cfm?fuseaction=Policies.Display_Policy&amp;Policy_Number=28.1.17</w:t>
        </w:r>
      </w:hyperlink>
    </w:p>
    <w:p w14:paraId="0B55F8BD" w14:textId="77777777" w:rsidR="00E743A3" w:rsidRPr="00E743A3" w:rsidRDefault="00E743A3" w:rsidP="00040229">
      <w:pPr>
        <w:rPr>
          <w:rStyle w:val="Heading2Char"/>
          <w:rFonts w:ascii="Times New Roman" w:hAnsi="Times New Roman" w:cs="Times New Roman"/>
          <w:sz w:val="22"/>
          <w:szCs w:val="22"/>
        </w:rPr>
      </w:pPr>
    </w:p>
    <w:p w14:paraId="16B922B3" w14:textId="77777777" w:rsidR="00E743A3" w:rsidRDefault="00040229" w:rsidP="00E743A3">
      <w:pPr>
        <w:jc w:val="both"/>
        <w:rPr>
          <w:rStyle w:val="Hyperlink"/>
          <w:b/>
        </w:rPr>
      </w:pPr>
      <w:r w:rsidRPr="00E743A3">
        <w:rPr>
          <w:color w:val="000000" w:themeColor="text1"/>
          <w:sz w:val="22"/>
          <w:szCs w:val="22"/>
        </w:rPr>
        <w:t>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w:t>
      </w:r>
      <w:bookmarkStart w:id="83" w:name="_Toc58331071"/>
      <w:bookmarkStart w:id="84" w:name="_Toc10354125"/>
    </w:p>
    <w:p w14:paraId="3D61E92C" w14:textId="77777777" w:rsidR="00E743A3" w:rsidRDefault="00E743A3" w:rsidP="00E743A3">
      <w:pPr>
        <w:jc w:val="both"/>
        <w:rPr>
          <w:rStyle w:val="Hyperlink"/>
          <w:b/>
        </w:rPr>
      </w:pPr>
    </w:p>
    <w:p w14:paraId="20AA563A" w14:textId="5774F82E" w:rsidR="00040229" w:rsidRPr="00E743A3" w:rsidRDefault="00040229" w:rsidP="00E743A3">
      <w:pPr>
        <w:jc w:val="both"/>
        <w:rPr>
          <w:rStyle w:val="Heading2Char"/>
          <w:rFonts w:ascii="Times New Roman" w:hAnsi="Times New Roman" w:cs="Times New Roman"/>
          <w:sz w:val="22"/>
          <w:szCs w:val="22"/>
        </w:rPr>
      </w:pPr>
      <w:bookmarkStart w:id="85" w:name="_Toc70254443"/>
      <w:r w:rsidRPr="00E743A3">
        <w:rPr>
          <w:rStyle w:val="Heading2Char"/>
          <w:rFonts w:ascii="Times New Roman" w:hAnsi="Times New Roman" w:cs="Times New Roman"/>
          <w:sz w:val="22"/>
          <w:szCs w:val="22"/>
        </w:rPr>
        <w:t>Medical Student Exposure to Infectious and Environmental Hazards Policy (28.1.15)</w:t>
      </w:r>
      <w:bookmarkEnd w:id="83"/>
      <w:bookmarkEnd w:id="85"/>
    </w:p>
    <w:p w14:paraId="41BAB308" w14:textId="77777777" w:rsidR="00040229" w:rsidRPr="00E743A3" w:rsidRDefault="00225649" w:rsidP="00040229">
      <w:pPr>
        <w:rPr>
          <w:sz w:val="22"/>
          <w:szCs w:val="22"/>
        </w:rPr>
      </w:pPr>
      <w:hyperlink r:id="rId88" w:history="1">
        <w:r w:rsidR="00040229" w:rsidRPr="00E743A3">
          <w:rPr>
            <w:rStyle w:val="Hyperlink"/>
            <w:sz w:val="22"/>
            <w:szCs w:val="22"/>
          </w:rPr>
          <w:t>https://intranet.bcm.edu/index.cfm?fuseaction=Policies.Display_Policy&amp;policy_number=28.1.15</w:t>
        </w:r>
      </w:hyperlink>
    </w:p>
    <w:p w14:paraId="32730A15" w14:textId="77777777" w:rsidR="00040229" w:rsidRPr="00E743A3" w:rsidRDefault="00040229" w:rsidP="00040229">
      <w:pPr>
        <w:ind w:left="720"/>
        <w:rPr>
          <w:color w:val="000000" w:themeColor="text1"/>
          <w:sz w:val="22"/>
          <w:szCs w:val="22"/>
        </w:rPr>
      </w:pPr>
    </w:p>
    <w:p w14:paraId="025688BF" w14:textId="77777777" w:rsidR="00040229" w:rsidRPr="00E743A3" w:rsidRDefault="00040229" w:rsidP="00E743A3">
      <w:pPr>
        <w:jc w:val="both"/>
        <w:rPr>
          <w:color w:val="000000" w:themeColor="text1"/>
          <w:sz w:val="22"/>
          <w:szCs w:val="22"/>
        </w:rPr>
      </w:pPr>
      <w:r w:rsidRPr="00E743A3">
        <w:rPr>
          <w:color w:val="000000" w:themeColor="text1"/>
          <w:sz w:val="22"/>
          <w:szCs w:val="22"/>
        </w:rPr>
        <w:t xml:space="preserve">The Medical Student Exposure to Infectious and Environmental Hazards Policy outlines the procedures regarding preventative education, care and treatment after Occupational Exposure (including descriptions of student financial responsibility), and the potential impact of infectious and environmental disease or disability on medical student learning activities. </w:t>
      </w:r>
    </w:p>
    <w:p w14:paraId="4CC8B4F1" w14:textId="54B24125" w:rsidR="00040229" w:rsidRDefault="00040229" w:rsidP="00E743A3">
      <w:pPr>
        <w:jc w:val="both"/>
        <w:rPr>
          <w:color w:val="000000" w:themeColor="text1"/>
          <w:sz w:val="22"/>
          <w:szCs w:val="22"/>
        </w:rPr>
      </w:pPr>
      <w:r w:rsidRPr="00E743A3">
        <w:rPr>
          <w:color w:val="000000" w:themeColor="text1"/>
          <w:sz w:val="22"/>
          <w:szCs w:val="22"/>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557A1CA7" w14:textId="77777777" w:rsidR="00E743A3" w:rsidRPr="00E743A3" w:rsidRDefault="00E743A3" w:rsidP="00040229">
      <w:pPr>
        <w:ind w:left="720"/>
        <w:rPr>
          <w:color w:val="000000" w:themeColor="text1"/>
          <w:sz w:val="22"/>
          <w:szCs w:val="22"/>
        </w:rPr>
      </w:pPr>
    </w:p>
    <w:p w14:paraId="4AD26C2D" w14:textId="48AA284E" w:rsidR="00040229" w:rsidRDefault="00040229" w:rsidP="00E743A3">
      <w:pPr>
        <w:jc w:val="both"/>
        <w:rPr>
          <w:color w:val="000000" w:themeColor="text1"/>
          <w:sz w:val="22"/>
          <w:szCs w:val="22"/>
        </w:rPr>
      </w:pPr>
      <w:r w:rsidRPr="00E743A3">
        <w:rPr>
          <w:color w:val="000000" w:themeColor="text1"/>
          <w:sz w:val="22"/>
          <w:szCs w:val="22"/>
        </w:rPr>
        <w:t>In the event of any Occupational Exposure (i.e.</w:t>
      </w:r>
      <w:r w:rsidRPr="00E743A3">
        <w:rPr>
          <w:sz w:val="22"/>
          <w:szCs w:val="22"/>
        </w:rPr>
        <w:t xml:space="preserve"> </w:t>
      </w:r>
      <w:r w:rsidRPr="00E743A3">
        <w:rPr>
          <w:color w:val="000000" w:themeColor="text1"/>
          <w:sz w:val="22"/>
          <w:szCs w:val="22"/>
        </w:rPr>
        <w:t>skin, eye, mucous membrane, or parenteral contact with human blood or Other Potentially Hazardous Materials), medical students should immediately inform their supervisor and/or clinical course director and contact the Occupational Health Program (OHP) (</w:t>
      </w:r>
      <w:r w:rsidRPr="00E743A3">
        <w:rPr>
          <w:sz w:val="22"/>
          <w:szCs w:val="22"/>
        </w:rPr>
        <w:t>(713) 798-7880)</w:t>
      </w:r>
      <w:r w:rsidRPr="00E743A3">
        <w:rPr>
          <w:color w:val="000000" w:themeColor="text1"/>
          <w:sz w:val="22"/>
          <w:szCs w:val="22"/>
        </w:rPr>
        <w:t xml:space="preserve"> for further guidance regarding the procedures for care and treatment including post-exposure counseling and follow up.</w:t>
      </w:r>
    </w:p>
    <w:p w14:paraId="42D918EB" w14:textId="77777777" w:rsidR="00E743A3" w:rsidRPr="00E743A3" w:rsidRDefault="00E743A3" w:rsidP="00040229">
      <w:pPr>
        <w:ind w:left="720"/>
        <w:rPr>
          <w:color w:val="000000" w:themeColor="text1"/>
          <w:sz w:val="22"/>
          <w:szCs w:val="22"/>
        </w:rPr>
      </w:pPr>
    </w:p>
    <w:p w14:paraId="2297747A" w14:textId="1D9DCE62" w:rsidR="00E743A3" w:rsidRDefault="00040229" w:rsidP="00E743A3">
      <w:pPr>
        <w:jc w:val="both"/>
        <w:rPr>
          <w:color w:val="000000" w:themeColor="text1"/>
          <w:sz w:val="22"/>
          <w:szCs w:val="22"/>
        </w:rPr>
      </w:pPr>
      <w:r w:rsidRPr="00E743A3">
        <w:rPr>
          <w:color w:val="000000" w:themeColor="text1"/>
          <w:sz w:val="22"/>
          <w:szCs w:val="22"/>
        </w:rPr>
        <w:t xml:space="preserve">Site-specific procedures for care and treatment after exposure are outlined on the OHP website: </w:t>
      </w:r>
      <w:hyperlink r:id="rId89" w:history="1">
        <w:r w:rsidRPr="00E743A3">
          <w:rPr>
            <w:rStyle w:val="Hyperlink"/>
            <w:sz w:val="22"/>
            <w:szCs w:val="22"/>
          </w:rPr>
          <w:t>https://www.bcm.edu/occupational-health-program/needlestick-exposure</w:t>
        </w:r>
      </w:hyperlink>
      <w:r w:rsidRPr="00E743A3">
        <w:rPr>
          <w:color w:val="000000" w:themeColor="text1"/>
          <w:sz w:val="22"/>
          <w:szCs w:val="22"/>
        </w:rPr>
        <w:t>.</w:t>
      </w:r>
    </w:p>
    <w:p w14:paraId="4A03455E" w14:textId="77777777" w:rsidR="00E743A3" w:rsidRPr="00E743A3" w:rsidRDefault="00E743A3" w:rsidP="00E743A3">
      <w:pPr>
        <w:ind w:left="720"/>
        <w:rPr>
          <w:color w:val="000000" w:themeColor="text1"/>
          <w:sz w:val="22"/>
          <w:szCs w:val="22"/>
        </w:rPr>
      </w:pPr>
    </w:p>
    <w:p w14:paraId="60BBBAFE" w14:textId="4361A6C5" w:rsidR="00E743A3" w:rsidRPr="00E743A3" w:rsidRDefault="00040229" w:rsidP="00F77063">
      <w:pPr>
        <w:ind w:left="720"/>
        <w:rPr>
          <w:color w:val="000000" w:themeColor="text1"/>
          <w:sz w:val="22"/>
          <w:szCs w:val="22"/>
        </w:rPr>
      </w:pPr>
      <w:r w:rsidRPr="00E743A3">
        <w:rPr>
          <w:color w:val="000000" w:themeColor="text1"/>
          <w:sz w:val="22"/>
          <w:szCs w:val="22"/>
        </w:rPr>
        <w:t xml:space="preserve">See also: </w:t>
      </w:r>
    </w:p>
    <w:p w14:paraId="48524E68" w14:textId="7A88F0BA" w:rsidR="00040229" w:rsidRDefault="00040229" w:rsidP="00E743A3">
      <w:pPr>
        <w:ind w:left="720"/>
        <w:rPr>
          <w:rStyle w:val="Hyperlink"/>
          <w:sz w:val="22"/>
          <w:szCs w:val="22"/>
        </w:rPr>
      </w:pPr>
      <w:bookmarkStart w:id="86" w:name="_Toc58331072"/>
      <w:bookmarkStart w:id="87" w:name="_Toc70254444"/>
      <w:r w:rsidRPr="00E743A3">
        <w:rPr>
          <w:rStyle w:val="Heading2Char"/>
          <w:rFonts w:ascii="Times New Roman" w:hAnsi="Times New Roman" w:cs="Times New Roman"/>
          <w:sz w:val="22"/>
          <w:szCs w:val="22"/>
        </w:rPr>
        <w:t>Blood Borne Pathogens (Standard Precautions Policy 26.3.06):</w:t>
      </w:r>
      <w:bookmarkEnd w:id="86"/>
      <w:bookmarkEnd w:id="87"/>
      <w:r w:rsidRPr="00E743A3">
        <w:rPr>
          <w:rStyle w:val="Heading2Char"/>
          <w:rFonts w:ascii="Times New Roman" w:hAnsi="Times New Roman" w:cs="Times New Roman"/>
          <w:sz w:val="22"/>
          <w:szCs w:val="22"/>
        </w:rPr>
        <w:t xml:space="preserve"> </w:t>
      </w:r>
      <w:hyperlink r:id="rId90" w:history="1">
        <w:r w:rsidRPr="00E743A3">
          <w:rPr>
            <w:rStyle w:val="Hyperlink"/>
            <w:sz w:val="22"/>
            <w:szCs w:val="22"/>
          </w:rPr>
          <w:t>https://intranet.bcm.edu/index.cfm?fuseaction=Policies.Display_Policy&amp;Policy_Number=26.3.06</w:t>
        </w:r>
      </w:hyperlink>
    </w:p>
    <w:p w14:paraId="7287F7A5" w14:textId="77777777" w:rsidR="00E743A3" w:rsidRPr="00E743A3" w:rsidRDefault="00E743A3" w:rsidP="00E743A3">
      <w:pPr>
        <w:ind w:left="720"/>
        <w:rPr>
          <w:color w:val="0000FF"/>
          <w:sz w:val="22"/>
          <w:szCs w:val="22"/>
          <w:u w:val="single"/>
        </w:rPr>
      </w:pPr>
    </w:p>
    <w:p w14:paraId="1896C83F" w14:textId="6FA6A2EF" w:rsidR="00040229" w:rsidRDefault="00040229" w:rsidP="00E743A3">
      <w:pPr>
        <w:ind w:left="720"/>
        <w:rPr>
          <w:color w:val="000000" w:themeColor="text1"/>
          <w:sz w:val="22"/>
          <w:szCs w:val="22"/>
        </w:rPr>
      </w:pPr>
      <w:bookmarkStart w:id="88" w:name="_Toc58331073"/>
      <w:bookmarkStart w:id="89" w:name="_Toc70254445"/>
      <w:r w:rsidRPr="00E743A3">
        <w:rPr>
          <w:rStyle w:val="Heading2Char"/>
          <w:rFonts w:ascii="Times New Roman" w:hAnsi="Times New Roman" w:cs="Times New Roman"/>
          <w:sz w:val="22"/>
          <w:szCs w:val="22"/>
        </w:rPr>
        <w:t>Institutional Policy on Infectious Disease: (Infection Control and Prevention Plan Policy 26.3.19)</w:t>
      </w:r>
      <w:bookmarkEnd w:id="88"/>
      <w:bookmarkEnd w:id="89"/>
      <w:r w:rsidRPr="00E743A3">
        <w:rPr>
          <w:rStyle w:val="Heading3Char"/>
          <w:rFonts w:ascii="Times New Roman" w:hAnsi="Times New Roman" w:cs="Times New Roman"/>
          <w:sz w:val="22"/>
          <w:szCs w:val="22"/>
        </w:rPr>
        <w:t xml:space="preserve"> </w:t>
      </w:r>
      <w:hyperlink r:id="rId91" w:history="1">
        <w:r w:rsidRPr="00E743A3">
          <w:rPr>
            <w:rStyle w:val="Hyperlink"/>
            <w:sz w:val="22"/>
            <w:szCs w:val="22"/>
          </w:rPr>
          <w:t>https://intranet.bcm.edu/index.cfm?fuseaction=Policies.Display_Policy&amp;policy_number=26.3.19</w:t>
        </w:r>
      </w:hyperlink>
      <w:r w:rsidRPr="00E743A3">
        <w:rPr>
          <w:color w:val="000000" w:themeColor="text1"/>
          <w:sz w:val="22"/>
          <w:szCs w:val="22"/>
        </w:rPr>
        <w:t xml:space="preserve"> </w:t>
      </w:r>
    </w:p>
    <w:p w14:paraId="66C5AE9F" w14:textId="77777777" w:rsidR="00E743A3" w:rsidRPr="00E743A3" w:rsidRDefault="00E743A3" w:rsidP="00E743A3">
      <w:pPr>
        <w:ind w:left="720"/>
        <w:rPr>
          <w:color w:val="000000" w:themeColor="text1"/>
          <w:sz w:val="22"/>
          <w:szCs w:val="22"/>
        </w:rPr>
      </w:pPr>
    </w:p>
    <w:p w14:paraId="6B8CD1E8" w14:textId="77777777" w:rsidR="00040229" w:rsidRPr="00E743A3" w:rsidRDefault="00040229" w:rsidP="00E743A3">
      <w:pPr>
        <w:ind w:left="720"/>
        <w:rPr>
          <w:rStyle w:val="Hyperlink"/>
          <w:sz w:val="22"/>
          <w:szCs w:val="22"/>
        </w:rPr>
      </w:pPr>
      <w:bookmarkStart w:id="90" w:name="_Toc58331074"/>
      <w:bookmarkStart w:id="91" w:name="_Toc70254446"/>
      <w:r w:rsidRPr="00E743A3">
        <w:rPr>
          <w:rStyle w:val="Heading2Char"/>
          <w:rFonts w:ascii="Times New Roman" w:hAnsi="Times New Roman" w:cs="Times New Roman"/>
          <w:sz w:val="22"/>
          <w:szCs w:val="22"/>
        </w:rPr>
        <w:t>Student handbook</w:t>
      </w:r>
      <w:bookmarkEnd w:id="90"/>
      <w:bookmarkEnd w:id="91"/>
      <w:r w:rsidRPr="00E743A3">
        <w:rPr>
          <w:rStyle w:val="Heading5Char"/>
          <w:rFonts w:ascii="Times New Roman" w:hAnsi="Times New Roman" w:cs="Times New Roman"/>
        </w:rPr>
        <w:t>:</w:t>
      </w:r>
      <w:r w:rsidRPr="00E743A3">
        <w:rPr>
          <w:sz w:val="22"/>
          <w:szCs w:val="22"/>
        </w:rPr>
        <w:t xml:space="preserve"> </w:t>
      </w:r>
      <w:hyperlink r:id="rId92" w:history="1">
        <w:r w:rsidRPr="00E743A3">
          <w:rPr>
            <w:rStyle w:val="Hyperlink"/>
            <w:sz w:val="22"/>
            <w:szCs w:val="22"/>
          </w:rPr>
          <w:t>https://www.bcm.edu/education/schools/medical-school/md-program/student-handbook/health-wellness</w:t>
        </w:r>
      </w:hyperlink>
    </w:p>
    <w:p w14:paraId="304C106C" w14:textId="39B92932" w:rsidR="00040229" w:rsidRPr="00040229" w:rsidRDefault="00040229" w:rsidP="00040229">
      <w:pPr>
        <w:rPr>
          <w:rStyle w:val="Heading2Char"/>
          <w:rFonts w:ascii="Times New Roman" w:hAnsi="Times New Roman" w:cs="Times New Roman"/>
        </w:rPr>
      </w:pPr>
    </w:p>
    <w:p w14:paraId="711ED2ED" w14:textId="77777777" w:rsidR="00040229" w:rsidRPr="00C44510" w:rsidRDefault="00040229" w:rsidP="00040229">
      <w:pPr>
        <w:rPr>
          <w:rStyle w:val="Hyperlink"/>
          <w:sz w:val="22"/>
          <w:szCs w:val="22"/>
        </w:rPr>
      </w:pPr>
      <w:bookmarkStart w:id="92" w:name="_Toc58331075"/>
      <w:bookmarkStart w:id="93" w:name="_Toc70254447"/>
      <w:r w:rsidRPr="00C44510">
        <w:rPr>
          <w:rStyle w:val="Heading2Char"/>
          <w:rFonts w:ascii="Times New Roman" w:hAnsi="Times New Roman" w:cs="Times New Roman"/>
          <w:sz w:val="22"/>
          <w:szCs w:val="22"/>
        </w:rPr>
        <w:t>Midterm Feedback Policy (28.1.02):</w:t>
      </w:r>
      <w:bookmarkEnd w:id="84"/>
      <w:bookmarkEnd w:id="92"/>
      <w:bookmarkEnd w:id="93"/>
      <w:r w:rsidRPr="00C44510">
        <w:rPr>
          <w:rStyle w:val="Hyperlink"/>
          <w:b/>
          <w:color w:val="000000" w:themeColor="text1"/>
          <w:sz w:val="22"/>
          <w:szCs w:val="22"/>
          <w:u w:val="none"/>
        </w:rPr>
        <w:t xml:space="preserve"> </w:t>
      </w:r>
      <w:hyperlink r:id="rId93" w:history="1">
        <w:r w:rsidRPr="00C44510">
          <w:rPr>
            <w:rStyle w:val="Hyperlink"/>
            <w:sz w:val="22"/>
            <w:szCs w:val="22"/>
          </w:rPr>
          <w:t>https://intranet.bcm.edu/index.cfm?fuseaction=Policies.Display_Policy&amp;Policy_Number=28.1.02</w:t>
        </w:r>
      </w:hyperlink>
    </w:p>
    <w:p w14:paraId="468ECA2E" w14:textId="77777777" w:rsidR="00040229" w:rsidRPr="00C44510" w:rsidRDefault="00040229" w:rsidP="00040229">
      <w:pPr>
        <w:rPr>
          <w:rStyle w:val="Hyperlink"/>
          <w:b/>
          <w:color w:val="000000" w:themeColor="text1"/>
          <w:sz w:val="22"/>
          <w:szCs w:val="22"/>
          <w:u w:val="none"/>
        </w:rPr>
      </w:pPr>
    </w:p>
    <w:p w14:paraId="6EEF18C1" w14:textId="0F6E276D" w:rsidR="00040229" w:rsidRDefault="00040229" w:rsidP="00C44510">
      <w:pPr>
        <w:jc w:val="both"/>
        <w:rPr>
          <w:color w:val="000000" w:themeColor="text1"/>
          <w:sz w:val="22"/>
          <w:szCs w:val="22"/>
        </w:rPr>
      </w:pPr>
      <w:r w:rsidRPr="00C44510">
        <w:rPr>
          <w:color w:val="000000" w:themeColor="text1"/>
          <w:sz w:val="22"/>
          <w:szCs w:val="22"/>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p>
    <w:p w14:paraId="0FEB4649" w14:textId="77777777" w:rsidR="00C44510" w:rsidRPr="00C44510" w:rsidRDefault="00C44510" w:rsidP="00C44510">
      <w:pPr>
        <w:jc w:val="both"/>
        <w:rPr>
          <w:color w:val="000000" w:themeColor="text1"/>
          <w:sz w:val="22"/>
          <w:szCs w:val="22"/>
        </w:rPr>
      </w:pPr>
    </w:p>
    <w:p w14:paraId="6595A058" w14:textId="77777777" w:rsidR="00040229" w:rsidRPr="00C44510" w:rsidRDefault="00040229" w:rsidP="00C44510">
      <w:pPr>
        <w:jc w:val="both"/>
        <w:rPr>
          <w:color w:val="000000" w:themeColor="text1"/>
          <w:sz w:val="22"/>
          <w:szCs w:val="22"/>
        </w:rPr>
      </w:pPr>
      <w:r w:rsidRPr="00C44510">
        <w:rPr>
          <w:bCs/>
          <w:color w:val="000000" w:themeColor="text1"/>
          <w:sz w:val="22"/>
          <w:szCs w:val="22"/>
          <w:u w:val="single"/>
        </w:rPr>
        <w:t>Foundational Sciences</w:t>
      </w:r>
      <w:r w:rsidRPr="00C44510">
        <w:rPr>
          <w:color w:val="000000" w:themeColor="text1"/>
          <w:sz w:val="22"/>
          <w:szCs w:val="22"/>
        </w:rPr>
        <w:t xml:space="preserve">: </w:t>
      </w:r>
    </w:p>
    <w:p w14:paraId="3835301A" w14:textId="578D393E" w:rsidR="00040229" w:rsidRDefault="00040229" w:rsidP="00C44510">
      <w:pPr>
        <w:jc w:val="both"/>
        <w:rPr>
          <w:color w:val="000000" w:themeColor="text1"/>
          <w:sz w:val="22"/>
          <w:szCs w:val="22"/>
        </w:rPr>
      </w:pPr>
      <w:r w:rsidRPr="00C44510">
        <w:rPr>
          <w:color w:val="000000" w:themeColor="text1"/>
          <w:sz w:val="22"/>
          <w:szCs w:val="22"/>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actions to remedy deficiencies.</w:t>
      </w:r>
    </w:p>
    <w:p w14:paraId="5FD9E5E0" w14:textId="77777777" w:rsidR="00C44510" w:rsidRPr="00C44510" w:rsidRDefault="00C44510" w:rsidP="00C44510">
      <w:pPr>
        <w:jc w:val="both"/>
        <w:rPr>
          <w:color w:val="000000" w:themeColor="text1"/>
          <w:sz w:val="22"/>
          <w:szCs w:val="22"/>
        </w:rPr>
      </w:pPr>
    </w:p>
    <w:p w14:paraId="6B833101" w14:textId="4554A0DC" w:rsidR="00040229" w:rsidRDefault="00040229" w:rsidP="00C44510">
      <w:pPr>
        <w:jc w:val="both"/>
        <w:rPr>
          <w:color w:val="000000" w:themeColor="text1"/>
          <w:sz w:val="22"/>
          <w:szCs w:val="22"/>
        </w:rPr>
      </w:pPr>
      <w:r w:rsidRPr="00C44510">
        <w:rPr>
          <w:color w:val="000000" w:themeColor="text1"/>
          <w:sz w:val="22"/>
          <w:szCs w:val="22"/>
        </w:rPr>
        <w:t>The mid-course assessment method is documented in the course overview document which is created for every pre-clinical course by the course director and reviewed and approved by the Associate Dean of Undergraduate Medical Education.</w:t>
      </w:r>
    </w:p>
    <w:p w14:paraId="5AABF3A2" w14:textId="77777777" w:rsidR="00C44510" w:rsidRPr="00C44510" w:rsidRDefault="00C44510" w:rsidP="00C44510">
      <w:pPr>
        <w:jc w:val="both"/>
        <w:rPr>
          <w:color w:val="000000" w:themeColor="text1"/>
          <w:sz w:val="22"/>
          <w:szCs w:val="22"/>
        </w:rPr>
      </w:pPr>
    </w:p>
    <w:p w14:paraId="22FBF238" w14:textId="11AE7448" w:rsidR="00040229" w:rsidRDefault="00040229" w:rsidP="00C44510">
      <w:pPr>
        <w:jc w:val="both"/>
        <w:rPr>
          <w:bCs/>
          <w:color w:val="000000" w:themeColor="text1"/>
          <w:sz w:val="22"/>
          <w:szCs w:val="22"/>
          <w:u w:val="single"/>
        </w:rPr>
      </w:pPr>
      <w:r w:rsidRPr="00C44510">
        <w:rPr>
          <w:bCs/>
          <w:color w:val="000000" w:themeColor="text1"/>
          <w:sz w:val="22"/>
          <w:szCs w:val="22"/>
          <w:u w:val="single"/>
        </w:rPr>
        <w:t>Clinical Courses</w:t>
      </w:r>
    </w:p>
    <w:p w14:paraId="6CAFAD3E" w14:textId="77777777" w:rsidR="00C44510" w:rsidRPr="00C44510" w:rsidRDefault="00C44510" w:rsidP="00C44510">
      <w:pPr>
        <w:jc w:val="both"/>
        <w:rPr>
          <w:bCs/>
          <w:color w:val="000000" w:themeColor="text1"/>
          <w:sz w:val="22"/>
          <w:szCs w:val="22"/>
          <w:u w:val="single"/>
        </w:rPr>
      </w:pPr>
    </w:p>
    <w:p w14:paraId="368815C0" w14:textId="2A96217B" w:rsidR="00040229" w:rsidRPr="00C44510" w:rsidRDefault="00040229" w:rsidP="00C44510">
      <w:pPr>
        <w:jc w:val="both"/>
        <w:rPr>
          <w:bCs/>
          <w:color w:val="000000" w:themeColor="text1"/>
          <w:sz w:val="22"/>
          <w:szCs w:val="22"/>
        </w:rPr>
      </w:pPr>
      <w:r w:rsidRPr="00C44510">
        <w:rPr>
          <w:bCs/>
          <w:color w:val="000000" w:themeColor="text1"/>
          <w:sz w:val="22"/>
          <w:szCs w:val="22"/>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action plan to resolve any issues.</w:t>
      </w:r>
    </w:p>
    <w:p w14:paraId="5C8F2C32" w14:textId="77777777" w:rsidR="00C44510" w:rsidRPr="00C44510" w:rsidRDefault="00C44510" w:rsidP="00C44510">
      <w:pPr>
        <w:jc w:val="both"/>
        <w:rPr>
          <w:bCs/>
          <w:color w:val="000000" w:themeColor="text1"/>
          <w:sz w:val="22"/>
          <w:szCs w:val="22"/>
        </w:rPr>
      </w:pPr>
    </w:p>
    <w:p w14:paraId="1DB74490" w14:textId="7B9F630F" w:rsidR="00040229" w:rsidRPr="00C44510" w:rsidRDefault="00040229" w:rsidP="00C44510">
      <w:pPr>
        <w:jc w:val="both"/>
        <w:rPr>
          <w:bCs/>
          <w:color w:val="000000" w:themeColor="text1"/>
          <w:sz w:val="22"/>
          <w:szCs w:val="22"/>
        </w:rPr>
      </w:pPr>
      <w:r w:rsidRPr="00C44510">
        <w:rPr>
          <w:bCs/>
          <w:color w:val="000000" w:themeColor="text1"/>
          <w:sz w:val="22"/>
          <w:szCs w:val="22"/>
        </w:rPr>
        <w:t>During the midterm feedback evaluation, if any component of the Student Midterm Feedback Form has not been completed, the course director works to address and rectify any deficiencies.</w:t>
      </w:r>
    </w:p>
    <w:p w14:paraId="2CA8420B" w14:textId="77777777" w:rsidR="00C44510" w:rsidRPr="00C44510" w:rsidRDefault="00C44510" w:rsidP="00C44510">
      <w:pPr>
        <w:jc w:val="both"/>
        <w:rPr>
          <w:bCs/>
          <w:color w:val="000000" w:themeColor="text1"/>
          <w:sz w:val="22"/>
          <w:szCs w:val="22"/>
        </w:rPr>
      </w:pPr>
    </w:p>
    <w:p w14:paraId="1ACE0BAD" w14:textId="4DFA62C2" w:rsidR="00040229" w:rsidRPr="00C44510" w:rsidRDefault="00040229" w:rsidP="00C44510">
      <w:pPr>
        <w:jc w:val="both"/>
        <w:rPr>
          <w:bCs/>
          <w:color w:val="000000" w:themeColor="text1"/>
          <w:sz w:val="22"/>
          <w:szCs w:val="22"/>
        </w:rPr>
      </w:pPr>
      <w:r w:rsidRPr="00C44510">
        <w:rPr>
          <w:bCs/>
          <w:color w:val="000000" w:themeColor="text1"/>
          <w:sz w:val="22"/>
          <w:szCs w:val="22"/>
        </w:rPr>
        <w:t>At the end of each course, the Curriculum Office surveys students on whether they have received formal feedback.</w:t>
      </w:r>
    </w:p>
    <w:p w14:paraId="19AB8040" w14:textId="77777777" w:rsidR="00C44510" w:rsidRPr="00C44510" w:rsidRDefault="00C44510" w:rsidP="00C44510">
      <w:pPr>
        <w:jc w:val="both"/>
        <w:rPr>
          <w:bCs/>
          <w:color w:val="000000" w:themeColor="text1"/>
          <w:sz w:val="22"/>
          <w:szCs w:val="22"/>
        </w:rPr>
      </w:pPr>
    </w:p>
    <w:p w14:paraId="06D24E55" w14:textId="48781B16" w:rsidR="00C44510" w:rsidRPr="00C44510" w:rsidRDefault="00040229" w:rsidP="00C44510">
      <w:pPr>
        <w:jc w:val="both"/>
        <w:rPr>
          <w:rStyle w:val="Heading2Char"/>
          <w:rFonts w:ascii="Times New Roman" w:eastAsia="Arial Unicode MS" w:hAnsi="Times New Roman" w:cs="Times New Roman"/>
          <w:color w:val="auto"/>
          <w:sz w:val="22"/>
          <w:szCs w:val="22"/>
        </w:rPr>
      </w:pPr>
      <w:r w:rsidRPr="00C44510">
        <w:rPr>
          <w:sz w:val="22"/>
          <w:szCs w:val="22"/>
        </w:rPr>
        <w:t>Please refer to other sections of the Course Overview Document for course-specific instructions related to mid-term feedback requirements and documentation.</w:t>
      </w:r>
      <w:bookmarkStart w:id="94" w:name="_Toc10354126"/>
    </w:p>
    <w:p w14:paraId="0A2368F1" w14:textId="77777777" w:rsidR="00C44510" w:rsidRPr="00040229" w:rsidRDefault="00C44510" w:rsidP="00040229">
      <w:pPr>
        <w:rPr>
          <w:rStyle w:val="Heading2Char"/>
          <w:rFonts w:ascii="Times New Roman" w:hAnsi="Times New Roman" w:cs="Times New Roman"/>
        </w:rPr>
      </w:pPr>
    </w:p>
    <w:p w14:paraId="0399619C" w14:textId="44FF7A47" w:rsidR="00040229" w:rsidRDefault="00040229" w:rsidP="00040229">
      <w:pPr>
        <w:rPr>
          <w:rStyle w:val="Hyperlink"/>
          <w:sz w:val="22"/>
          <w:szCs w:val="22"/>
        </w:rPr>
      </w:pPr>
      <w:bookmarkStart w:id="95" w:name="_Toc58331076"/>
      <w:bookmarkStart w:id="96" w:name="_Toc70254448"/>
      <w:r w:rsidRPr="00C44510">
        <w:rPr>
          <w:rStyle w:val="Heading2Char"/>
          <w:rFonts w:ascii="Times New Roman" w:hAnsi="Times New Roman" w:cs="Times New Roman"/>
          <w:sz w:val="22"/>
          <w:szCs w:val="22"/>
        </w:rPr>
        <w:t>Narrative Assessment Policy (Policy 28.1.11):</w:t>
      </w:r>
      <w:bookmarkEnd w:id="94"/>
      <w:bookmarkEnd w:id="95"/>
      <w:bookmarkEnd w:id="96"/>
      <w:r w:rsidRPr="00C44510">
        <w:rPr>
          <w:rStyle w:val="Heading2Char"/>
          <w:rFonts w:ascii="Times New Roman" w:hAnsi="Times New Roman" w:cs="Times New Roman"/>
          <w:sz w:val="22"/>
          <w:szCs w:val="22"/>
        </w:rPr>
        <w:t xml:space="preserve"> </w:t>
      </w:r>
      <w:hyperlink r:id="rId94" w:history="1">
        <w:r w:rsidRPr="00C44510">
          <w:rPr>
            <w:rStyle w:val="Hyperlink"/>
            <w:sz w:val="22"/>
            <w:szCs w:val="22"/>
          </w:rPr>
          <w:t>https://intranet.bcm.edu/index.cfm?fuseaction=Policies.Display_Policy&amp;Policy_Number=28.1.11</w:t>
        </w:r>
      </w:hyperlink>
    </w:p>
    <w:p w14:paraId="1802DFD2" w14:textId="77777777" w:rsidR="00C44510" w:rsidRPr="00C44510" w:rsidRDefault="00C44510" w:rsidP="00040229">
      <w:pPr>
        <w:rPr>
          <w:b/>
          <w:sz w:val="22"/>
          <w:szCs w:val="22"/>
        </w:rPr>
      </w:pPr>
    </w:p>
    <w:p w14:paraId="2E425EB6" w14:textId="42B3F924" w:rsidR="00040229" w:rsidRDefault="00040229" w:rsidP="00C44510">
      <w:pPr>
        <w:jc w:val="both"/>
        <w:rPr>
          <w:sz w:val="22"/>
          <w:szCs w:val="22"/>
        </w:rPr>
      </w:pPr>
      <w:r w:rsidRPr="00C44510">
        <w:rPr>
          <w:sz w:val="22"/>
          <w:szCs w:val="22"/>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0D69A9A8" w14:textId="77777777" w:rsidR="00C44510" w:rsidRPr="00C44510" w:rsidRDefault="00C44510" w:rsidP="00C44510">
      <w:pPr>
        <w:jc w:val="both"/>
        <w:rPr>
          <w:sz w:val="22"/>
          <w:szCs w:val="22"/>
        </w:rPr>
      </w:pPr>
    </w:p>
    <w:p w14:paraId="43383912" w14:textId="77777777" w:rsidR="00040229" w:rsidRPr="00C44510" w:rsidRDefault="00040229" w:rsidP="00C44510">
      <w:pPr>
        <w:jc w:val="both"/>
        <w:rPr>
          <w:sz w:val="22"/>
          <w:szCs w:val="22"/>
        </w:rPr>
      </w:pPr>
      <w:r w:rsidRPr="00C44510">
        <w:rPr>
          <w:sz w:val="22"/>
          <w:szCs w:val="22"/>
        </w:rPr>
        <w:t>This assessment is in the form of narrative descriptions of medical student performance, including references to non-cognitive achievement, as a component of the overall assessment in the respective course and/or clerkship.</w:t>
      </w:r>
    </w:p>
    <w:p w14:paraId="5EF22FEB" w14:textId="77777777" w:rsidR="00040229" w:rsidRPr="00040229" w:rsidRDefault="00040229" w:rsidP="00040229"/>
    <w:p w14:paraId="0C25360C" w14:textId="77777777" w:rsidR="00040229" w:rsidRPr="00C44510" w:rsidRDefault="00225649" w:rsidP="00040229">
      <w:pPr>
        <w:pStyle w:val="Heading2"/>
        <w:rPr>
          <w:rFonts w:ascii="Times New Roman" w:eastAsia="Times New Roman" w:hAnsi="Times New Roman" w:cs="Times New Roman"/>
          <w:color w:val="444444"/>
          <w:sz w:val="22"/>
          <w:szCs w:val="22"/>
        </w:rPr>
      </w:pPr>
      <w:hyperlink r:id="rId95" w:history="1">
        <w:bookmarkStart w:id="97" w:name="_Toc10354127"/>
        <w:bookmarkStart w:id="98" w:name="_Toc58331077"/>
        <w:bookmarkStart w:id="99" w:name="_Toc70254449"/>
        <w:r w:rsidR="00040229" w:rsidRPr="00C44510">
          <w:rPr>
            <w:rFonts w:ascii="Times New Roman" w:hAnsi="Times New Roman" w:cs="Times New Roman"/>
            <w:sz w:val="22"/>
            <w:szCs w:val="22"/>
          </w:rPr>
          <w:t>Patient</w:t>
        </w:r>
      </w:hyperlink>
      <w:r w:rsidR="00040229" w:rsidRPr="00C44510">
        <w:rPr>
          <w:rFonts w:ascii="Times New Roman" w:hAnsi="Times New Roman" w:cs="Times New Roman"/>
          <w:sz w:val="22"/>
          <w:szCs w:val="22"/>
        </w:rPr>
        <w:t xml:space="preserve"> Safety:</w:t>
      </w:r>
      <w:bookmarkEnd w:id="97"/>
      <w:bookmarkEnd w:id="98"/>
      <w:bookmarkEnd w:id="99"/>
      <w:r w:rsidR="00040229" w:rsidRPr="00C44510">
        <w:rPr>
          <w:rFonts w:ascii="Times New Roman" w:eastAsia="Times New Roman" w:hAnsi="Times New Roman" w:cs="Times New Roman"/>
          <w:color w:val="444444"/>
          <w:sz w:val="22"/>
          <w:szCs w:val="22"/>
        </w:rPr>
        <w:t xml:space="preserve"> </w:t>
      </w:r>
    </w:p>
    <w:p w14:paraId="0A971E83" w14:textId="77777777" w:rsidR="00040229" w:rsidRPr="00C44510" w:rsidRDefault="00040229" w:rsidP="00040229">
      <w:pPr>
        <w:rPr>
          <w:rFonts w:eastAsia="Times New Roman"/>
          <w:color w:val="444444"/>
          <w:sz w:val="22"/>
          <w:szCs w:val="22"/>
        </w:rPr>
      </w:pPr>
      <w:r w:rsidRPr="00C44510">
        <w:rPr>
          <w:rFonts w:eastAsia="Times New Roman"/>
          <w:color w:val="444444"/>
          <w:sz w:val="22"/>
          <w:szCs w:val="22"/>
        </w:rPr>
        <w:t xml:space="preserve">Information for </w:t>
      </w:r>
      <w:r w:rsidRPr="00C44510">
        <w:rPr>
          <w:sz w:val="22"/>
          <w:szCs w:val="22"/>
        </w:rPr>
        <w:t xml:space="preserve">Reporting Patient Safety Incidents at BCM Affiliated Institutions: </w:t>
      </w:r>
      <w:hyperlink r:id="rId96" w:history="1">
        <w:r w:rsidRPr="00C44510">
          <w:rPr>
            <w:rStyle w:val="Hyperlink"/>
            <w:sz w:val="22"/>
            <w:szCs w:val="22"/>
          </w:rPr>
          <w:t>https://media.bcm.edu/documents/2016/e5/guide-to-reporting-patient-safety-incidents-7.20.2016.pdf</w:t>
        </w:r>
      </w:hyperlink>
    </w:p>
    <w:p w14:paraId="627A4B40" w14:textId="77777777" w:rsidR="00040229" w:rsidRPr="00C44510" w:rsidRDefault="00040229" w:rsidP="00040229">
      <w:pPr>
        <w:rPr>
          <w:rFonts w:eastAsia="Times New Roman"/>
          <w:b/>
          <w:bCs/>
          <w:color w:val="444444"/>
          <w:sz w:val="22"/>
          <w:szCs w:val="22"/>
        </w:rPr>
      </w:pPr>
    </w:p>
    <w:p w14:paraId="08A5B0EB" w14:textId="77777777" w:rsidR="00040229" w:rsidRPr="00C44510" w:rsidRDefault="00040229" w:rsidP="00040229">
      <w:pPr>
        <w:rPr>
          <w:rFonts w:eastAsia="Times New Roman"/>
          <w:bCs/>
          <w:color w:val="444444"/>
          <w:sz w:val="22"/>
          <w:szCs w:val="22"/>
        </w:rPr>
      </w:pPr>
      <w:bookmarkStart w:id="100" w:name="_Toc10354128"/>
      <w:bookmarkStart w:id="101" w:name="_Toc58331078"/>
      <w:bookmarkStart w:id="102" w:name="_Toc70254450"/>
      <w:r w:rsidRPr="00C44510">
        <w:rPr>
          <w:rStyle w:val="Heading2Char"/>
          <w:rFonts w:ascii="Times New Roman" w:hAnsi="Times New Roman" w:cs="Times New Roman"/>
          <w:sz w:val="22"/>
          <w:szCs w:val="22"/>
        </w:rPr>
        <w:t>Policy Regarding Harassment, Discrimination and Retaliation (02.2.25):</w:t>
      </w:r>
      <w:bookmarkEnd w:id="100"/>
      <w:bookmarkEnd w:id="101"/>
      <w:bookmarkEnd w:id="102"/>
      <w:r w:rsidRPr="00C44510">
        <w:rPr>
          <w:rStyle w:val="Heading2Char"/>
          <w:rFonts w:ascii="Times New Roman" w:hAnsi="Times New Roman" w:cs="Times New Roman"/>
          <w:sz w:val="22"/>
          <w:szCs w:val="22"/>
        </w:rPr>
        <w:t xml:space="preserve">  </w:t>
      </w:r>
      <w:hyperlink r:id="rId97" w:history="1">
        <w:r w:rsidRPr="00C44510">
          <w:rPr>
            <w:rStyle w:val="Hyperlink"/>
            <w:sz w:val="22"/>
            <w:szCs w:val="22"/>
          </w:rPr>
          <w:t>https://intranet.bcm.edu/index.cfm?fuseaction=Policies.Display_Policy&amp;Policy_Number=02.2.25</w:t>
        </w:r>
      </w:hyperlink>
    </w:p>
    <w:p w14:paraId="5780D29B" w14:textId="77777777" w:rsidR="00040229" w:rsidRPr="00C44510" w:rsidRDefault="00040229" w:rsidP="00040229">
      <w:pPr>
        <w:rPr>
          <w:rFonts w:eastAsia="Times New Roman"/>
          <w:color w:val="444444"/>
          <w:sz w:val="22"/>
          <w:szCs w:val="22"/>
        </w:rPr>
      </w:pPr>
    </w:p>
    <w:p w14:paraId="041C56BC" w14:textId="77777777" w:rsidR="00040229" w:rsidRPr="00C44510" w:rsidRDefault="00040229" w:rsidP="00040229">
      <w:pPr>
        <w:rPr>
          <w:sz w:val="22"/>
          <w:szCs w:val="22"/>
        </w:rPr>
      </w:pPr>
      <w:bookmarkStart w:id="103" w:name="_Toc10354129"/>
      <w:bookmarkStart w:id="104" w:name="_Toc58331079"/>
      <w:bookmarkStart w:id="105" w:name="_Toc70254451"/>
      <w:r w:rsidRPr="00C44510">
        <w:rPr>
          <w:rStyle w:val="Heading2Char"/>
          <w:rFonts w:ascii="Times New Roman" w:hAnsi="Times New Roman" w:cs="Times New Roman"/>
          <w:sz w:val="22"/>
          <w:szCs w:val="22"/>
        </w:rPr>
        <w:t>Religious Holiday and Activity Absence Policy:</w:t>
      </w:r>
      <w:bookmarkEnd w:id="103"/>
      <w:bookmarkEnd w:id="104"/>
      <w:bookmarkEnd w:id="105"/>
      <w:r w:rsidRPr="00C44510">
        <w:rPr>
          <w:rStyle w:val="Heading2Char"/>
          <w:rFonts w:ascii="Times New Roman" w:hAnsi="Times New Roman" w:cs="Times New Roman"/>
          <w:sz w:val="22"/>
          <w:szCs w:val="22"/>
        </w:rPr>
        <w:t xml:space="preserve"> </w:t>
      </w:r>
      <w:hyperlink r:id="rId98" w:history="1">
        <w:r w:rsidRPr="00C44510">
          <w:rPr>
            <w:rStyle w:val="Hyperlink"/>
            <w:sz w:val="22"/>
            <w:szCs w:val="22"/>
          </w:rPr>
          <w:t>https://www.bcm.edu/education/schools/medical-school/md-program/student-handbook/academic-program/attendance-and-absences/religious-holiday-and-activity-absence-policy</w:t>
        </w:r>
      </w:hyperlink>
    </w:p>
    <w:p w14:paraId="4E381647" w14:textId="77777777" w:rsidR="00040229" w:rsidRPr="00C44510" w:rsidRDefault="00040229" w:rsidP="00040229">
      <w:pPr>
        <w:rPr>
          <w:rStyle w:val="Heading2Char"/>
          <w:rFonts w:ascii="Times New Roman" w:hAnsi="Times New Roman" w:cs="Times New Roman"/>
          <w:sz w:val="22"/>
          <w:szCs w:val="22"/>
        </w:rPr>
      </w:pPr>
      <w:bookmarkStart w:id="106" w:name="_Toc10354130"/>
    </w:p>
    <w:p w14:paraId="58BB9388" w14:textId="299E41C3" w:rsidR="00040229" w:rsidRDefault="00040229" w:rsidP="00040229">
      <w:pPr>
        <w:rPr>
          <w:rStyle w:val="Hyperlink"/>
          <w:sz w:val="22"/>
          <w:szCs w:val="22"/>
        </w:rPr>
      </w:pPr>
      <w:bookmarkStart w:id="107" w:name="_Toc58331080"/>
      <w:bookmarkStart w:id="108" w:name="_Toc70254452"/>
      <w:r w:rsidRPr="00C44510">
        <w:rPr>
          <w:rStyle w:val="Heading2Char"/>
          <w:rFonts w:ascii="Times New Roman" w:hAnsi="Times New Roman" w:cs="Times New Roman"/>
          <w:sz w:val="22"/>
          <w:szCs w:val="22"/>
        </w:rPr>
        <w:t>Respectful &amp; Professional Learning Environment Policy:  Standards for Student Conduct and College Oversight (Policy 23.2.01):</w:t>
      </w:r>
      <w:bookmarkEnd w:id="106"/>
      <w:bookmarkEnd w:id="107"/>
      <w:bookmarkEnd w:id="108"/>
      <w:r w:rsidRPr="00C44510">
        <w:rPr>
          <w:rStyle w:val="Heading2Char"/>
          <w:rFonts w:ascii="Times New Roman" w:hAnsi="Times New Roman" w:cs="Times New Roman"/>
          <w:sz w:val="22"/>
          <w:szCs w:val="22"/>
        </w:rPr>
        <w:t xml:space="preserve"> </w:t>
      </w:r>
      <w:hyperlink r:id="rId99" w:history="1">
        <w:r w:rsidRPr="00C44510">
          <w:rPr>
            <w:rStyle w:val="Hyperlink"/>
            <w:sz w:val="22"/>
            <w:szCs w:val="22"/>
          </w:rPr>
          <w:t>https://intranet.bcm.edu/index.cfm?fuseaction=Policies.Display_Policy&amp;Policy_Number=23.2.01</w:t>
        </w:r>
      </w:hyperlink>
    </w:p>
    <w:p w14:paraId="374DA45E" w14:textId="77777777" w:rsidR="00C44510" w:rsidRPr="00C44510" w:rsidRDefault="00C44510" w:rsidP="00040229">
      <w:pPr>
        <w:rPr>
          <w:rStyle w:val="Hyperlink"/>
          <w:rFonts w:eastAsia="Times New Roman"/>
          <w:color w:val="444444"/>
          <w:sz w:val="22"/>
          <w:szCs w:val="22"/>
          <w:u w:val="none"/>
        </w:rPr>
      </w:pPr>
    </w:p>
    <w:p w14:paraId="2F17BE45" w14:textId="3C50B509" w:rsidR="00040229" w:rsidRDefault="00040229" w:rsidP="00C44510">
      <w:pPr>
        <w:jc w:val="both"/>
        <w:rPr>
          <w:sz w:val="22"/>
          <w:szCs w:val="22"/>
        </w:rPr>
      </w:pPr>
      <w:r w:rsidRPr="00C44510">
        <w:rPr>
          <w:sz w:val="22"/>
          <w:szCs w:val="22"/>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7F3DEA37" w14:textId="77777777" w:rsidR="00C44510" w:rsidRPr="00C44510" w:rsidRDefault="00C44510" w:rsidP="00C44510">
      <w:pPr>
        <w:jc w:val="both"/>
        <w:rPr>
          <w:sz w:val="22"/>
          <w:szCs w:val="22"/>
        </w:rPr>
      </w:pPr>
    </w:p>
    <w:p w14:paraId="3CEB2C31" w14:textId="054F38EB" w:rsidR="00040229" w:rsidRDefault="00040229" w:rsidP="00C44510">
      <w:pPr>
        <w:jc w:val="both"/>
        <w:rPr>
          <w:sz w:val="22"/>
          <w:szCs w:val="22"/>
        </w:rPr>
      </w:pPr>
      <w:r w:rsidRPr="00C44510">
        <w:rPr>
          <w:sz w:val="22"/>
          <w:szCs w:val="22"/>
        </w:rPr>
        <w:t>Creating and sustaining an environment reflective of BCM values is the responsibility of every individual at BCM.</w:t>
      </w:r>
    </w:p>
    <w:p w14:paraId="4B474971" w14:textId="77777777" w:rsidR="00C44510" w:rsidRPr="00C44510" w:rsidRDefault="00C44510" w:rsidP="00C44510">
      <w:pPr>
        <w:jc w:val="both"/>
        <w:rPr>
          <w:b/>
          <w:bCs/>
          <w:sz w:val="22"/>
          <w:szCs w:val="22"/>
        </w:rPr>
      </w:pPr>
    </w:p>
    <w:p w14:paraId="250B2673" w14:textId="08D94520" w:rsidR="00040229" w:rsidRDefault="00040229" w:rsidP="00C44510">
      <w:pPr>
        <w:jc w:val="both"/>
        <w:rPr>
          <w:sz w:val="22"/>
          <w:szCs w:val="22"/>
        </w:rPr>
      </w:pPr>
      <w:r w:rsidRPr="00C44510">
        <w:rPr>
          <w:sz w:val="22"/>
          <w:szCs w:val="22"/>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123DA4A2" w14:textId="77777777" w:rsidR="00C44510" w:rsidRPr="00C44510" w:rsidRDefault="00C44510" w:rsidP="00C44510">
      <w:pPr>
        <w:jc w:val="both"/>
        <w:rPr>
          <w:b/>
          <w:bCs/>
          <w:sz w:val="22"/>
          <w:szCs w:val="22"/>
        </w:rPr>
      </w:pPr>
    </w:p>
    <w:p w14:paraId="37CECAAB" w14:textId="77777777" w:rsidR="00040229" w:rsidRPr="00C44510" w:rsidRDefault="00040229" w:rsidP="00C44510">
      <w:pPr>
        <w:ind w:left="720"/>
        <w:jc w:val="both"/>
        <w:rPr>
          <w:sz w:val="22"/>
          <w:szCs w:val="22"/>
        </w:rPr>
      </w:pPr>
      <w:r w:rsidRPr="00C44510">
        <w:rPr>
          <w:rStyle w:val="Heading4Char"/>
          <w:rFonts w:ascii="Times New Roman" w:hAnsi="Times New Roman" w:cs="Times New Roman"/>
        </w:rPr>
        <w:t>Reporting Breaches in Professional Behavior</w:t>
      </w:r>
      <w:r w:rsidRPr="00C44510">
        <w:rPr>
          <w:sz w:val="22"/>
          <w:szCs w:val="22"/>
        </w:rPr>
        <w:t xml:space="preserve">: </w:t>
      </w:r>
    </w:p>
    <w:p w14:paraId="1341C124" w14:textId="77777777" w:rsidR="00040229" w:rsidRPr="00C44510" w:rsidRDefault="00040229" w:rsidP="00C44510">
      <w:pPr>
        <w:ind w:left="720"/>
        <w:jc w:val="both"/>
        <w:rPr>
          <w:i/>
          <w:sz w:val="22"/>
          <w:szCs w:val="22"/>
        </w:rPr>
      </w:pPr>
      <w:r w:rsidRPr="00C44510">
        <w:rPr>
          <w:sz w:val="22"/>
          <w:szCs w:val="22"/>
        </w:rPr>
        <w:t>Learners may report alleged violations of this policy through the Integrity Hotline either by calling the toll-free Hotline number (855-764-7292) or by accessing the Integrity Hotline website (</w:t>
      </w:r>
      <w:hyperlink r:id="rId100" w:history="1">
        <w:r w:rsidRPr="00C44510">
          <w:rPr>
            <w:rStyle w:val="Hyperlink"/>
            <w:sz w:val="22"/>
            <w:szCs w:val="22"/>
          </w:rPr>
          <w:t>www.bcm.ethicspoint.com</w:t>
        </w:r>
      </w:hyperlink>
      <w:r w:rsidRPr="00C44510">
        <w:rPr>
          <w:sz w:val="22"/>
          <w:szCs w:val="22"/>
        </w:rPr>
        <w:t>).</w:t>
      </w:r>
    </w:p>
    <w:p w14:paraId="5C9B2C56" w14:textId="3ED240D7" w:rsidR="00040229" w:rsidRPr="00040229" w:rsidRDefault="00040229" w:rsidP="00040229">
      <w:pPr>
        <w:rPr>
          <w:rFonts w:eastAsiaTheme="majorEastAsia"/>
          <w:color w:val="365F91" w:themeColor="accent1" w:themeShade="BF"/>
          <w:sz w:val="26"/>
          <w:szCs w:val="26"/>
        </w:rPr>
      </w:pPr>
    </w:p>
    <w:p w14:paraId="4800CA2A" w14:textId="77777777" w:rsidR="00040229" w:rsidRPr="00F663E3" w:rsidRDefault="00040229" w:rsidP="00040229">
      <w:pPr>
        <w:pStyle w:val="Heading2"/>
        <w:rPr>
          <w:rFonts w:ascii="Times New Roman" w:hAnsi="Times New Roman" w:cs="Times New Roman"/>
          <w:sz w:val="22"/>
          <w:szCs w:val="22"/>
        </w:rPr>
      </w:pPr>
      <w:bookmarkStart w:id="109" w:name="_Toc58331081"/>
      <w:bookmarkStart w:id="110" w:name="_Toc10354131"/>
      <w:bookmarkStart w:id="111" w:name="_Toc70254453"/>
      <w:r w:rsidRPr="00F663E3">
        <w:rPr>
          <w:rFonts w:ascii="Times New Roman" w:hAnsi="Times New Roman" w:cs="Times New Roman"/>
          <w:sz w:val="22"/>
          <w:szCs w:val="22"/>
        </w:rPr>
        <w:t>Mandatory Respirator Fit Testing Procedure (28.2.01):</w:t>
      </w:r>
      <w:bookmarkEnd w:id="109"/>
      <w:bookmarkEnd w:id="111"/>
      <w:r w:rsidRPr="00F663E3">
        <w:rPr>
          <w:rFonts w:ascii="Times New Roman" w:hAnsi="Times New Roman" w:cs="Times New Roman"/>
          <w:sz w:val="22"/>
          <w:szCs w:val="22"/>
        </w:rPr>
        <w:t xml:space="preserve"> </w:t>
      </w:r>
    </w:p>
    <w:p w14:paraId="61588ED0" w14:textId="230E3B2B" w:rsidR="00040229" w:rsidRDefault="00225649" w:rsidP="00040229">
      <w:pPr>
        <w:rPr>
          <w:rStyle w:val="Hyperlink"/>
          <w:sz w:val="22"/>
          <w:szCs w:val="22"/>
        </w:rPr>
      </w:pPr>
      <w:hyperlink r:id="rId101" w:history="1">
        <w:r w:rsidR="00040229" w:rsidRPr="00F663E3">
          <w:rPr>
            <w:rStyle w:val="Hyperlink"/>
            <w:sz w:val="22"/>
            <w:szCs w:val="22"/>
          </w:rPr>
          <w:t>https://intranet.bcm.edu/index.cfm?fuseaction=Policies.Display_Policy&amp;Policy_Number=28.2.01</w:t>
        </w:r>
      </w:hyperlink>
    </w:p>
    <w:p w14:paraId="7400A9E6" w14:textId="77777777" w:rsidR="00F663E3" w:rsidRPr="00F663E3" w:rsidRDefault="00F663E3" w:rsidP="00040229">
      <w:pPr>
        <w:rPr>
          <w:sz w:val="22"/>
          <w:szCs w:val="22"/>
        </w:rPr>
      </w:pPr>
    </w:p>
    <w:p w14:paraId="1D6BAE70" w14:textId="77777777" w:rsidR="00040229" w:rsidRPr="00F663E3" w:rsidRDefault="00040229" w:rsidP="00F663E3">
      <w:pPr>
        <w:jc w:val="both"/>
        <w:rPr>
          <w:sz w:val="22"/>
          <w:szCs w:val="22"/>
        </w:rPr>
      </w:pPr>
      <w:r w:rsidRPr="00F663E3">
        <w:rPr>
          <w:sz w:val="22"/>
          <w:szCs w:val="22"/>
        </w:rPr>
        <w:lastRenderedPageBreak/>
        <w:t>All SOM students, including medical students enrolled in the M.D. Degree Program and visiting students participating in clinical activities overseen by the SOM, must be fit tested for a N95 Respirator prior to the start of the clinical rotation curriculum</w:t>
      </w:r>
    </w:p>
    <w:p w14:paraId="3FC2ABF9" w14:textId="77777777" w:rsidR="00040229" w:rsidRPr="00F663E3" w:rsidRDefault="00040229" w:rsidP="00040229">
      <w:pPr>
        <w:rPr>
          <w:rFonts w:eastAsiaTheme="majorEastAsia"/>
          <w:color w:val="365F91" w:themeColor="accent1" w:themeShade="BF"/>
          <w:sz w:val="22"/>
          <w:szCs w:val="22"/>
        </w:rPr>
      </w:pPr>
    </w:p>
    <w:p w14:paraId="2A4C501E" w14:textId="77777777" w:rsidR="00040229" w:rsidRPr="00F663E3" w:rsidRDefault="00040229" w:rsidP="00040229">
      <w:pPr>
        <w:pStyle w:val="Heading2"/>
        <w:rPr>
          <w:rFonts w:ascii="Times New Roman" w:hAnsi="Times New Roman" w:cs="Times New Roman"/>
          <w:sz w:val="22"/>
          <w:szCs w:val="22"/>
          <w:lang w:val="es-ES"/>
        </w:rPr>
      </w:pPr>
      <w:bookmarkStart w:id="112" w:name="_Toc58331082"/>
      <w:bookmarkStart w:id="113" w:name="_Toc70254454"/>
      <w:r w:rsidRPr="00F663E3">
        <w:rPr>
          <w:rFonts w:ascii="Times New Roman" w:hAnsi="Times New Roman" w:cs="Times New Roman"/>
          <w:sz w:val="22"/>
          <w:szCs w:val="22"/>
          <w:lang w:val="es-ES"/>
        </w:rPr>
        <w:t>Social Media Policy (02.5.38):</w:t>
      </w:r>
      <w:bookmarkEnd w:id="112"/>
      <w:bookmarkEnd w:id="113"/>
    </w:p>
    <w:p w14:paraId="4CAA4E83" w14:textId="5882CF1E" w:rsidR="00040229" w:rsidRDefault="00225649" w:rsidP="00040229">
      <w:pPr>
        <w:rPr>
          <w:sz w:val="22"/>
          <w:szCs w:val="22"/>
          <w:lang w:val="es-ES"/>
        </w:rPr>
      </w:pPr>
      <w:hyperlink r:id="rId102" w:history="1">
        <w:r w:rsidR="00040229" w:rsidRPr="00F663E3">
          <w:rPr>
            <w:rStyle w:val="Hyperlink"/>
            <w:sz w:val="22"/>
            <w:szCs w:val="22"/>
            <w:lang w:val="es-ES"/>
          </w:rPr>
          <w:t>https://intranet.bcm.edu/index.cfm?fuseaction=Policies.Display_Policy&amp;Policy_Number=02.5.38</w:t>
        </w:r>
      </w:hyperlink>
      <w:r w:rsidR="00040229" w:rsidRPr="00F663E3">
        <w:rPr>
          <w:sz w:val="22"/>
          <w:szCs w:val="22"/>
          <w:lang w:val="es-ES"/>
        </w:rPr>
        <w:t xml:space="preserve"> </w:t>
      </w:r>
    </w:p>
    <w:p w14:paraId="2D50A7C3" w14:textId="77777777" w:rsidR="00F663E3" w:rsidRPr="00F663E3" w:rsidRDefault="00F663E3" w:rsidP="00040229">
      <w:pPr>
        <w:rPr>
          <w:sz w:val="22"/>
          <w:szCs w:val="22"/>
          <w:lang w:val="es-ES"/>
        </w:rPr>
      </w:pPr>
    </w:p>
    <w:p w14:paraId="3C92D999" w14:textId="77777777" w:rsidR="00040229" w:rsidRPr="00F663E3" w:rsidRDefault="00040229" w:rsidP="00F663E3">
      <w:pPr>
        <w:jc w:val="both"/>
        <w:rPr>
          <w:sz w:val="22"/>
          <w:szCs w:val="22"/>
        </w:rPr>
      </w:pPr>
      <w:r w:rsidRPr="00F663E3">
        <w:rPr>
          <w:sz w:val="22"/>
          <w:szCs w:val="22"/>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24C64853" w14:textId="77777777" w:rsidR="00040229" w:rsidRPr="00040229" w:rsidRDefault="00040229" w:rsidP="00040229">
      <w:pPr>
        <w:rPr>
          <w:rFonts w:eastAsiaTheme="majorEastAsia"/>
          <w:color w:val="365F91" w:themeColor="accent1" w:themeShade="BF"/>
          <w:sz w:val="26"/>
          <w:szCs w:val="26"/>
        </w:rPr>
      </w:pPr>
    </w:p>
    <w:p w14:paraId="65D168D9" w14:textId="77777777" w:rsidR="00040229" w:rsidRPr="00F663E3" w:rsidRDefault="00040229" w:rsidP="00040229">
      <w:pPr>
        <w:pStyle w:val="Heading2"/>
        <w:rPr>
          <w:rFonts w:ascii="Times New Roman" w:hAnsi="Times New Roman" w:cs="Times New Roman"/>
          <w:sz w:val="22"/>
          <w:szCs w:val="22"/>
        </w:rPr>
      </w:pPr>
      <w:bookmarkStart w:id="114" w:name="_Toc58331083"/>
      <w:bookmarkStart w:id="115" w:name="_Toc70254455"/>
      <w:r w:rsidRPr="00F663E3">
        <w:rPr>
          <w:rFonts w:ascii="Times New Roman" w:hAnsi="Times New Roman" w:cs="Times New Roman"/>
          <w:sz w:val="22"/>
          <w:szCs w:val="22"/>
        </w:rPr>
        <w:t>Sexual Misconduct and Other Prohibited Conduct Policy (02.2.26):</w:t>
      </w:r>
      <w:bookmarkEnd w:id="110"/>
      <w:bookmarkEnd w:id="114"/>
      <w:bookmarkEnd w:id="115"/>
      <w:r w:rsidRPr="00F663E3">
        <w:rPr>
          <w:rFonts w:ascii="Times New Roman" w:hAnsi="Times New Roman" w:cs="Times New Roman"/>
          <w:sz w:val="22"/>
          <w:szCs w:val="22"/>
        </w:rPr>
        <w:t xml:space="preserve"> </w:t>
      </w:r>
    </w:p>
    <w:p w14:paraId="2DB03EB9" w14:textId="0A40B2F8" w:rsidR="00040229" w:rsidRDefault="00225649" w:rsidP="00040229">
      <w:pPr>
        <w:rPr>
          <w:rStyle w:val="Hyperlink"/>
          <w:sz w:val="22"/>
          <w:szCs w:val="22"/>
        </w:rPr>
      </w:pPr>
      <w:hyperlink r:id="rId103" w:history="1">
        <w:r w:rsidR="00040229" w:rsidRPr="00F663E3">
          <w:rPr>
            <w:rStyle w:val="Hyperlink"/>
            <w:sz w:val="22"/>
            <w:szCs w:val="22"/>
          </w:rPr>
          <w:t>https://intranet.bcm.edu/index.cfm?fuseaction=Policies.Display_Policy&amp;Policy_Number=02.2.26</w:t>
        </w:r>
      </w:hyperlink>
    </w:p>
    <w:p w14:paraId="6F1E8060" w14:textId="77777777" w:rsidR="00F663E3" w:rsidRPr="00F663E3" w:rsidRDefault="00F663E3" w:rsidP="00040229">
      <w:pPr>
        <w:rPr>
          <w:sz w:val="22"/>
          <w:szCs w:val="22"/>
        </w:rPr>
      </w:pPr>
    </w:p>
    <w:p w14:paraId="5D631CA4" w14:textId="77777777" w:rsidR="00040229" w:rsidRPr="00F663E3" w:rsidRDefault="00040229" w:rsidP="00F663E3">
      <w:pPr>
        <w:jc w:val="both"/>
        <w:rPr>
          <w:rStyle w:val="Hyperlink"/>
          <w:sz w:val="22"/>
          <w:szCs w:val="22"/>
        </w:rPr>
      </w:pPr>
      <w:r w:rsidRPr="00F663E3">
        <w:rPr>
          <w:rStyle w:val="Hyperlink"/>
          <w:sz w:val="22"/>
          <w:szCs w:val="22"/>
          <w:u w:val="none"/>
        </w:rPr>
        <w:t xml:space="preserve">See also relevant sections of the student handbook: </w:t>
      </w:r>
      <w:hyperlink r:id="rId104" w:history="1">
        <w:r w:rsidRPr="00F663E3">
          <w:rPr>
            <w:rStyle w:val="Hyperlink"/>
            <w:sz w:val="22"/>
            <w:szCs w:val="22"/>
          </w:rPr>
          <w:t>https://www.bcm.edu/education/academic-faculty-affairs/academic-policies/title-ix-and-gender-discrimination/education/sexual-harassment</w:t>
        </w:r>
      </w:hyperlink>
    </w:p>
    <w:p w14:paraId="3E4EACD3" w14:textId="002FCA21" w:rsidR="00040229" w:rsidRDefault="00040229" w:rsidP="00F663E3">
      <w:pPr>
        <w:jc w:val="both"/>
        <w:rPr>
          <w:sz w:val="22"/>
          <w:szCs w:val="22"/>
        </w:rPr>
      </w:pPr>
      <w:r w:rsidRPr="00F663E3">
        <w:rPr>
          <w:sz w:val="22"/>
          <w:szCs w:val="22"/>
        </w:rPr>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446A1327" w14:textId="77777777" w:rsidR="00F663E3" w:rsidRPr="00F663E3" w:rsidRDefault="00F663E3" w:rsidP="00F663E3">
      <w:pPr>
        <w:jc w:val="both"/>
        <w:rPr>
          <w:sz w:val="22"/>
          <w:szCs w:val="22"/>
        </w:rPr>
      </w:pPr>
    </w:p>
    <w:p w14:paraId="6B48EE0C" w14:textId="41D21FBA" w:rsidR="00040229" w:rsidRDefault="00040229" w:rsidP="00F663E3">
      <w:pPr>
        <w:jc w:val="both"/>
        <w:rPr>
          <w:sz w:val="22"/>
          <w:szCs w:val="22"/>
        </w:rPr>
      </w:pPr>
      <w:r w:rsidRPr="00F663E3">
        <w:rPr>
          <w:sz w:val="22"/>
          <w:szCs w:val="22"/>
        </w:rPr>
        <w:t xml:space="preserve">Examples of sexual harassment include but are not limited </w:t>
      </w:r>
      <w:r w:rsidR="00F663E3" w:rsidRPr="00F663E3">
        <w:rPr>
          <w:sz w:val="22"/>
          <w:szCs w:val="22"/>
        </w:rPr>
        <w:t>to</w:t>
      </w:r>
      <w:r w:rsidRPr="00F663E3">
        <w:rPr>
          <w:sz w:val="22"/>
          <w:szCs w:val="22"/>
        </w:rPr>
        <w:t xml:space="preserve">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3517F06C" w14:textId="77777777" w:rsidR="00F663E3" w:rsidRPr="00F663E3" w:rsidRDefault="00F663E3" w:rsidP="00F663E3">
      <w:pPr>
        <w:jc w:val="both"/>
        <w:rPr>
          <w:sz w:val="22"/>
          <w:szCs w:val="22"/>
        </w:rPr>
      </w:pPr>
    </w:p>
    <w:p w14:paraId="67E12291" w14:textId="77777777" w:rsidR="00040229" w:rsidRPr="00F663E3" w:rsidRDefault="00040229" w:rsidP="00F663E3">
      <w:pPr>
        <w:jc w:val="both"/>
        <w:rPr>
          <w:sz w:val="22"/>
          <w:szCs w:val="22"/>
        </w:rPr>
      </w:pPr>
      <w:r w:rsidRPr="00F663E3">
        <w:rPr>
          <w:sz w:val="22"/>
          <w:szCs w:val="22"/>
        </w:rPr>
        <w:t>This policy outlines: several types of prohibited conduct, privacy protection for reporters, complainants, and respondents and options for reporting prohibited conduct to the college.</w:t>
      </w:r>
    </w:p>
    <w:p w14:paraId="3DD380A0" w14:textId="726F2E81" w:rsidR="00040229" w:rsidRPr="00040229" w:rsidRDefault="00040229" w:rsidP="00040229">
      <w:pPr>
        <w:rPr>
          <w:rFonts w:eastAsiaTheme="majorEastAsia"/>
          <w:color w:val="365F91" w:themeColor="accent1" w:themeShade="BF"/>
          <w:sz w:val="26"/>
          <w:szCs w:val="26"/>
        </w:rPr>
      </w:pPr>
      <w:bookmarkStart w:id="116" w:name="_Toc10354132"/>
    </w:p>
    <w:p w14:paraId="75FA41D4" w14:textId="77777777" w:rsidR="00040229" w:rsidRPr="00F663E3" w:rsidRDefault="00040229" w:rsidP="00040229">
      <w:pPr>
        <w:pStyle w:val="Heading2"/>
        <w:rPr>
          <w:rFonts w:ascii="Times New Roman" w:hAnsi="Times New Roman" w:cs="Times New Roman"/>
          <w:sz w:val="22"/>
          <w:szCs w:val="22"/>
        </w:rPr>
      </w:pPr>
      <w:bookmarkStart w:id="117" w:name="_Toc58331084"/>
      <w:bookmarkStart w:id="118" w:name="_Toc70254456"/>
      <w:r w:rsidRPr="00F663E3">
        <w:rPr>
          <w:rFonts w:ascii="Times New Roman" w:hAnsi="Times New Roman" w:cs="Times New Roman"/>
          <w:sz w:val="22"/>
          <w:szCs w:val="22"/>
        </w:rPr>
        <w:t>Student Appeals and Grievances Policy (23.1.08):</w:t>
      </w:r>
      <w:bookmarkEnd w:id="116"/>
      <w:bookmarkEnd w:id="117"/>
      <w:bookmarkEnd w:id="118"/>
    </w:p>
    <w:p w14:paraId="1CBC5BB4" w14:textId="2E5811CF" w:rsidR="00040229" w:rsidRDefault="00225649" w:rsidP="00040229">
      <w:pPr>
        <w:rPr>
          <w:rStyle w:val="Hyperlink"/>
          <w:sz w:val="22"/>
          <w:szCs w:val="22"/>
        </w:rPr>
      </w:pPr>
      <w:hyperlink r:id="rId105" w:history="1">
        <w:r w:rsidR="00040229" w:rsidRPr="00F663E3">
          <w:rPr>
            <w:rStyle w:val="Hyperlink"/>
            <w:sz w:val="22"/>
            <w:szCs w:val="22"/>
          </w:rPr>
          <w:t>https://intranet.bcm.edu/index.cfm?fuseaction=Policies.Display_Policy&amp;Policy_Number=23.1.08</w:t>
        </w:r>
      </w:hyperlink>
    </w:p>
    <w:p w14:paraId="03B0114A" w14:textId="77777777" w:rsidR="00F663E3" w:rsidRPr="00F663E3" w:rsidRDefault="00F663E3" w:rsidP="00040229">
      <w:pPr>
        <w:rPr>
          <w:sz w:val="22"/>
          <w:szCs w:val="22"/>
        </w:rPr>
      </w:pPr>
    </w:p>
    <w:p w14:paraId="0116BB45" w14:textId="3D2135FD" w:rsidR="00040229" w:rsidRDefault="00040229" w:rsidP="00F663E3">
      <w:pPr>
        <w:jc w:val="both"/>
        <w:rPr>
          <w:b/>
          <w:sz w:val="22"/>
          <w:szCs w:val="22"/>
        </w:rPr>
      </w:pPr>
      <w:r w:rsidRPr="00F663E3">
        <w:rPr>
          <w:sz w:val="22"/>
          <w:szCs w:val="22"/>
        </w:rPr>
        <w:t>When possible, students are encouraged to seek resolution of Informal Grievances through direct communication with the individual involved This may be facilitated by the BCM Ombudsman.</w:t>
      </w:r>
      <w:r w:rsidRPr="00F663E3">
        <w:rPr>
          <w:b/>
          <w:sz w:val="22"/>
          <w:szCs w:val="22"/>
        </w:rPr>
        <w:t xml:space="preserve"> </w:t>
      </w:r>
    </w:p>
    <w:p w14:paraId="3E210CB1" w14:textId="77777777" w:rsidR="00F663E3" w:rsidRPr="00F663E3" w:rsidRDefault="00F663E3" w:rsidP="00F663E3">
      <w:pPr>
        <w:jc w:val="both"/>
        <w:rPr>
          <w:b/>
          <w:sz w:val="22"/>
          <w:szCs w:val="22"/>
        </w:rPr>
      </w:pPr>
    </w:p>
    <w:p w14:paraId="601B065A" w14:textId="3F2BDE86" w:rsidR="00040229" w:rsidRDefault="00040229" w:rsidP="00F663E3">
      <w:pPr>
        <w:rPr>
          <w:sz w:val="22"/>
          <w:szCs w:val="22"/>
        </w:rPr>
      </w:pPr>
      <w:r w:rsidRPr="00F663E3">
        <w:rPr>
          <w:sz w:val="22"/>
          <w:szCs w:val="22"/>
          <w:u w:val="single"/>
        </w:rPr>
        <w:t>Formal Grievances</w:t>
      </w:r>
      <w:r w:rsidRPr="00F663E3">
        <w:rPr>
          <w:sz w:val="22"/>
          <w:szCs w:val="22"/>
        </w:rPr>
        <w:t xml:space="preserve"> are reported through the Integrity Hotline: (855) 764-7292 or </w:t>
      </w:r>
      <w:hyperlink r:id="rId106" w:history="1">
        <w:r w:rsidR="00F663E3" w:rsidRPr="00475BCC">
          <w:rPr>
            <w:rStyle w:val="Hyperlink"/>
            <w:sz w:val="22"/>
            <w:szCs w:val="22"/>
          </w:rPr>
          <w:t>https://secure.ethicspoint.com/domain/media/en/gui/35125/index.html</w:t>
        </w:r>
      </w:hyperlink>
    </w:p>
    <w:p w14:paraId="58CB9CB6" w14:textId="77777777" w:rsidR="00F663E3" w:rsidRPr="00F663E3" w:rsidRDefault="00F663E3" w:rsidP="00F663E3">
      <w:pPr>
        <w:jc w:val="both"/>
        <w:rPr>
          <w:b/>
          <w:sz w:val="22"/>
          <w:szCs w:val="22"/>
        </w:rPr>
      </w:pPr>
    </w:p>
    <w:p w14:paraId="07CFA50F" w14:textId="1104817D" w:rsidR="00040229" w:rsidRDefault="00040229" w:rsidP="00F663E3">
      <w:pPr>
        <w:jc w:val="both"/>
        <w:rPr>
          <w:sz w:val="22"/>
          <w:szCs w:val="22"/>
        </w:rPr>
      </w:pPr>
      <w:r w:rsidRPr="00F663E3">
        <w:rPr>
          <w:sz w:val="22"/>
          <w:szCs w:val="22"/>
          <w:u w:val="single"/>
        </w:rPr>
        <w:t>Grade Appeal Procedure</w:t>
      </w:r>
      <w:r w:rsidRPr="00F663E3">
        <w:rPr>
          <w:sz w:val="22"/>
          <w:szCs w:val="22"/>
        </w:rPr>
        <w:t>: Students must file an Appeal through the Integrity Hotline within 10 calendar days of the grade’s posting in the student portal.</w:t>
      </w:r>
    </w:p>
    <w:p w14:paraId="74E864D6" w14:textId="77777777" w:rsidR="00F663E3" w:rsidRPr="00F663E3" w:rsidRDefault="00F663E3" w:rsidP="00F663E3">
      <w:pPr>
        <w:jc w:val="both"/>
        <w:rPr>
          <w:sz w:val="22"/>
          <w:szCs w:val="22"/>
        </w:rPr>
      </w:pPr>
    </w:p>
    <w:p w14:paraId="43FBE0C7" w14:textId="77777777" w:rsidR="00040229" w:rsidRPr="00F663E3" w:rsidRDefault="00040229" w:rsidP="00F663E3">
      <w:pPr>
        <w:jc w:val="both"/>
        <w:rPr>
          <w:sz w:val="22"/>
          <w:szCs w:val="22"/>
        </w:rPr>
      </w:pPr>
      <w:r w:rsidRPr="00F663E3">
        <w:rPr>
          <w:sz w:val="22"/>
          <w:szCs w:val="22"/>
          <w:u w:val="single"/>
        </w:rPr>
        <w:t>Adverse Academic Action Appeal Procedure</w:t>
      </w:r>
      <w:r w:rsidRPr="00F663E3">
        <w:rPr>
          <w:sz w:val="22"/>
          <w:szCs w:val="22"/>
        </w:rPr>
        <w:t>: A student must Appeal an adverse academic action in writing through the Integrity Hotline within 10 calendar days of the issuance of the notice of action by the Student Promotions Committee or Program Director.</w:t>
      </w:r>
    </w:p>
    <w:p w14:paraId="30EB1234" w14:textId="77777777" w:rsidR="00040229" w:rsidRPr="00F663E3" w:rsidRDefault="00040229" w:rsidP="00040229">
      <w:pPr>
        <w:rPr>
          <w:rFonts w:eastAsiaTheme="majorEastAsia"/>
          <w:color w:val="365F91" w:themeColor="accent1" w:themeShade="BF"/>
          <w:sz w:val="22"/>
          <w:szCs w:val="22"/>
        </w:rPr>
      </w:pPr>
      <w:bookmarkStart w:id="119" w:name="_Toc10354133"/>
    </w:p>
    <w:p w14:paraId="45261B8C" w14:textId="77777777" w:rsidR="00040229" w:rsidRPr="00F663E3" w:rsidRDefault="00040229" w:rsidP="00040229">
      <w:pPr>
        <w:pStyle w:val="Heading2"/>
        <w:rPr>
          <w:rFonts w:ascii="Times New Roman" w:hAnsi="Times New Roman" w:cs="Times New Roman"/>
          <w:sz w:val="22"/>
          <w:szCs w:val="22"/>
        </w:rPr>
      </w:pPr>
      <w:bookmarkStart w:id="120" w:name="_Toc58331085"/>
      <w:bookmarkStart w:id="121" w:name="_Toc70254457"/>
      <w:r w:rsidRPr="00F663E3">
        <w:rPr>
          <w:rFonts w:ascii="Times New Roman" w:hAnsi="Times New Roman" w:cs="Times New Roman"/>
          <w:sz w:val="22"/>
          <w:szCs w:val="22"/>
        </w:rPr>
        <w:t>Student Disability Policy (23.1.07):</w:t>
      </w:r>
      <w:bookmarkEnd w:id="119"/>
      <w:bookmarkEnd w:id="120"/>
      <w:bookmarkEnd w:id="121"/>
      <w:r w:rsidRPr="00F663E3">
        <w:rPr>
          <w:rFonts w:ascii="Times New Roman" w:hAnsi="Times New Roman" w:cs="Times New Roman"/>
          <w:sz w:val="22"/>
          <w:szCs w:val="22"/>
        </w:rPr>
        <w:t xml:space="preserve"> </w:t>
      </w:r>
    </w:p>
    <w:p w14:paraId="61FBAEB6" w14:textId="12714A13" w:rsidR="00040229" w:rsidRDefault="00225649" w:rsidP="00040229">
      <w:pPr>
        <w:rPr>
          <w:rStyle w:val="Hyperlink"/>
          <w:sz w:val="22"/>
          <w:szCs w:val="22"/>
        </w:rPr>
      </w:pPr>
      <w:hyperlink r:id="rId107" w:history="1">
        <w:r w:rsidR="00040229" w:rsidRPr="00F663E3">
          <w:rPr>
            <w:rStyle w:val="Hyperlink"/>
            <w:sz w:val="22"/>
            <w:szCs w:val="22"/>
          </w:rPr>
          <w:t>https://intranet.bcm.edu/index.cfm?fuseaction=Policies.Display_Policy&amp;Policy_Number=23.1.07</w:t>
        </w:r>
      </w:hyperlink>
    </w:p>
    <w:p w14:paraId="1F3376C6" w14:textId="77777777" w:rsidR="00F663E3" w:rsidRPr="00F663E3" w:rsidRDefault="00F663E3" w:rsidP="00040229">
      <w:pPr>
        <w:rPr>
          <w:b/>
          <w:bCs/>
          <w:sz w:val="22"/>
          <w:szCs w:val="22"/>
        </w:rPr>
      </w:pPr>
    </w:p>
    <w:p w14:paraId="0F6A68B1" w14:textId="1460426E" w:rsidR="00040229" w:rsidRDefault="00040229" w:rsidP="00F663E3">
      <w:pPr>
        <w:jc w:val="both"/>
        <w:rPr>
          <w:sz w:val="22"/>
          <w:szCs w:val="22"/>
        </w:rPr>
      </w:pPr>
      <w:r w:rsidRPr="00F663E3">
        <w:rPr>
          <w:sz w:val="22"/>
          <w:szCs w:val="22"/>
        </w:rPr>
        <w:t>Baylor College of Medicine (BCM) is committed to providing equal educational access for qualified students with disabilities in accordance with state and federal laws including the Americans with Disabilities Act of 1990, as amended in 2008, and Section 504 of the Rehabilitation Act of 1973.</w:t>
      </w:r>
    </w:p>
    <w:p w14:paraId="4BE127CA" w14:textId="77777777" w:rsidR="00F663E3" w:rsidRPr="00F663E3" w:rsidRDefault="00F663E3" w:rsidP="00F663E3">
      <w:pPr>
        <w:jc w:val="both"/>
        <w:rPr>
          <w:sz w:val="22"/>
          <w:szCs w:val="22"/>
        </w:rPr>
      </w:pPr>
    </w:p>
    <w:p w14:paraId="003F0959" w14:textId="77777777" w:rsidR="00040229" w:rsidRPr="00F663E3" w:rsidRDefault="00040229" w:rsidP="00F663E3">
      <w:pPr>
        <w:jc w:val="both"/>
        <w:rPr>
          <w:sz w:val="22"/>
          <w:szCs w:val="22"/>
        </w:rPr>
      </w:pPr>
      <w:r w:rsidRPr="00F663E3">
        <w:rPr>
          <w:sz w:val="22"/>
          <w:szCs w:val="22"/>
        </w:rPr>
        <w:lastRenderedPageBreak/>
        <w:t>To effectuate equal access for students with disabilities, this policy formalizes BCM criteria for requesting reasonable accommodations, defines parameters for consideration of such requests, and outlines procedures for appeal.</w:t>
      </w:r>
      <w:bookmarkStart w:id="122" w:name="_Toc10354134"/>
      <w:r w:rsidRPr="00F663E3">
        <w:rPr>
          <w:sz w:val="22"/>
          <w:szCs w:val="22"/>
        </w:rPr>
        <w:t xml:space="preserve"> </w:t>
      </w:r>
    </w:p>
    <w:p w14:paraId="0D5653E8" w14:textId="77777777" w:rsidR="00040229" w:rsidRPr="00040229" w:rsidRDefault="00040229" w:rsidP="00040229">
      <w:pPr>
        <w:pStyle w:val="Heading2"/>
        <w:rPr>
          <w:rFonts w:ascii="Times New Roman" w:hAnsi="Times New Roman" w:cs="Times New Roman"/>
        </w:rPr>
      </w:pPr>
    </w:p>
    <w:p w14:paraId="43DDA414" w14:textId="77777777" w:rsidR="00040229" w:rsidRPr="00F663E3" w:rsidRDefault="00040229" w:rsidP="00040229">
      <w:pPr>
        <w:pStyle w:val="Heading2"/>
        <w:rPr>
          <w:rFonts w:ascii="Times New Roman" w:hAnsi="Times New Roman" w:cs="Times New Roman"/>
          <w:sz w:val="22"/>
          <w:szCs w:val="22"/>
        </w:rPr>
      </w:pPr>
      <w:bookmarkStart w:id="123" w:name="_Toc58331086"/>
      <w:bookmarkStart w:id="124" w:name="_Toc70254458"/>
      <w:r w:rsidRPr="00F663E3">
        <w:rPr>
          <w:rFonts w:ascii="Times New Roman" w:hAnsi="Times New Roman" w:cs="Times New Roman"/>
          <w:sz w:val="22"/>
          <w:szCs w:val="22"/>
        </w:rPr>
        <w:t>Student Progression and Adverse Action Policy (Policy 28.1.05):</w:t>
      </w:r>
      <w:bookmarkEnd w:id="122"/>
      <w:bookmarkEnd w:id="123"/>
      <w:bookmarkEnd w:id="124"/>
    </w:p>
    <w:p w14:paraId="28EC6F58" w14:textId="7F00B104" w:rsidR="00040229" w:rsidRDefault="00225649" w:rsidP="00040229">
      <w:pPr>
        <w:rPr>
          <w:rStyle w:val="Hyperlink"/>
          <w:sz w:val="22"/>
          <w:szCs w:val="22"/>
        </w:rPr>
      </w:pPr>
      <w:hyperlink r:id="rId108" w:history="1">
        <w:r w:rsidR="00040229" w:rsidRPr="00F663E3">
          <w:rPr>
            <w:rStyle w:val="Hyperlink"/>
            <w:sz w:val="22"/>
            <w:szCs w:val="22"/>
          </w:rPr>
          <w:t>https://intranet.bcm.edu/index.cfm?fuseaction=Policies.Display_Policy&amp;Policy_Number=28.1.05</w:t>
        </w:r>
      </w:hyperlink>
    </w:p>
    <w:p w14:paraId="5893D1C0" w14:textId="77777777" w:rsidR="00F663E3" w:rsidRPr="00F663E3" w:rsidRDefault="00F663E3" w:rsidP="00040229">
      <w:pPr>
        <w:rPr>
          <w:sz w:val="22"/>
          <w:szCs w:val="22"/>
        </w:rPr>
      </w:pPr>
    </w:p>
    <w:p w14:paraId="11785698" w14:textId="39E290C9" w:rsidR="00040229" w:rsidRDefault="00040229" w:rsidP="00F663E3">
      <w:pPr>
        <w:jc w:val="both"/>
        <w:rPr>
          <w:sz w:val="22"/>
          <w:szCs w:val="22"/>
        </w:rPr>
      </w:pPr>
      <w:r w:rsidRPr="00F663E3">
        <w:rPr>
          <w:sz w:val="22"/>
          <w:szCs w:val="22"/>
        </w:rPr>
        <w:t>This policy explains the disciplinary role of the MD Committee on Student Promotion and Academic Achievement.</w:t>
      </w:r>
    </w:p>
    <w:p w14:paraId="43D94749" w14:textId="77777777" w:rsidR="00F663E3" w:rsidRPr="00F663E3" w:rsidRDefault="00F663E3" w:rsidP="00F663E3">
      <w:pPr>
        <w:jc w:val="both"/>
        <w:rPr>
          <w:sz w:val="22"/>
          <w:szCs w:val="22"/>
        </w:rPr>
      </w:pPr>
    </w:p>
    <w:p w14:paraId="509EAD9B" w14:textId="0268F3A5" w:rsidR="00040229" w:rsidRDefault="00040229" w:rsidP="00F663E3">
      <w:pPr>
        <w:jc w:val="both"/>
        <w:rPr>
          <w:sz w:val="22"/>
          <w:szCs w:val="22"/>
        </w:rPr>
      </w:pPr>
      <w:r w:rsidRPr="00F663E3">
        <w:rPr>
          <w:sz w:val="22"/>
          <w:szCs w:val="22"/>
        </w:rPr>
        <w:t>The policy defines "Adverse Action" and details student's rights specific to each type of action.</w:t>
      </w:r>
    </w:p>
    <w:p w14:paraId="0F57AF10" w14:textId="77777777" w:rsidR="00F663E3" w:rsidRPr="00F663E3" w:rsidRDefault="00F663E3" w:rsidP="00F663E3">
      <w:pPr>
        <w:jc w:val="both"/>
        <w:rPr>
          <w:sz w:val="22"/>
          <w:szCs w:val="22"/>
        </w:rPr>
      </w:pPr>
    </w:p>
    <w:p w14:paraId="7276E979" w14:textId="31E3B7CB" w:rsidR="00040229" w:rsidRDefault="00040229" w:rsidP="00F663E3">
      <w:pPr>
        <w:jc w:val="both"/>
        <w:rPr>
          <w:sz w:val="22"/>
          <w:szCs w:val="22"/>
        </w:rPr>
      </w:pPr>
      <w:r w:rsidRPr="00F663E3">
        <w:rPr>
          <w:sz w:val="22"/>
          <w:szCs w:val="22"/>
        </w:rPr>
        <w:t>The policy outlines the appeal of adverse action procedure.</w:t>
      </w:r>
    </w:p>
    <w:p w14:paraId="080EB7B6" w14:textId="77777777" w:rsidR="00F663E3" w:rsidRPr="00F663E3" w:rsidRDefault="00F663E3" w:rsidP="00F663E3">
      <w:pPr>
        <w:jc w:val="both"/>
        <w:rPr>
          <w:sz w:val="22"/>
          <w:szCs w:val="22"/>
        </w:rPr>
      </w:pPr>
    </w:p>
    <w:p w14:paraId="56E7C2D0" w14:textId="77777777" w:rsidR="00040229" w:rsidRPr="00F663E3" w:rsidRDefault="00040229" w:rsidP="00040229">
      <w:pPr>
        <w:pStyle w:val="Heading2"/>
        <w:rPr>
          <w:rFonts w:ascii="Times New Roman" w:hAnsi="Times New Roman" w:cs="Times New Roman"/>
          <w:sz w:val="22"/>
          <w:szCs w:val="22"/>
        </w:rPr>
      </w:pPr>
      <w:bookmarkStart w:id="125" w:name="_Toc58331087"/>
      <w:bookmarkStart w:id="126" w:name="_Toc70254459"/>
      <w:r w:rsidRPr="00F663E3">
        <w:rPr>
          <w:rFonts w:ascii="Times New Roman" w:hAnsi="Times New Roman" w:cs="Times New Roman"/>
          <w:sz w:val="22"/>
          <w:szCs w:val="22"/>
        </w:rPr>
        <w:t>Technical standards:</w:t>
      </w:r>
      <w:bookmarkEnd w:id="125"/>
      <w:bookmarkEnd w:id="126"/>
      <w:r w:rsidRPr="00F663E3">
        <w:rPr>
          <w:rFonts w:ascii="Times New Roman" w:hAnsi="Times New Roman" w:cs="Times New Roman"/>
          <w:sz w:val="22"/>
          <w:szCs w:val="22"/>
        </w:rPr>
        <w:t xml:space="preserve">  </w:t>
      </w:r>
    </w:p>
    <w:p w14:paraId="14298925" w14:textId="37AA6B7D" w:rsidR="00040229" w:rsidRDefault="00225649" w:rsidP="00040229">
      <w:pPr>
        <w:rPr>
          <w:sz w:val="22"/>
          <w:szCs w:val="22"/>
        </w:rPr>
      </w:pPr>
      <w:hyperlink r:id="rId109" w:history="1">
        <w:r w:rsidR="00040229" w:rsidRPr="00F663E3">
          <w:rPr>
            <w:rStyle w:val="Hyperlink"/>
            <w:sz w:val="22"/>
            <w:szCs w:val="22"/>
          </w:rPr>
          <w:t>https://intranet.bcm.edu/index.cfm?fuseaction=Policies.Display_Policy&amp;Policy_Number=28.1.16</w:t>
        </w:r>
      </w:hyperlink>
      <w:r w:rsidR="00040229" w:rsidRPr="00F663E3">
        <w:rPr>
          <w:sz w:val="22"/>
          <w:szCs w:val="22"/>
        </w:rPr>
        <w:t xml:space="preserve">   </w:t>
      </w:r>
    </w:p>
    <w:p w14:paraId="1FEA7C9B" w14:textId="77777777" w:rsidR="00F663E3" w:rsidRPr="00F663E3" w:rsidRDefault="00F663E3" w:rsidP="00040229">
      <w:pPr>
        <w:rPr>
          <w:sz w:val="22"/>
          <w:szCs w:val="22"/>
        </w:rPr>
      </w:pPr>
    </w:p>
    <w:p w14:paraId="187F1348" w14:textId="5833A468" w:rsidR="00040229" w:rsidRDefault="00040229" w:rsidP="00040229">
      <w:pPr>
        <w:rPr>
          <w:rStyle w:val="Hyperlink"/>
          <w:sz w:val="22"/>
          <w:szCs w:val="22"/>
        </w:rPr>
      </w:pPr>
      <w:bookmarkStart w:id="127" w:name="_Toc58331088"/>
      <w:bookmarkStart w:id="128" w:name="_Toc70254460"/>
      <w:r w:rsidRPr="00F663E3">
        <w:rPr>
          <w:rStyle w:val="Heading2Char"/>
          <w:rFonts w:ascii="Times New Roman" w:hAnsi="Times New Roman" w:cs="Times New Roman"/>
          <w:sz w:val="22"/>
          <w:szCs w:val="22"/>
        </w:rPr>
        <w:t>Notice of Nondiscrimination:</w:t>
      </w:r>
      <w:bookmarkEnd w:id="127"/>
      <w:bookmarkEnd w:id="128"/>
      <w:r w:rsidRPr="00F663E3">
        <w:rPr>
          <w:rStyle w:val="Heading2Char"/>
          <w:rFonts w:ascii="Times New Roman" w:hAnsi="Times New Roman" w:cs="Times New Roman"/>
          <w:sz w:val="22"/>
          <w:szCs w:val="22"/>
        </w:rPr>
        <w:t xml:space="preserve"> </w:t>
      </w:r>
      <w:hyperlink r:id="rId110" w:history="1">
        <w:r w:rsidRPr="00F663E3">
          <w:rPr>
            <w:rStyle w:val="Hyperlink"/>
            <w:sz w:val="22"/>
            <w:szCs w:val="22"/>
          </w:rPr>
          <w:t>https://www.bcm.edu/about-us/our-campus</w:t>
        </w:r>
      </w:hyperlink>
    </w:p>
    <w:p w14:paraId="503703B0" w14:textId="77777777" w:rsidR="00F663E3" w:rsidRPr="00F663E3" w:rsidRDefault="00F663E3" w:rsidP="00040229">
      <w:pPr>
        <w:rPr>
          <w:sz w:val="22"/>
          <w:szCs w:val="22"/>
        </w:rPr>
      </w:pPr>
    </w:p>
    <w:p w14:paraId="6E8520C1" w14:textId="44660A1D" w:rsidR="00040229" w:rsidRDefault="00040229" w:rsidP="00040229">
      <w:pPr>
        <w:rPr>
          <w:rStyle w:val="Hyperlink"/>
          <w:sz w:val="22"/>
          <w:szCs w:val="22"/>
        </w:rPr>
      </w:pPr>
      <w:bookmarkStart w:id="129" w:name="_Toc58331089"/>
      <w:bookmarkStart w:id="130" w:name="_Toc70254461"/>
      <w:r w:rsidRPr="00F663E3">
        <w:rPr>
          <w:rStyle w:val="Heading2Char"/>
          <w:rFonts w:ascii="Times New Roman" w:hAnsi="Times New Roman" w:cs="Times New Roman"/>
          <w:sz w:val="22"/>
          <w:szCs w:val="22"/>
        </w:rPr>
        <w:t>Statement of Student Rights:</w:t>
      </w:r>
      <w:bookmarkEnd w:id="129"/>
      <w:bookmarkEnd w:id="130"/>
      <w:r w:rsidRPr="00F663E3">
        <w:rPr>
          <w:rStyle w:val="Heading2Char"/>
          <w:rFonts w:ascii="Times New Roman" w:hAnsi="Times New Roman" w:cs="Times New Roman"/>
          <w:sz w:val="22"/>
          <w:szCs w:val="22"/>
        </w:rPr>
        <w:t xml:space="preserve"> </w:t>
      </w:r>
      <w:hyperlink r:id="rId111" w:history="1">
        <w:r w:rsidRPr="00F663E3">
          <w:rPr>
            <w:rStyle w:val="Hyperlink"/>
            <w:sz w:val="22"/>
            <w:szCs w:val="22"/>
          </w:rPr>
          <w:t>https://www.bcm.edu/education/academic-faculty-affairs/academic-policies/statement-student-rights</w:t>
        </w:r>
      </w:hyperlink>
    </w:p>
    <w:p w14:paraId="199ECC22" w14:textId="77777777" w:rsidR="00F663E3" w:rsidRPr="00F663E3" w:rsidRDefault="00F663E3" w:rsidP="00040229">
      <w:pPr>
        <w:rPr>
          <w:sz w:val="22"/>
          <w:szCs w:val="22"/>
          <w:u w:val="single"/>
        </w:rPr>
      </w:pPr>
    </w:p>
    <w:p w14:paraId="04468534" w14:textId="0C87EB40" w:rsidR="00040229" w:rsidRPr="003043CA" w:rsidRDefault="00040229" w:rsidP="00040229">
      <w:pPr>
        <w:pStyle w:val="Heading2"/>
        <w:rPr>
          <w:rFonts w:ascii="Times New Roman" w:hAnsi="Times New Roman" w:cs="Times New Roman"/>
          <w:sz w:val="22"/>
          <w:szCs w:val="22"/>
        </w:rPr>
      </w:pPr>
      <w:bookmarkStart w:id="131" w:name="_Toc58331090"/>
      <w:bookmarkStart w:id="132" w:name="_Toc70254462"/>
      <w:r w:rsidRPr="003043CA">
        <w:rPr>
          <w:rFonts w:ascii="Times New Roman" w:hAnsi="Times New Roman" w:cs="Times New Roman"/>
          <w:sz w:val="22"/>
          <w:szCs w:val="22"/>
        </w:rPr>
        <w:t>Understanding the curriculum (CCGG’s; EPA’s; PCRS)</w:t>
      </w:r>
      <w:bookmarkEnd w:id="131"/>
      <w:bookmarkEnd w:id="132"/>
    </w:p>
    <w:p w14:paraId="5558A65A" w14:textId="77777777" w:rsidR="00F663E3" w:rsidRPr="00F663E3" w:rsidRDefault="00F663E3" w:rsidP="00F663E3"/>
    <w:p w14:paraId="53FAD9F2" w14:textId="18818883" w:rsidR="00F663E3" w:rsidRDefault="00040229" w:rsidP="00F663E3">
      <w:pPr>
        <w:jc w:val="both"/>
        <w:rPr>
          <w:sz w:val="22"/>
          <w:szCs w:val="22"/>
        </w:rPr>
      </w:pPr>
      <w:r w:rsidRPr="00F663E3">
        <w:rPr>
          <w:sz w:val="22"/>
          <w:szCs w:val="22"/>
        </w:rPr>
        <w:t xml:space="preserve">What are </w:t>
      </w:r>
      <w:r w:rsidRPr="00F663E3">
        <w:rPr>
          <w:b/>
          <w:sz w:val="22"/>
          <w:szCs w:val="22"/>
        </w:rPr>
        <w:t>Core Competency Graduation Goal (CCGG’s)?</w:t>
      </w:r>
      <w:r w:rsidRPr="00F663E3">
        <w:rPr>
          <w:sz w:val="22"/>
          <w:szCs w:val="22"/>
        </w:rPr>
        <w:t xml:space="preserve"> The CCGG’s are the program objectives for BCM School of Medicine, </w:t>
      </w:r>
      <w:r w:rsidR="0040640E" w:rsidRPr="00F663E3">
        <w:rPr>
          <w:sz w:val="22"/>
          <w:szCs w:val="22"/>
        </w:rPr>
        <w:t>i.e.,</w:t>
      </w:r>
      <w:r w:rsidRPr="00F663E3">
        <w:rPr>
          <w:sz w:val="22"/>
          <w:szCs w:val="22"/>
        </w:rPr>
        <w:t xml:space="preserve"> what every student should be able to know or do by graduation. All curricular objectives flow from and are mapped to the CCGG’s. </w:t>
      </w:r>
    </w:p>
    <w:p w14:paraId="4E5EF475" w14:textId="77777777" w:rsidR="00F663E3" w:rsidRDefault="00F663E3" w:rsidP="00F663E3">
      <w:pPr>
        <w:jc w:val="both"/>
        <w:rPr>
          <w:sz w:val="22"/>
          <w:szCs w:val="22"/>
        </w:rPr>
      </w:pPr>
    </w:p>
    <w:p w14:paraId="2070BD63" w14:textId="0758EFA6" w:rsidR="00040229" w:rsidRDefault="00225649" w:rsidP="00F663E3">
      <w:pPr>
        <w:jc w:val="both"/>
        <w:rPr>
          <w:rStyle w:val="Hyperlink"/>
          <w:sz w:val="22"/>
          <w:szCs w:val="22"/>
        </w:rPr>
      </w:pPr>
      <w:hyperlink r:id="rId112" w:history="1">
        <w:r w:rsidR="00F663E3" w:rsidRPr="00475BCC">
          <w:rPr>
            <w:rStyle w:val="Hyperlink"/>
            <w:sz w:val="22"/>
            <w:szCs w:val="22"/>
          </w:rPr>
          <w:t>https://www.bcm.edu/education/schools/medical-school/md-program/student-handbook/academic-program/requirements-for-degree-doctor-of-medicine</w:t>
        </w:r>
      </w:hyperlink>
    </w:p>
    <w:p w14:paraId="2F2584D6" w14:textId="77777777" w:rsidR="00F663E3" w:rsidRPr="00F663E3" w:rsidRDefault="00F663E3" w:rsidP="00F663E3">
      <w:pPr>
        <w:jc w:val="both"/>
        <w:rPr>
          <w:sz w:val="22"/>
          <w:szCs w:val="22"/>
        </w:rPr>
      </w:pPr>
    </w:p>
    <w:p w14:paraId="201E39DC" w14:textId="79EE60C8" w:rsidR="00040229" w:rsidRDefault="00040229" w:rsidP="00F663E3">
      <w:pPr>
        <w:jc w:val="both"/>
        <w:rPr>
          <w:sz w:val="22"/>
          <w:szCs w:val="22"/>
        </w:rPr>
      </w:pPr>
      <w:r w:rsidRPr="00F663E3">
        <w:rPr>
          <w:sz w:val="22"/>
          <w:szCs w:val="22"/>
        </w:rPr>
        <w:t xml:space="preserve">What are </w:t>
      </w:r>
      <w:r w:rsidRPr="00F663E3">
        <w:rPr>
          <w:b/>
          <w:sz w:val="22"/>
          <w:szCs w:val="22"/>
        </w:rPr>
        <w:t>Entrustable Professional Activities (EPA’s)?</w:t>
      </w:r>
      <w:r w:rsidRPr="00F663E3">
        <w:rPr>
          <w:sz w:val="22"/>
          <w:szCs w:val="22"/>
        </w:rPr>
        <w:t xml:space="preserve"> Developed by AAMC: “activities that all medical students should be able to perform upon entering residency, regardless of their future career specialty” </w:t>
      </w:r>
      <w:hyperlink r:id="rId113" w:history="1">
        <w:r w:rsidRPr="00F663E3">
          <w:rPr>
            <w:rStyle w:val="Hyperlink"/>
            <w:sz w:val="22"/>
            <w:szCs w:val="22"/>
          </w:rPr>
          <w:t>https://www.aamc.org/what-we-do/mission-areas/medical-education/cbme/core-epas</w:t>
        </w:r>
      </w:hyperlink>
      <w:r w:rsidRPr="00F663E3">
        <w:rPr>
          <w:sz w:val="22"/>
          <w:szCs w:val="22"/>
        </w:rPr>
        <w:t xml:space="preserve"> </w:t>
      </w:r>
    </w:p>
    <w:p w14:paraId="4903E2AD" w14:textId="77777777" w:rsidR="00F663E3" w:rsidRPr="00F663E3" w:rsidRDefault="00F663E3" w:rsidP="00F663E3">
      <w:pPr>
        <w:jc w:val="both"/>
        <w:rPr>
          <w:sz w:val="22"/>
          <w:szCs w:val="22"/>
        </w:rPr>
      </w:pPr>
    </w:p>
    <w:p w14:paraId="429E7DEB" w14:textId="351BD0CE" w:rsidR="00040229" w:rsidRDefault="00040229" w:rsidP="00F663E3">
      <w:pPr>
        <w:jc w:val="both"/>
        <w:rPr>
          <w:sz w:val="22"/>
          <w:szCs w:val="22"/>
        </w:rPr>
      </w:pPr>
      <w:r w:rsidRPr="00F663E3">
        <w:rPr>
          <w:sz w:val="22"/>
          <w:szCs w:val="22"/>
        </w:rPr>
        <w:t xml:space="preserve">What is the </w:t>
      </w:r>
      <w:r w:rsidRPr="00F663E3">
        <w:rPr>
          <w:b/>
          <w:sz w:val="22"/>
          <w:szCs w:val="22"/>
        </w:rPr>
        <w:t>Physician Competency Reference Set (PCRS)?</w:t>
      </w:r>
      <w:r w:rsidRPr="00F663E3">
        <w:rPr>
          <w:sz w:val="22"/>
          <w:szCs w:val="22"/>
        </w:rPr>
        <w:t xml:space="preserve"> 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 </w:t>
      </w:r>
      <w:hyperlink r:id="rId114" w:history="1">
        <w:r w:rsidRPr="00F663E3">
          <w:rPr>
            <w:rStyle w:val="Hyperlink"/>
            <w:sz w:val="22"/>
            <w:szCs w:val="22"/>
          </w:rPr>
          <w:t>https://www.aamc.org/what-we-do/mission-areas/medical-education/curriculum-inventory/establish-your-ci/physician-competency-reference-set</w:t>
        </w:r>
      </w:hyperlink>
      <w:r w:rsidRPr="00F663E3">
        <w:rPr>
          <w:sz w:val="22"/>
          <w:szCs w:val="22"/>
        </w:rPr>
        <w:t xml:space="preserve"> </w:t>
      </w:r>
    </w:p>
    <w:p w14:paraId="07262D08" w14:textId="77777777" w:rsidR="00F663E3" w:rsidRPr="00F663E3" w:rsidRDefault="00F663E3" w:rsidP="00F663E3">
      <w:pPr>
        <w:jc w:val="both"/>
        <w:rPr>
          <w:sz w:val="22"/>
          <w:szCs w:val="22"/>
        </w:rPr>
      </w:pPr>
    </w:p>
    <w:p w14:paraId="555187C5" w14:textId="5E9A363D" w:rsidR="00040229" w:rsidRDefault="00040229" w:rsidP="00F663E3">
      <w:pPr>
        <w:jc w:val="both"/>
        <w:rPr>
          <w:sz w:val="22"/>
          <w:szCs w:val="22"/>
        </w:rPr>
      </w:pPr>
      <w:r w:rsidRPr="00F663E3">
        <w:rPr>
          <w:sz w:val="22"/>
          <w:szCs w:val="22"/>
        </w:rPr>
        <w:t>Why are these concepts important?</w:t>
      </w:r>
    </w:p>
    <w:p w14:paraId="5D1FB40D" w14:textId="77777777" w:rsidR="00F663E3" w:rsidRPr="00F663E3" w:rsidRDefault="00F663E3" w:rsidP="00F663E3">
      <w:pPr>
        <w:jc w:val="both"/>
        <w:rPr>
          <w:sz w:val="22"/>
          <w:szCs w:val="22"/>
        </w:rPr>
      </w:pPr>
    </w:p>
    <w:p w14:paraId="33D283E2" w14:textId="244B3429" w:rsidR="00040229" w:rsidRDefault="00040229" w:rsidP="00F663E3">
      <w:pPr>
        <w:jc w:val="both"/>
        <w:rPr>
          <w:sz w:val="22"/>
          <w:szCs w:val="22"/>
        </w:rPr>
      </w:pPr>
      <w:r w:rsidRPr="00F663E3">
        <w:rPr>
          <w:sz w:val="22"/>
          <w:szCs w:val="22"/>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741CCFC6" w14:textId="77777777" w:rsidR="00F663E3" w:rsidRPr="00F663E3" w:rsidRDefault="00F663E3" w:rsidP="00F663E3">
      <w:pPr>
        <w:jc w:val="both"/>
        <w:rPr>
          <w:sz w:val="22"/>
          <w:szCs w:val="22"/>
        </w:rPr>
      </w:pPr>
    </w:p>
    <w:p w14:paraId="2E1A3D7C" w14:textId="08F2EF3D" w:rsidR="00040229" w:rsidRDefault="00040229" w:rsidP="00F663E3">
      <w:pPr>
        <w:jc w:val="both"/>
        <w:rPr>
          <w:sz w:val="22"/>
          <w:szCs w:val="22"/>
        </w:rPr>
      </w:pPr>
      <w:r w:rsidRPr="00F663E3">
        <w:rPr>
          <w:sz w:val="22"/>
          <w:szCs w:val="22"/>
        </w:rPr>
        <w:t>To help students understand how the BCM curriculum integrates CCGG’s, EPA’s and the PCRS, please see the “cross-walk” below.</w:t>
      </w:r>
    </w:p>
    <w:p w14:paraId="6AD0BD37" w14:textId="64F7E0D0" w:rsidR="005B0E4B" w:rsidRDefault="005B0E4B" w:rsidP="00F663E3">
      <w:pPr>
        <w:jc w:val="both"/>
        <w:rPr>
          <w:sz w:val="22"/>
          <w:szCs w:val="22"/>
        </w:rPr>
      </w:pPr>
    </w:p>
    <w:p w14:paraId="147872E4" w14:textId="6BDC5ACF" w:rsidR="005B0E4B" w:rsidRDefault="005B0E4B" w:rsidP="00F663E3">
      <w:pPr>
        <w:jc w:val="both"/>
        <w:rPr>
          <w:sz w:val="22"/>
          <w:szCs w:val="22"/>
        </w:rPr>
      </w:pPr>
    </w:p>
    <w:p w14:paraId="7F94AA10" w14:textId="054D1330" w:rsidR="005B0E4B" w:rsidRDefault="005B0E4B" w:rsidP="00F663E3">
      <w:pPr>
        <w:jc w:val="both"/>
        <w:rPr>
          <w:sz w:val="22"/>
          <w:szCs w:val="22"/>
        </w:rPr>
      </w:pPr>
    </w:p>
    <w:p w14:paraId="78E5D726" w14:textId="247BCE48" w:rsidR="005B0E4B" w:rsidRDefault="005B0E4B" w:rsidP="00F663E3">
      <w:pPr>
        <w:jc w:val="both"/>
        <w:rPr>
          <w:sz w:val="22"/>
          <w:szCs w:val="22"/>
        </w:rPr>
      </w:pPr>
    </w:p>
    <w:p w14:paraId="3CA57533" w14:textId="77777777" w:rsidR="005B0E4B" w:rsidRPr="00F663E3" w:rsidRDefault="005B0E4B" w:rsidP="00F663E3">
      <w:pPr>
        <w:jc w:val="both"/>
        <w:rPr>
          <w:sz w:val="22"/>
          <w:szCs w:val="22"/>
        </w:rPr>
      </w:pPr>
    </w:p>
    <w:p w14:paraId="3FB5835B" w14:textId="105BD8B1" w:rsidR="00040229" w:rsidRPr="00040229" w:rsidRDefault="00040229" w:rsidP="00040229"/>
    <w:tbl>
      <w:tblPr>
        <w:tblW w:w="10790" w:type="dxa"/>
        <w:tblLook w:val="04A0" w:firstRow="1" w:lastRow="0" w:firstColumn="1" w:lastColumn="0" w:noHBand="0" w:noVBand="1"/>
      </w:tblPr>
      <w:tblGrid>
        <w:gridCol w:w="2000"/>
        <w:gridCol w:w="2670"/>
        <w:gridCol w:w="6120"/>
      </w:tblGrid>
      <w:tr w:rsidR="00040229" w:rsidRPr="006559C1" w14:paraId="516B20EB"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7D1493"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268B0F11"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3FCDB37A"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6EE3DD9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DAA9C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670" w:type="dxa"/>
            <w:tcBorders>
              <w:top w:val="nil"/>
              <w:left w:val="nil"/>
              <w:bottom w:val="nil"/>
              <w:right w:val="single" w:sz="8" w:space="0" w:color="auto"/>
            </w:tcBorders>
            <w:shd w:val="clear" w:color="auto" w:fill="auto"/>
            <w:vAlign w:val="center"/>
            <w:hideMark/>
          </w:tcPr>
          <w:p w14:paraId="00B0A31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36D9B1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 Gather a History and Perform a Physical Exam</w:t>
            </w:r>
          </w:p>
        </w:tc>
      </w:tr>
      <w:tr w:rsidR="00040229" w:rsidRPr="006559C1" w14:paraId="4CE5CD8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6B877C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5DD7087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1D6BD562" w14:textId="77777777" w:rsidR="00040229" w:rsidRPr="006559C1" w:rsidRDefault="00040229" w:rsidP="00DF170C">
            <w:pPr>
              <w:rPr>
                <w:rFonts w:ascii="Arial" w:eastAsia="Times New Roman" w:hAnsi="Arial" w:cs="Arial"/>
                <w:color w:val="1D1B10"/>
                <w:sz w:val="18"/>
                <w:szCs w:val="18"/>
              </w:rPr>
            </w:pPr>
          </w:p>
        </w:tc>
      </w:tr>
      <w:tr w:rsidR="00040229" w:rsidRPr="006559C1" w14:paraId="09776F8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70A34A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4D9262C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6120" w:type="dxa"/>
            <w:vMerge/>
            <w:vAlign w:val="center"/>
            <w:hideMark/>
          </w:tcPr>
          <w:p w14:paraId="03E5298B" w14:textId="77777777" w:rsidR="00040229" w:rsidRPr="006559C1" w:rsidRDefault="00040229" w:rsidP="00DF170C">
            <w:pPr>
              <w:rPr>
                <w:rFonts w:ascii="Arial" w:eastAsia="Times New Roman" w:hAnsi="Arial" w:cs="Arial"/>
                <w:color w:val="1D1B10"/>
                <w:sz w:val="18"/>
                <w:szCs w:val="18"/>
              </w:rPr>
            </w:pPr>
          </w:p>
        </w:tc>
      </w:tr>
      <w:tr w:rsidR="00040229" w:rsidRPr="006559C1" w14:paraId="3CA90F8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FE19B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670" w:type="dxa"/>
            <w:tcBorders>
              <w:top w:val="nil"/>
              <w:left w:val="nil"/>
              <w:bottom w:val="nil"/>
              <w:right w:val="single" w:sz="8" w:space="0" w:color="auto"/>
            </w:tcBorders>
            <w:shd w:val="clear" w:color="auto" w:fill="auto"/>
            <w:vAlign w:val="center"/>
            <w:hideMark/>
          </w:tcPr>
          <w:p w14:paraId="402E01A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6120" w:type="dxa"/>
            <w:vMerge/>
            <w:vAlign w:val="center"/>
            <w:hideMark/>
          </w:tcPr>
          <w:p w14:paraId="40028B5C" w14:textId="77777777" w:rsidR="00040229" w:rsidRPr="006559C1" w:rsidRDefault="00040229" w:rsidP="00DF170C">
            <w:pPr>
              <w:rPr>
                <w:rFonts w:ascii="Arial" w:eastAsia="Times New Roman" w:hAnsi="Arial" w:cs="Arial"/>
                <w:color w:val="1D1B10"/>
                <w:sz w:val="18"/>
                <w:szCs w:val="18"/>
              </w:rPr>
            </w:pPr>
          </w:p>
        </w:tc>
      </w:tr>
      <w:tr w:rsidR="00040229" w:rsidRPr="006559C1" w14:paraId="6BFFEA2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C5965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670" w:type="dxa"/>
            <w:tcBorders>
              <w:top w:val="nil"/>
              <w:left w:val="nil"/>
              <w:bottom w:val="nil"/>
              <w:right w:val="single" w:sz="8" w:space="0" w:color="auto"/>
            </w:tcBorders>
            <w:shd w:val="clear" w:color="auto" w:fill="auto"/>
            <w:vAlign w:val="center"/>
            <w:hideMark/>
          </w:tcPr>
          <w:p w14:paraId="032581D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6120" w:type="dxa"/>
            <w:vMerge/>
            <w:vAlign w:val="center"/>
            <w:hideMark/>
          </w:tcPr>
          <w:p w14:paraId="50F1EC37" w14:textId="77777777" w:rsidR="00040229" w:rsidRPr="006559C1" w:rsidRDefault="00040229" w:rsidP="00DF170C">
            <w:pPr>
              <w:rPr>
                <w:rFonts w:ascii="Arial" w:eastAsia="Times New Roman" w:hAnsi="Arial" w:cs="Arial"/>
                <w:color w:val="1D1B10"/>
                <w:sz w:val="18"/>
                <w:szCs w:val="18"/>
              </w:rPr>
            </w:pPr>
          </w:p>
        </w:tc>
      </w:tr>
      <w:tr w:rsidR="00040229" w:rsidRPr="006559C1" w14:paraId="67AF073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C6A16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w:t>
            </w:r>
          </w:p>
        </w:tc>
        <w:tc>
          <w:tcPr>
            <w:tcW w:w="2670" w:type="dxa"/>
            <w:tcBorders>
              <w:top w:val="nil"/>
              <w:left w:val="nil"/>
              <w:bottom w:val="nil"/>
              <w:right w:val="single" w:sz="8" w:space="0" w:color="auto"/>
            </w:tcBorders>
            <w:shd w:val="clear" w:color="auto" w:fill="auto"/>
            <w:vAlign w:val="center"/>
            <w:hideMark/>
          </w:tcPr>
          <w:p w14:paraId="062BA28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P5</w:t>
            </w:r>
          </w:p>
        </w:tc>
        <w:tc>
          <w:tcPr>
            <w:tcW w:w="6120" w:type="dxa"/>
            <w:vMerge/>
            <w:vAlign w:val="center"/>
            <w:hideMark/>
          </w:tcPr>
          <w:p w14:paraId="5307A76E" w14:textId="77777777" w:rsidR="00040229" w:rsidRPr="006559C1" w:rsidRDefault="00040229" w:rsidP="00DF170C">
            <w:pPr>
              <w:rPr>
                <w:rFonts w:ascii="Arial" w:eastAsia="Times New Roman" w:hAnsi="Arial" w:cs="Arial"/>
                <w:color w:val="1D1B10"/>
                <w:sz w:val="18"/>
                <w:szCs w:val="18"/>
              </w:rPr>
            </w:pPr>
          </w:p>
        </w:tc>
      </w:tr>
      <w:tr w:rsidR="00040229" w:rsidRPr="006559C1" w14:paraId="21AECACC"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0B5BF0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670" w:type="dxa"/>
            <w:tcBorders>
              <w:top w:val="nil"/>
              <w:left w:val="nil"/>
              <w:bottom w:val="single" w:sz="8" w:space="0" w:color="auto"/>
              <w:right w:val="single" w:sz="8" w:space="0" w:color="auto"/>
            </w:tcBorders>
            <w:shd w:val="clear" w:color="auto" w:fill="auto"/>
            <w:vAlign w:val="center"/>
            <w:hideMark/>
          </w:tcPr>
          <w:p w14:paraId="176E196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6120" w:type="dxa"/>
            <w:vMerge/>
            <w:vAlign w:val="center"/>
            <w:hideMark/>
          </w:tcPr>
          <w:p w14:paraId="75D2590A" w14:textId="77777777" w:rsidR="00040229" w:rsidRPr="006559C1" w:rsidRDefault="00040229" w:rsidP="00DF170C">
            <w:pPr>
              <w:rPr>
                <w:rFonts w:ascii="Arial" w:eastAsia="Times New Roman" w:hAnsi="Arial" w:cs="Arial"/>
                <w:color w:val="1D1B10"/>
                <w:sz w:val="18"/>
                <w:szCs w:val="18"/>
              </w:rPr>
            </w:pPr>
          </w:p>
        </w:tc>
      </w:tr>
      <w:tr w:rsidR="00040229" w:rsidRPr="006559C1" w14:paraId="188DC02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9A6B8D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670" w:type="dxa"/>
            <w:tcBorders>
              <w:top w:val="nil"/>
              <w:left w:val="nil"/>
              <w:bottom w:val="nil"/>
              <w:right w:val="single" w:sz="8" w:space="0" w:color="auto"/>
            </w:tcBorders>
            <w:shd w:val="clear" w:color="auto" w:fill="auto"/>
            <w:vAlign w:val="center"/>
            <w:hideMark/>
          </w:tcPr>
          <w:p w14:paraId="1C0D196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D95028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2: Prioritize a Differential Diagnosis Following a Clinical Encounter </w:t>
            </w:r>
          </w:p>
        </w:tc>
      </w:tr>
      <w:tr w:rsidR="00040229" w:rsidRPr="006559C1" w14:paraId="1368931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111F90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670" w:type="dxa"/>
            <w:tcBorders>
              <w:top w:val="nil"/>
              <w:left w:val="nil"/>
              <w:bottom w:val="nil"/>
              <w:right w:val="single" w:sz="8" w:space="0" w:color="auto"/>
            </w:tcBorders>
            <w:shd w:val="clear" w:color="auto" w:fill="auto"/>
            <w:vAlign w:val="center"/>
            <w:hideMark/>
          </w:tcPr>
          <w:p w14:paraId="798B5F5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6120" w:type="dxa"/>
            <w:vMerge/>
            <w:vAlign w:val="center"/>
            <w:hideMark/>
          </w:tcPr>
          <w:p w14:paraId="72D5E96B" w14:textId="77777777" w:rsidR="00040229" w:rsidRPr="006559C1" w:rsidRDefault="00040229" w:rsidP="00DF170C">
            <w:pPr>
              <w:rPr>
                <w:rFonts w:ascii="Arial" w:eastAsia="Times New Roman" w:hAnsi="Arial" w:cs="Arial"/>
                <w:color w:val="1D1B10"/>
                <w:sz w:val="18"/>
                <w:szCs w:val="18"/>
              </w:rPr>
            </w:pPr>
          </w:p>
        </w:tc>
      </w:tr>
      <w:tr w:rsidR="00040229" w:rsidRPr="006559C1" w14:paraId="5BD1849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DE00F3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670" w:type="dxa"/>
            <w:tcBorders>
              <w:top w:val="nil"/>
              <w:left w:val="nil"/>
              <w:bottom w:val="nil"/>
              <w:right w:val="single" w:sz="8" w:space="0" w:color="auto"/>
            </w:tcBorders>
            <w:shd w:val="clear" w:color="auto" w:fill="auto"/>
            <w:vAlign w:val="center"/>
            <w:hideMark/>
          </w:tcPr>
          <w:p w14:paraId="07B4380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6120" w:type="dxa"/>
            <w:vMerge/>
            <w:vAlign w:val="center"/>
            <w:hideMark/>
          </w:tcPr>
          <w:p w14:paraId="27D61ADE" w14:textId="77777777" w:rsidR="00040229" w:rsidRPr="006559C1" w:rsidRDefault="00040229" w:rsidP="00DF170C">
            <w:pPr>
              <w:rPr>
                <w:rFonts w:ascii="Arial" w:eastAsia="Times New Roman" w:hAnsi="Arial" w:cs="Arial"/>
                <w:color w:val="1D1B10"/>
                <w:sz w:val="18"/>
                <w:szCs w:val="18"/>
              </w:rPr>
            </w:pPr>
          </w:p>
        </w:tc>
      </w:tr>
      <w:tr w:rsidR="00040229" w:rsidRPr="006559C1" w14:paraId="4FC7CC1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D7D1A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670" w:type="dxa"/>
            <w:tcBorders>
              <w:top w:val="nil"/>
              <w:left w:val="nil"/>
              <w:bottom w:val="nil"/>
              <w:right w:val="single" w:sz="8" w:space="0" w:color="auto"/>
            </w:tcBorders>
            <w:shd w:val="clear" w:color="auto" w:fill="auto"/>
            <w:vAlign w:val="center"/>
            <w:hideMark/>
          </w:tcPr>
          <w:p w14:paraId="6592836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KP2</w:t>
            </w:r>
          </w:p>
        </w:tc>
        <w:tc>
          <w:tcPr>
            <w:tcW w:w="6120" w:type="dxa"/>
            <w:vMerge/>
            <w:vAlign w:val="center"/>
            <w:hideMark/>
          </w:tcPr>
          <w:p w14:paraId="40C7E5CD" w14:textId="77777777" w:rsidR="00040229" w:rsidRPr="006559C1" w:rsidRDefault="00040229" w:rsidP="00DF170C">
            <w:pPr>
              <w:rPr>
                <w:rFonts w:ascii="Arial" w:eastAsia="Times New Roman" w:hAnsi="Arial" w:cs="Arial"/>
                <w:color w:val="1D1B10"/>
                <w:sz w:val="18"/>
                <w:szCs w:val="18"/>
              </w:rPr>
            </w:pPr>
          </w:p>
        </w:tc>
      </w:tr>
      <w:tr w:rsidR="00040229" w:rsidRPr="006559C1" w14:paraId="3B82612F"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EECF69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670" w:type="dxa"/>
            <w:tcBorders>
              <w:top w:val="nil"/>
              <w:left w:val="nil"/>
              <w:bottom w:val="nil"/>
              <w:right w:val="single" w:sz="8" w:space="0" w:color="auto"/>
            </w:tcBorders>
            <w:shd w:val="clear" w:color="auto" w:fill="auto"/>
            <w:vAlign w:val="center"/>
            <w:hideMark/>
          </w:tcPr>
          <w:p w14:paraId="23BD5BE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6120" w:type="dxa"/>
            <w:vMerge/>
            <w:vAlign w:val="center"/>
            <w:hideMark/>
          </w:tcPr>
          <w:p w14:paraId="327B33E3" w14:textId="77777777" w:rsidR="00040229" w:rsidRPr="006559C1" w:rsidRDefault="00040229" w:rsidP="00DF170C">
            <w:pPr>
              <w:rPr>
                <w:rFonts w:ascii="Arial" w:eastAsia="Times New Roman" w:hAnsi="Arial" w:cs="Arial"/>
                <w:color w:val="1D1B10"/>
                <w:sz w:val="18"/>
                <w:szCs w:val="18"/>
              </w:rPr>
            </w:pPr>
          </w:p>
        </w:tc>
      </w:tr>
      <w:tr w:rsidR="00040229" w:rsidRPr="006559C1" w14:paraId="60BD201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D71A2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nil"/>
              <w:right w:val="single" w:sz="8" w:space="0" w:color="auto"/>
            </w:tcBorders>
            <w:shd w:val="clear" w:color="auto" w:fill="auto"/>
            <w:vAlign w:val="center"/>
            <w:hideMark/>
          </w:tcPr>
          <w:p w14:paraId="3E11ED2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6120" w:type="dxa"/>
            <w:vMerge/>
            <w:vAlign w:val="center"/>
            <w:hideMark/>
          </w:tcPr>
          <w:p w14:paraId="50C2EAF9" w14:textId="77777777" w:rsidR="00040229" w:rsidRPr="006559C1" w:rsidRDefault="00040229" w:rsidP="00DF170C">
            <w:pPr>
              <w:rPr>
                <w:rFonts w:ascii="Arial" w:eastAsia="Times New Roman" w:hAnsi="Arial" w:cs="Arial"/>
                <w:color w:val="1D1B10"/>
                <w:sz w:val="18"/>
                <w:szCs w:val="18"/>
              </w:rPr>
            </w:pPr>
          </w:p>
        </w:tc>
      </w:tr>
      <w:tr w:rsidR="00040229" w:rsidRPr="006559C1" w14:paraId="4EAEEB99"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84A65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nil"/>
              <w:right w:val="single" w:sz="8" w:space="0" w:color="auto"/>
            </w:tcBorders>
            <w:shd w:val="clear" w:color="auto" w:fill="auto"/>
            <w:vAlign w:val="center"/>
            <w:hideMark/>
          </w:tcPr>
          <w:p w14:paraId="45EF045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6120" w:type="dxa"/>
            <w:vMerge/>
            <w:vAlign w:val="center"/>
            <w:hideMark/>
          </w:tcPr>
          <w:p w14:paraId="7D876808" w14:textId="77777777" w:rsidR="00040229" w:rsidRPr="006559C1" w:rsidRDefault="00040229" w:rsidP="00DF170C">
            <w:pPr>
              <w:rPr>
                <w:rFonts w:ascii="Arial" w:eastAsia="Times New Roman" w:hAnsi="Arial" w:cs="Arial"/>
                <w:color w:val="1D1B10"/>
                <w:sz w:val="18"/>
                <w:szCs w:val="18"/>
              </w:rPr>
            </w:pPr>
          </w:p>
        </w:tc>
      </w:tr>
      <w:tr w:rsidR="00040229" w:rsidRPr="006559C1" w14:paraId="79A96F2C"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7912D9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single" w:sz="8" w:space="0" w:color="auto"/>
              <w:right w:val="single" w:sz="8" w:space="0" w:color="auto"/>
            </w:tcBorders>
            <w:shd w:val="clear" w:color="auto" w:fill="auto"/>
            <w:vAlign w:val="center"/>
            <w:hideMark/>
          </w:tcPr>
          <w:p w14:paraId="078FC27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3125292D" w14:textId="77777777" w:rsidR="00040229" w:rsidRPr="006559C1" w:rsidRDefault="00040229" w:rsidP="00DF170C">
            <w:pPr>
              <w:rPr>
                <w:rFonts w:ascii="Arial" w:eastAsia="Times New Roman" w:hAnsi="Arial" w:cs="Arial"/>
                <w:color w:val="1D1B10"/>
                <w:sz w:val="18"/>
                <w:szCs w:val="18"/>
              </w:rPr>
            </w:pPr>
          </w:p>
        </w:tc>
      </w:tr>
      <w:tr w:rsidR="00040229" w:rsidRPr="006559C1" w14:paraId="79DDCAA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41AE44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670" w:type="dxa"/>
            <w:tcBorders>
              <w:top w:val="nil"/>
              <w:left w:val="nil"/>
              <w:bottom w:val="nil"/>
              <w:right w:val="single" w:sz="8" w:space="0" w:color="auto"/>
            </w:tcBorders>
            <w:shd w:val="clear" w:color="auto" w:fill="auto"/>
            <w:vAlign w:val="center"/>
            <w:hideMark/>
          </w:tcPr>
          <w:p w14:paraId="46B4EE1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61E779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3: Recommend and Interpret Common Diagnostic Tests</w:t>
            </w:r>
          </w:p>
        </w:tc>
      </w:tr>
      <w:tr w:rsidR="00040229" w:rsidRPr="006559C1" w14:paraId="2ED8905F"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CB3F50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3.6, 3.2</w:t>
            </w:r>
          </w:p>
        </w:tc>
        <w:tc>
          <w:tcPr>
            <w:tcW w:w="2670" w:type="dxa"/>
            <w:tcBorders>
              <w:top w:val="nil"/>
              <w:left w:val="nil"/>
              <w:bottom w:val="nil"/>
              <w:right w:val="single" w:sz="8" w:space="0" w:color="auto"/>
            </w:tcBorders>
            <w:shd w:val="clear" w:color="auto" w:fill="auto"/>
            <w:vAlign w:val="center"/>
            <w:hideMark/>
          </w:tcPr>
          <w:p w14:paraId="2ECC0CB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PC9</w:t>
            </w:r>
          </w:p>
        </w:tc>
        <w:tc>
          <w:tcPr>
            <w:tcW w:w="6120" w:type="dxa"/>
            <w:vMerge/>
            <w:vAlign w:val="center"/>
            <w:hideMark/>
          </w:tcPr>
          <w:p w14:paraId="650FEBDE" w14:textId="77777777" w:rsidR="00040229" w:rsidRPr="006559C1" w:rsidRDefault="00040229" w:rsidP="00DF170C">
            <w:pPr>
              <w:rPr>
                <w:rFonts w:ascii="Arial" w:eastAsia="Times New Roman" w:hAnsi="Arial" w:cs="Arial"/>
                <w:color w:val="1D1B10"/>
                <w:sz w:val="18"/>
                <w:szCs w:val="18"/>
              </w:rPr>
            </w:pPr>
          </w:p>
        </w:tc>
      </w:tr>
      <w:tr w:rsidR="00040229" w:rsidRPr="006559C1" w14:paraId="26040DB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27557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6.1, 6.3, 2.2</w:t>
            </w:r>
          </w:p>
        </w:tc>
        <w:tc>
          <w:tcPr>
            <w:tcW w:w="2670" w:type="dxa"/>
            <w:tcBorders>
              <w:top w:val="nil"/>
              <w:left w:val="nil"/>
              <w:bottom w:val="nil"/>
              <w:right w:val="single" w:sz="8" w:space="0" w:color="auto"/>
            </w:tcBorders>
            <w:shd w:val="clear" w:color="auto" w:fill="auto"/>
            <w:vAlign w:val="center"/>
            <w:hideMark/>
          </w:tcPr>
          <w:p w14:paraId="1107997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6120" w:type="dxa"/>
            <w:vMerge/>
            <w:vAlign w:val="center"/>
            <w:hideMark/>
          </w:tcPr>
          <w:p w14:paraId="6B974A23" w14:textId="77777777" w:rsidR="00040229" w:rsidRPr="006559C1" w:rsidRDefault="00040229" w:rsidP="00DF170C">
            <w:pPr>
              <w:rPr>
                <w:rFonts w:ascii="Arial" w:eastAsia="Times New Roman" w:hAnsi="Arial" w:cs="Arial"/>
                <w:color w:val="1D1B10"/>
                <w:sz w:val="18"/>
                <w:szCs w:val="18"/>
              </w:rPr>
            </w:pPr>
          </w:p>
        </w:tc>
      </w:tr>
      <w:tr w:rsidR="00040229" w:rsidRPr="006559C1" w14:paraId="5046AD4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8FCA3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670" w:type="dxa"/>
            <w:tcBorders>
              <w:top w:val="nil"/>
              <w:left w:val="nil"/>
              <w:bottom w:val="nil"/>
              <w:right w:val="single" w:sz="8" w:space="0" w:color="auto"/>
            </w:tcBorders>
            <w:shd w:val="clear" w:color="auto" w:fill="auto"/>
            <w:vAlign w:val="center"/>
            <w:hideMark/>
          </w:tcPr>
          <w:p w14:paraId="1B4DE04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6120" w:type="dxa"/>
            <w:vMerge/>
            <w:vAlign w:val="center"/>
            <w:hideMark/>
          </w:tcPr>
          <w:p w14:paraId="15A0AE2D" w14:textId="77777777" w:rsidR="00040229" w:rsidRPr="006559C1" w:rsidRDefault="00040229" w:rsidP="00DF170C">
            <w:pPr>
              <w:rPr>
                <w:rFonts w:ascii="Arial" w:eastAsia="Times New Roman" w:hAnsi="Arial" w:cs="Arial"/>
                <w:color w:val="1D1B10"/>
                <w:sz w:val="18"/>
                <w:szCs w:val="18"/>
              </w:rPr>
            </w:pPr>
          </w:p>
        </w:tc>
      </w:tr>
      <w:tr w:rsidR="00040229" w:rsidRPr="006559C1" w14:paraId="2746A0E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72F1E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670" w:type="dxa"/>
            <w:tcBorders>
              <w:top w:val="nil"/>
              <w:left w:val="nil"/>
              <w:bottom w:val="nil"/>
              <w:right w:val="single" w:sz="8" w:space="0" w:color="auto"/>
            </w:tcBorders>
            <w:shd w:val="clear" w:color="auto" w:fill="auto"/>
            <w:vAlign w:val="center"/>
            <w:hideMark/>
          </w:tcPr>
          <w:p w14:paraId="4EB64A8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6120" w:type="dxa"/>
            <w:vMerge/>
            <w:vAlign w:val="center"/>
            <w:hideMark/>
          </w:tcPr>
          <w:p w14:paraId="42573986" w14:textId="77777777" w:rsidR="00040229" w:rsidRPr="006559C1" w:rsidRDefault="00040229" w:rsidP="00DF170C">
            <w:pPr>
              <w:rPr>
                <w:rFonts w:ascii="Arial" w:eastAsia="Times New Roman" w:hAnsi="Arial" w:cs="Arial"/>
                <w:color w:val="1D1B10"/>
                <w:sz w:val="18"/>
                <w:szCs w:val="18"/>
              </w:rPr>
            </w:pPr>
          </w:p>
        </w:tc>
      </w:tr>
      <w:tr w:rsidR="00040229" w:rsidRPr="006559C1" w14:paraId="5FECDF5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B975B8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670" w:type="dxa"/>
            <w:tcBorders>
              <w:top w:val="nil"/>
              <w:left w:val="nil"/>
              <w:bottom w:val="nil"/>
              <w:right w:val="single" w:sz="8" w:space="0" w:color="auto"/>
            </w:tcBorders>
            <w:shd w:val="clear" w:color="auto" w:fill="auto"/>
            <w:vAlign w:val="center"/>
            <w:hideMark/>
          </w:tcPr>
          <w:p w14:paraId="589EA72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6120" w:type="dxa"/>
            <w:vMerge/>
            <w:vAlign w:val="center"/>
            <w:hideMark/>
          </w:tcPr>
          <w:p w14:paraId="597E5E1A" w14:textId="77777777" w:rsidR="00040229" w:rsidRPr="006559C1" w:rsidRDefault="00040229" w:rsidP="00DF170C">
            <w:pPr>
              <w:rPr>
                <w:rFonts w:ascii="Arial" w:eastAsia="Times New Roman" w:hAnsi="Arial" w:cs="Arial"/>
                <w:color w:val="1D1B10"/>
                <w:sz w:val="18"/>
                <w:szCs w:val="18"/>
              </w:rPr>
            </w:pPr>
          </w:p>
        </w:tc>
      </w:tr>
      <w:tr w:rsidR="00040229" w:rsidRPr="006559C1" w14:paraId="5AF9682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D41DD6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02D7CAD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6120" w:type="dxa"/>
            <w:vMerge/>
            <w:vAlign w:val="center"/>
            <w:hideMark/>
          </w:tcPr>
          <w:p w14:paraId="2B8CFE02" w14:textId="77777777" w:rsidR="00040229" w:rsidRPr="006559C1" w:rsidRDefault="00040229" w:rsidP="00DF170C">
            <w:pPr>
              <w:rPr>
                <w:rFonts w:ascii="Arial" w:eastAsia="Times New Roman" w:hAnsi="Arial" w:cs="Arial"/>
                <w:color w:val="1D1B10"/>
                <w:sz w:val="18"/>
                <w:szCs w:val="18"/>
              </w:rPr>
            </w:pPr>
          </w:p>
        </w:tc>
      </w:tr>
      <w:tr w:rsidR="00040229" w:rsidRPr="006559C1" w14:paraId="20B6D38F"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D1D46F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670" w:type="dxa"/>
            <w:tcBorders>
              <w:top w:val="nil"/>
              <w:left w:val="nil"/>
              <w:bottom w:val="single" w:sz="8" w:space="0" w:color="auto"/>
              <w:right w:val="single" w:sz="8" w:space="0" w:color="auto"/>
            </w:tcBorders>
            <w:shd w:val="clear" w:color="auto" w:fill="auto"/>
            <w:vAlign w:val="center"/>
            <w:hideMark/>
          </w:tcPr>
          <w:p w14:paraId="5738E87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6120" w:type="dxa"/>
            <w:vMerge/>
            <w:vAlign w:val="center"/>
            <w:hideMark/>
          </w:tcPr>
          <w:p w14:paraId="3D3B22E7" w14:textId="77777777" w:rsidR="00040229" w:rsidRPr="006559C1" w:rsidRDefault="00040229" w:rsidP="00DF170C">
            <w:pPr>
              <w:rPr>
                <w:rFonts w:ascii="Arial" w:eastAsia="Times New Roman" w:hAnsi="Arial" w:cs="Arial"/>
                <w:color w:val="1D1B10"/>
                <w:sz w:val="18"/>
                <w:szCs w:val="18"/>
              </w:rPr>
            </w:pPr>
          </w:p>
        </w:tc>
      </w:tr>
    </w:tbl>
    <w:p w14:paraId="1E936593" w14:textId="77777777" w:rsidR="00040229" w:rsidRDefault="00040229" w:rsidP="00040229"/>
    <w:p w14:paraId="17AC6942" w14:textId="44EF2232" w:rsidR="00040229" w:rsidRDefault="00040229" w:rsidP="00040229"/>
    <w:tbl>
      <w:tblPr>
        <w:tblW w:w="10790" w:type="dxa"/>
        <w:tblLook w:val="04A0" w:firstRow="1" w:lastRow="0" w:firstColumn="1" w:lastColumn="0" w:noHBand="0" w:noVBand="1"/>
      </w:tblPr>
      <w:tblGrid>
        <w:gridCol w:w="2000"/>
        <w:gridCol w:w="2670"/>
        <w:gridCol w:w="6120"/>
      </w:tblGrid>
      <w:tr w:rsidR="00040229" w:rsidRPr="006559C1" w14:paraId="70227679"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4ECCF0"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0618E35D"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03D727E7"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264F53C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527EA9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670" w:type="dxa"/>
            <w:tcBorders>
              <w:top w:val="nil"/>
              <w:left w:val="nil"/>
              <w:bottom w:val="nil"/>
              <w:right w:val="single" w:sz="8" w:space="0" w:color="auto"/>
            </w:tcBorders>
            <w:shd w:val="clear" w:color="auto" w:fill="auto"/>
            <w:vAlign w:val="center"/>
            <w:hideMark/>
          </w:tcPr>
          <w:p w14:paraId="175F1BE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6BDB18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4: Enter and Discuss Orders and Prescriptions </w:t>
            </w:r>
          </w:p>
        </w:tc>
      </w:tr>
      <w:tr w:rsidR="00040229" w:rsidRPr="006559C1" w14:paraId="459D50F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C4D5EF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nil"/>
              <w:right w:val="single" w:sz="8" w:space="0" w:color="auto"/>
            </w:tcBorders>
            <w:shd w:val="clear" w:color="auto" w:fill="auto"/>
            <w:vAlign w:val="center"/>
            <w:hideMark/>
          </w:tcPr>
          <w:p w14:paraId="4F42197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6120" w:type="dxa"/>
            <w:vMerge/>
            <w:vAlign w:val="center"/>
            <w:hideMark/>
          </w:tcPr>
          <w:p w14:paraId="35D84A0B" w14:textId="77777777" w:rsidR="00040229" w:rsidRPr="006559C1" w:rsidRDefault="00040229" w:rsidP="00DF170C">
            <w:pPr>
              <w:rPr>
                <w:rFonts w:ascii="Arial" w:eastAsia="Times New Roman" w:hAnsi="Arial" w:cs="Arial"/>
                <w:color w:val="1D1B10"/>
                <w:sz w:val="18"/>
                <w:szCs w:val="18"/>
              </w:rPr>
            </w:pPr>
          </w:p>
        </w:tc>
      </w:tr>
      <w:tr w:rsidR="00040229" w:rsidRPr="006559C1" w14:paraId="2A90FE7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F385D8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670" w:type="dxa"/>
            <w:tcBorders>
              <w:top w:val="nil"/>
              <w:left w:val="nil"/>
              <w:bottom w:val="nil"/>
              <w:right w:val="single" w:sz="8" w:space="0" w:color="auto"/>
            </w:tcBorders>
            <w:shd w:val="clear" w:color="auto" w:fill="auto"/>
            <w:vAlign w:val="center"/>
            <w:hideMark/>
          </w:tcPr>
          <w:p w14:paraId="70684A7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6120" w:type="dxa"/>
            <w:vMerge/>
            <w:vAlign w:val="center"/>
            <w:hideMark/>
          </w:tcPr>
          <w:p w14:paraId="6BFED728" w14:textId="77777777" w:rsidR="00040229" w:rsidRPr="006559C1" w:rsidRDefault="00040229" w:rsidP="00DF170C">
            <w:pPr>
              <w:rPr>
                <w:rFonts w:ascii="Arial" w:eastAsia="Times New Roman" w:hAnsi="Arial" w:cs="Arial"/>
                <w:color w:val="1D1B10"/>
                <w:sz w:val="18"/>
                <w:szCs w:val="18"/>
              </w:rPr>
            </w:pPr>
          </w:p>
        </w:tc>
      </w:tr>
      <w:tr w:rsidR="00040229" w:rsidRPr="006559C1" w14:paraId="0E3F0B2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7EC21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3.5, 3.7, 3.8</w:t>
            </w:r>
          </w:p>
        </w:tc>
        <w:tc>
          <w:tcPr>
            <w:tcW w:w="2670" w:type="dxa"/>
            <w:tcBorders>
              <w:top w:val="nil"/>
              <w:left w:val="nil"/>
              <w:bottom w:val="nil"/>
              <w:right w:val="single" w:sz="8" w:space="0" w:color="auto"/>
            </w:tcBorders>
            <w:shd w:val="clear" w:color="auto" w:fill="auto"/>
            <w:vAlign w:val="center"/>
            <w:hideMark/>
          </w:tcPr>
          <w:p w14:paraId="74E9DD2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6120" w:type="dxa"/>
            <w:vMerge/>
            <w:vAlign w:val="center"/>
            <w:hideMark/>
          </w:tcPr>
          <w:p w14:paraId="4AD5FC5B" w14:textId="77777777" w:rsidR="00040229" w:rsidRPr="006559C1" w:rsidRDefault="00040229" w:rsidP="00DF170C">
            <w:pPr>
              <w:rPr>
                <w:rFonts w:ascii="Arial" w:eastAsia="Times New Roman" w:hAnsi="Arial" w:cs="Arial"/>
                <w:color w:val="1D1B10"/>
                <w:sz w:val="18"/>
                <w:szCs w:val="18"/>
              </w:rPr>
            </w:pPr>
          </w:p>
        </w:tc>
      </w:tr>
      <w:tr w:rsidR="00040229" w:rsidRPr="006559C1" w14:paraId="04F8598C"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39B6D5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670" w:type="dxa"/>
            <w:tcBorders>
              <w:top w:val="nil"/>
              <w:left w:val="nil"/>
              <w:bottom w:val="nil"/>
              <w:right w:val="single" w:sz="8" w:space="0" w:color="auto"/>
            </w:tcBorders>
            <w:shd w:val="clear" w:color="auto" w:fill="auto"/>
            <w:vAlign w:val="center"/>
            <w:hideMark/>
          </w:tcPr>
          <w:p w14:paraId="1CBEC02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6120" w:type="dxa"/>
            <w:vMerge/>
            <w:vAlign w:val="center"/>
            <w:hideMark/>
          </w:tcPr>
          <w:p w14:paraId="5CDF7E2D" w14:textId="77777777" w:rsidR="00040229" w:rsidRPr="006559C1" w:rsidRDefault="00040229" w:rsidP="00DF170C">
            <w:pPr>
              <w:rPr>
                <w:rFonts w:ascii="Arial" w:eastAsia="Times New Roman" w:hAnsi="Arial" w:cs="Arial"/>
                <w:color w:val="1D1B10"/>
                <w:sz w:val="18"/>
                <w:szCs w:val="18"/>
              </w:rPr>
            </w:pPr>
          </w:p>
        </w:tc>
      </w:tr>
      <w:tr w:rsidR="00040229" w:rsidRPr="006559C1" w14:paraId="600A5B02"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8FF12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4.1, 1.5</w:t>
            </w:r>
          </w:p>
        </w:tc>
        <w:tc>
          <w:tcPr>
            <w:tcW w:w="2670" w:type="dxa"/>
            <w:tcBorders>
              <w:top w:val="nil"/>
              <w:left w:val="nil"/>
              <w:bottom w:val="nil"/>
              <w:right w:val="single" w:sz="8" w:space="0" w:color="auto"/>
            </w:tcBorders>
            <w:shd w:val="clear" w:color="auto" w:fill="auto"/>
            <w:vAlign w:val="center"/>
            <w:hideMark/>
          </w:tcPr>
          <w:p w14:paraId="1B224B5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0DB125F8" w14:textId="77777777" w:rsidR="00040229" w:rsidRPr="006559C1" w:rsidRDefault="00040229" w:rsidP="00DF170C">
            <w:pPr>
              <w:rPr>
                <w:rFonts w:ascii="Arial" w:eastAsia="Times New Roman" w:hAnsi="Arial" w:cs="Arial"/>
                <w:color w:val="1D1B10"/>
                <w:sz w:val="18"/>
                <w:szCs w:val="18"/>
              </w:rPr>
            </w:pPr>
          </w:p>
        </w:tc>
      </w:tr>
      <w:tr w:rsidR="00040229" w:rsidRPr="006559C1" w14:paraId="45E6D925"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852333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6.3, 2.2</w:t>
            </w:r>
          </w:p>
        </w:tc>
        <w:tc>
          <w:tcPr>
            <w:tcW w:w="2670" w:type="dxa"/>
            <w:tcBorders>
              <w:top w:val="nil"/>
              <w:left w:val="nil"/>
              <w:bottom w:val="single" w:sz="8" w:space="0" w:color="auto"/>
              <w:right w:val="single" w:sz="8" w:space="0" w:color="auto"/>
            </w:tcBorders>
            <w:shd w:val="clear" w:color="auto" w:fill="auto"/>
            <w:vAlign w:val="center"/>
            <w:hideMark/>
          </w:tcPr>
          <w:p w14:paraId="5484B15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6120" w:type="dxa"/>
            <w:vMerge/>
            <w:vAlign w:val="center"/>
            <w:hideMark/>
          </w:tcPr>
          <w:p w14:paraId="0194D61D" w14:textId="77777777" w:rsidR="00040229" w:rsidRPr="006559C1" w:rsidRDefault="00040229" w:rsidP="00DF170C">
            <w:pPr>
              <w:rPr>
                <w:rFonts w:ascii="Arial" w:eastAsia="Times New Roman" w:hAnsi="Arial" w:cs="Arial"/>
                <w:color w:val="1D1B10"/>
                <w:sz w:val="18"/>
                <w:szCs w:val="18"/>
              </w:rPr>
            </w:pPr>
          </w:p>
        </w:tc>
      </w:tr>
      <w:tr w:rsidR="00040229" w:rsidRPr="006559C1" w14:paraId="39E5A9F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254CA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670" w:type="dxa"/>
            <w:tcBorders>
              <w:top w:val="nil"/>
              <w:left w:val="nil"/>
              <w:bottom w:val="nil"/>
              <w:right w:val="single" w:sz="8" w:space="0" w:color="auto"/>
            </w:tcBorders>
            <w:shd w:val="clear" w:color="auto" w:fill="auto"/>
            <w:vAlign w:val="center"/>
            <w:hideMark/>
          </w:tcPr>
          <w:p w14:paraId="65F9F99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1E99AD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5: Document a Clinical Encounter in the Patient Record </w:t>
            </w:r>
          </w:p>
        </w:tc>
      </w:tr>
      <w:tr w:rsidR="00040229" w:rsidRPr="006559C1" w14:paraId="7F61832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B5E7E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6F8E893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4A321BCE" w14:textId="77777777" w:rsidR="00040229" w:rsidRPr="006559C1" w:rsidRDefault="00040229" w:rsidP="00DF170C">
            <w:pPr>
              <w:rPr>
                <w:rFonts w:ascii="Arial" w:eastAsia="Times New Roman" w:hAnsi="Arial" w:cs="Arial"/>
                <w:color w:val="1D1B10"/>
                <w:sz w:val="18"/>
                <w:szCs w:val="18"/>
              </w:rPr>
            </w:pPr>
          </w:p>
        </w:tc>
      </w:tr>
      <w:tr w:rsidR="00040229" w:rsidRPr="006559C1" w14:paraId="2F85079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F2514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3.10, 4.4</w:t>
            </w:r>
          </w:p>
        </w:tc>
        <w:tc>
          <w:tcPr>
            <w:tcW w:w="2670" w:type="dxa"/>
            <w:tcBorders>
              <w:top w:val="nil"/>
              <w:left w:val="nil"/>
              <w:bottom w:val="nil"/>
              <w:right w:val="single" w:sz="8" w:space="0" w:color="auto"/>
            </w:tcBorders>
            <w:shd w:val="clear" w:color="auto" w:fill="auto"/>
            <w:vAlign w:val="center"/>
            <w:hideMark/>
          </w:tcPr>
          <w:p w14:paraId="1D24FB6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ICS5</w:t>
            </w:r>
          </w:p>
        </w:tc>
        <w:tc>
          <w:tcPr>
            <w:tcW w:w="6120" w:type="dxa"/>
            <w:vMerge/>
            <w:vAlign w:val="center"/>
            <w:hideMark/>
          </w:tcPr>
          <w:p w14:paraId="2ECDFD8E" w14:textId="77777777" w:rsidR="00040229" w:rsidRPr="006559C1" w:rsidRDefault="00040229" w:rsidP="00DF170C">
            <w:pPr>
              <w:rPr>
                <w:rFonts w:ascii="Arial" w:eastAsia="Times New Roman" w:hAnsi="Arial" w:cs="Arial"/>
                <w:color w:val="1D1B10"/>
                <w:sz w:val="18"/>
                <w:szCs w:val="18"/>
              </w:rPr>
            </w:pPr>
          </w:p>
        </w:tc>
      </w:tr>
      <w:tr w:rsidR="00040229" w:rsidRPr="006559C1" w14:paraId="3363B4A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D808E3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6.2, 3.5</w:t>
            </w:r>
          </w:p>
        </w:tc>
        <w:tc>
          <w:tcPr>
            <w:tcW w:w="2670" w:type="dxa"/>
            <w:tcBorders>
              <w:top w:val="nil"/>
              <w:left w:val="nil"/>
              <w:bottom w:val="nil"/>
              <w:right w:val="single" w:sz="8" w:space="0" w:color="auto"/>
            </w:tcBorders>
            <w:shd w:val="clear" w:color="auto" w:fill="auto"/>
            <w:vAlign w:val="center"/>
            <w:hideMark/>
          </w:tcPr>
          <w:p w14:paraId="67DB7D9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SBP1</w:t>
            </w:r>
          </w:p>
        </w:tc>
        <w:tc>
          <w:tcPr>
            <w:tcW w:w="6120" w:type="dxa"/>
            <w:vMerge/>
            <w:vAlign w:val="center"/>
            <w:hideMark/>
          </w:tcPr>
          <w:p w14:paraId="6A6EB006" w14:textId="77777777" w:rsidR="00040229" w:rsidRPr="006559C1" w:rsidRDefault="00040229" w:rsidP="00DF170C">
            <w:pPr>
              <w:rPr>
                <w:rFonts w:ascii="Arial" w:eastAsia="Times New Roman" w:hAnsi="Arial" w:cs="Arial"/>
                <w:color w:val="1D1B10"/>
                <w:sz w:val="18"/>
                <w:szCs w:val="18"/>
              </w:rPr>
            </w:pPr>
          </w:p>
        </w:tc>
      </w:tr>
      <w:tr w:rsidR="00040229" w:rsidRPr="006559C1" w14:paraId="469D2EA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16B97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670" w:type="dxa"/>
            <w:tcBorders>
              <w:top w:val="nil"/>
              <w:left w:val="nil"/>
              <w:bottom w:val="nil"/>
              <w:right w:val="single" w:sz="8" w:space="0" w:color="auto"/>
            </w:tcBorders>
            <w:shd w:val="clear" w:color="auto" w:fill="auto"/>
            <w:vAlign w:val="center"/>
            <w:hideMark/>
          </w:tcPr>
          <w:p w14:paraId="69D6170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6120" w:type="dxa"/>
            <w:vMerge/>
            <w:vAlign w:val="center"/>
            <w:hideMark/>
          </w:tcPr>
          <w:p w14:paraId="553E0045" w14:textId="77777777" w:rsidR="00040229" w:rsidRPr="006559C1" w:rsidRDefault="00040229" w:rsidP="00DF170C">
            <w:pPr>
              <w:rPr>
                <w:rFonts w:ascii="Arial" w:eastAsia="Times New Roman" w:hAnsi="Arial" w:cs="Arial"/>
                <w:color w:val="1D1B10"/>
                <w:sz w:val="18"/>
                <w:szCs w:val="18"/>
              </w:rPr>
            </w:pPr>
          </w:p>
        </w:tc>
      </w:tr>
      <w:tr w:rsidR="00040229" w:rsidRPr="006559C1" w14:paraId="0F7D573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13C9D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670" w:type="dxa"/>
            <w:tcBorders>
              <w:top w:val="nil"/>
              <w:left w:val="nil"/>
              <w:bottom w:val="nil"/>
              <w:right w:val="single" w:sz="8" w:space="0" w:color="auto"/>
            </w:tcBorders>
            <w:shd w:val="clear" w:color="auto" w:fill="auto"/>
            <w:vAlign w:val="center"/>
            <w:hideMark/>
          </w:tcPr>
          <w:p w14:paraId="6D32D24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6120" w:type="dxa"/>
            <w:vMerge/>
            <w:vAlign w:val="center"/>
            <w:hideMark/>
          </w:tcPr>
          <w:p w14:paraId="51BB0A0C" w14:textId="77777777" w:rsidR="00040229" w:rsidRPr="006559C1" w:rsidRDefault="00040229" w:rsidP="00DF170C">
            <w:pPr>
              <w:rPr>
                <w:rFonts w:ascii="Arial" w:eastAsia="Times New Roman" w:hAnsi="Arial" w:cs="Arial"/>
                <w:color w:val="1D1B10"/>
                <w:sz w:val="18"/>
                <w:szCs w:val="18"/>
              </w:rPr>
            </w:pPr>
          </w:p>
        </w:tc>
      </w:tr>
      <w:tr w:rsidR="00040229" w:rsidRPr="006559C1" w14:paraId="43310723"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686845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single" w:sz="8" w:space="0" w:color="auto"/>
              <w:right w:val="single" w:sz="8" w:space="0" w:color="auto"/>
            </w:tcBorders>
            <w:shd w:val="clear" w:color="auto" w:fill="auto"/>
            <w:vAlign w:val="center"/>
            <w:hideMark/>
          </w:tcPr>
          <w:p w14:paraId="018F9E0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7DAF2525" w14:textId="77777777" w:rsidR="00040229" w:rsidRPr="006559C1" w:rsidRDefault="00040229" w:rsidP="00DF170C">
            <w:pPr>
              <w:rPr>
                <w:rFonts w:ascii="Arial" w:eastAsia="Times New Roman" w:hAnsi="Arial" w:cs="Arial"/>
                <w:color w:val="1D1B10"/>
                <w:sz w:val="18"/>
                <w:szCs w:val="18"/>
              </w:rPr>
            </w:pPr>
          </w:p>
        </w:tc>
      </w:tr>
      <w:tr w:rsidR="00040229" w:rsidRPr="006559C1" w14:paraId="2F434B7F"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AEB911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670" w:type="dxa"/>
            <w:tcBorders>
              <w:top w:val="nil"/>
              <w:left w:val="nil"/>
              <w:bottom w:val="nil"/>
              <w:right w:val="single" w:sz="8" w:space="0" w:color="auto"/>
            </w:tcBorders>
            <w:shd w:val="clear" w:color="auto" w:fill="auto"/>
            <w:vAlign w:val="center"/>
            <w:hideMark/>
          </w:tcPr>
          <w:p w14:paraId="4A2B301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5E00C4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6: Provide an Oral Presentation of a Clinical Encounter </w:t>
            </w:r>
          </w:p>
        </w:tc>
      </w:tr>
      <w:tr w:rsidR="00040229" w:rsidRPr="006559C1" w14:paraId="2145DF7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B4030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nil"/>
              <w:right w:val="single" w:sz="8" w:space="0" w:color="auto"/>
            </w:tcBorders>
            <w:shd w:val="clear" w:color="auto" w:fill="auto"/>
            <w:vAlign w:val="center"/>
            <w:hideMark/>
          </w:tcPr>
          <w:p w14:paraId="6BE41C3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6120" w:type="dxa"/>
            <w:vMerge/>
            <w:vAlign w:val="center"/>
            <w:hideMark/>
          </w:tcPr>
          <w:p w14:paraId="291B8EE6" w14:textId="77777777" w:rsidR="00040229" w:rsidRPr="006559C1" w:rsidRDefault="00040229" w:rsidP="00DF170C">
            <w:pPr>
              <w:rPr>
                <w:rFonts w:ascii="Arial" w:eastAsia="Times New Roman" w:hAnsi="Arial" w:cs="Arial"/>
                <w:color w:val="1D1B10"/>
                <w:sz w:val="18"/>
                <w:szCs w:val="18"/>
              </w:rPr>
            </w:pPr>
          </w:p>
        </w:tc>
      </w:tr>
      <w:tr w:rsidR="00040229" w:rsidRPr="006559C1" w14:paraId="4306AE0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09A2D1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670" w:type="dxa"/>
            <w:tcBorders>
              <w:top w:val="nil"/>
              <w:left w:val="nil"/>
              <w:bottom w:val="nil"/>
              <w:right w:val="single" w:sz="8" w:space="0" w:color="auto"/>
            </w:tcBorders>
            <w:shd w:val="clear" w:color="auto" w:fill="auto"/>
            <w:vAlign w:val="center"/>
            <w:hideMark/>
          </w:tcPr>
          <w:p w14:paraId="05BFF3C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PPD4</w:t>
            </w:r>
          </w:p>
        </w:tc>
        <w:tc>
          <w:tcPr>
            <w:tcW w:w="6120" w:type="dxa"/>
            <w:vMerge/>
            <w:vAlign w:val="center"/>
            <w:hideMark/>
          </w:tcPr>
          <w:p w14:paraId="2FF77315" w14:textId="77777777" w:rsidR="00040229" w:rsidRPr="006559C1" w:rsidRDefault="00040229" w:rsidP="00DF170C">
            <w:pPr>
              <w:rPr>
                <w:rFonts w:ascii="Arial" w:eastAsia="Times New Roman" w:hAnsi="Arial" w:cs="Arial"/>
                <w:color w:val="1D1B10"/>
                <w:sz w:val="18"/>
                <w:szCs w:val="18"/>
              </w:rPr>
            </w:pPr>
          </w:p>
        </w:tc>
      </w:tr>
      <w:tr w:rsidR="00040229" w:rsidRPr="006559C1" w14:paraId="6CE73C51"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24FA56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670" w:type="dxa"/>
            <w:tcBorders>
              <w:top w:val="nil"/>
              <w:left w:val="nil"/>
              <w:bottom w:val="nil"/>
              <w:right w:val="single" w:sz="8" w:space="0" w:color="auto"/>
            </w:tcBorders>
            <w:shd w:val="clear" w:color="auto" w:fill="auto"/>
            <w:vAlign w:val="center"/>
            <w:hideMark/>
          </w:tcPr>
          <w:p w14:paraId="748A20B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6120" w:type="dxa"/>
            <w:vMerge/>
            <w:vAlign w:val="center"/>
            <w:hideMark/>
          </w:tcPr>
          <w:p w14:paraId="7216B9EA" w14:textId="77777777" w:rsidR="00040229" w:rsidRPr="006559C1" w:rsidRDefault="00040229" w:rsidP="00DF170C">
            <w:pPr>
              <w:rPr>
                <w:rFonts w:ascii="Arial" w:eastAsia="Times New Roman" w:hAnsi="Arial" w:cs="Arial"/>
                <w:color w:val="1D1B10"/>
                <w:sz w:val="18"/>
                <w:szCs w:val="18"/>
              </w:rPr>
            </w:pPr>
          </w:p>
        </w:tc>
      </w:tr>
      <w:tr w:rsidR="00040229" w:rsidRPr="006559C1" w14:paraId="0ECAE80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01E86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2A3ED1A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46FDB9BA" w14:textId="77777777" w:rsidR="00040229" w:rsidRPr="006559C1" w:rsidRDefault="00040229" w:rsidP="00DF170C">
            <w:pPr>
              <w:rPr>
                <w:rFonts w:ascii="Arial" w:eastAsia="Times New Roman" w:hAnsi="Arial" w:cs="Arial"/>
                <w:color w:val="1D1B10"/>
                <w:sz w:val="18"/>
                <w:szCs w:val="18"/>
              </w:rPr>
            </w:pPr>
          </w:p>
        </w:tc>
      </w:tr>
      <w:tr w:rsidR="00040229" w:rsidRPr="006559C1" w14:paraId="0025AF0F"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34AED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670" w:type="dxa"/>
            <w:tcBorders>
              <w:top w:val="nil"/>
              <w:left w:val="nil"/>
              <w:bottom w:val="nil"/>
              <w:right w:val="single" w:sz="8" w:space="0" w:color="auto"/>
            </w:tcBorders>
            <w:shd w:val="clear" w:color="auto" w:fill="auto"/>
            <w:vAlign w:val="center"/>
            <w:hideMark/>
          </w:tcPr>
          <w:p w14:paraId="1523199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6120" w:type="dxa"/>
            <w:vMerge/>
            <w:vAlign w:val="center"/>
            <w:hideMark/>
          </w:tcPr>
          <w:p w14:paraId="7E9A4A6A" w14:textId="77777777" w:rsidR="00040229" w:rsidRPr="006559C1" w:rsidRDefault="00040229" w:rsidP="00DF170C">
            <w:pPr>
              <w:rPr>
                <w:rFonts w:ascii="Arial" w:eastAsia="Times New Roman" w:hAnsi="Arial" w:cs="Arial"/>
                <w:color w:val="1D1B10"/>
                <w:sz w:val="18"/>
                <w:szCs w:val="18"/>
              </w:rPr>
            </w:pPr>
          </w:p>
        </w:tc>
      </w:tr>
      <w:tr w:rsidR="00040229" w:rsidRPr="006559C1" w14:paraId="003C8739"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0B9915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2A08931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26009ABA" w14:textId="77777777" w:rsidR="00040229" w:rsidRPr="006559C1" w:rsidRDefault="00040229" w:rsidP="00DF170C">
            <w:pPr>
              <w:rPr>
                <w:rFonts w:ascii="Arial" w:eastAsia="Times New Roman" w:hAnsi="Arial" w:cs="Arial"/>
                <w:color w:val="1D1B10"/>
                <w:sz w:val="18"/>
                <w:szCs w:val="18"/>
              </w:rPr>
            </w:pPr>
          </w:p>
        </w:tc>
      </w:tr>
      <w:tr w:rsidR="00040229" w:rsidRPr="006559C1" w14:paraId="35250E5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D1C4B4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670" w:type="dxa"/>
            <w:tcBorders>
              <w:top w:val="nil"/>
              <w:left w:val="nil"/>
              <w:bottom w:val="nil"/>
              <w:right w:val="single" w:sz="8" w:space="0" w:color="auto"/>
            </w:tcBorders>
            <w:shd w:val="clear" w:color="auto" w:fill="auto"/>
            <w:vAlign w:val="center"/>
            <w:hideMark/>
          </w:tcPr>
          <w:p w14:paraId="3180DE2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6120" w:type="dxa"/>
            <w:vMerge/>
            <w:vAlign w:val="center"/>
            <w:hideMark/>
          </w:tcPr>
          <w:p w14:paraId="37D6591A" w14:textId="77777777" w:rsidR="00040229" w:rsidRPr="006559C1" w:rsidRDefault="00040229" w:rsidP="00DF170C">
            <w:pPr>
              <w:rPr>
                <w:rFonts w:ascii="Arial" w:eastAsia="Times New Roman" w:hAnsi="Arial" w:cs="Arial"/>
                <w:color w:val="1D1B10"/>
                <w:sz w:val="18"/>
                <w:szCs w:val="18"/>
              </w:rPr>
            </w:pPr>
          </w:p>
        </w:tc>
      </w:tr>
      <w:tr w:rsidR="00040229" w:rsidRPr="006559C1" w14:paraId="68C0C73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9A4F06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1.2,1.8</w:t>
            </w:r>
          </w:p>
        </w:tc>
        <w:tc>
          <w:tcPr>
            <w:tcW w:w="2670" w:type="dxa"/>
            <w:tcBorders>
              <w:top w:val="nil"/>
              <w:left w:val="nil"/>
              <w:bottom w:val="nil"/>
              <w:right w:val="single" w:sz="8" w:space="0" w:color="auto"/>
            </w:tcBorders>
            <w:shd w:val="clear" w:color="auto" w:fill="auto"/>
            <w:vAlign w:val="center"/>
            <w:hideMark/>
          </w:tcPr>
          <w:p w14:paraId="77A7B1D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6120" w:type="dxa"/>
            <w:vMerge/>
            <w:vAlign w:val="center"/>
            <w:hideMark/>
          </w:tcPr>
          <w:p w14:paraId="775DE901" w14:textId="77777777" w:rsidR="00040229" w:rsidRPr="006559C1" w:rsidRDefault="00040229" w:rsidP="00DF170C">
            <w:pPr>
              <w:rPr>
                <w:rFonts w:ascii="Arial" w:eastAsia="Times New Roman" w:hAnsi="Arial" w:cs="Arial"/>
                <w:color w:val="1D1B10"/>
                <w:sz w:val="18"/>
                <w:szCs w:val="18"/>
              </w:rPr>
            </w:pPr>
          </w:p>
        </w:tc>
      </w:tr>
      <w:tr w:rsidR="00040229" w:rsidRPr="006559C1" w14:paraId="0D1D5BE2"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6A792E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670" w:type="dxa"/>
            <w:tcBorders>
              <w:top w:val="nil"/>
              <w:left w:val="nil"/>
              <w:bottom w:val="single" w:sz="8" w:space="0" w:color="auto"/>
              <w:right w:val="single" w:sz="8" w:space="0" w:color="auto"/>
            </w:tcBorders>
            <w:shd w:val="clear" w:color="auto" w:fill="auto"/>
            <w:vAlign w:val="center"/>
            <w:hideMark/>
          </w:tcPr>
          <w:p w14:paraId="25BC50F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6120" w:type="dxa"/>
            <w:vMerge/>
            <w:vAlign w:val="center"/>
            <w:hideMark/>
          </w:tcPr>
          <w:p w14:paraId="4479BB90" w14:textId="77777777" w:rsidR="00040229" w:rsidRPr="006559C1" w:rsidRDefault="00040229" w:rsidP="00DF170C">
            <w:pPr>
              <w:rPr>
                <w:rFonts w:ascii="Arial" w:eastAsia="Times New Roman" w:hAnsi="Arial" w:cs="Arial"/>
                <w:color w:val="1D1B10"/>
                <w:sz w:val="18"/>
                <w:szCs w:val="18"/>
              </w:rPr>
            </w:pPr>
          </w:p>
        </w:tc>
      </w:tr>
    </w:tbl>
    <w:p w14:paraId="4014735B" w14:textId="77777777" w:rsidR="00040229" w:rsidRDefault="00040229" w:rsidP="00040229"/>
    <w:tbl>
      <w:tblPr>
        <w:tblW w:w="10790" w:type="dxa"/>
        <w:tblLook w:val="04A0" w:firstRow="1" w:lastRow="0" w:firstColumn="1" w:lastColumn="0" w:noHBand="0" w:noVBand="1"/>
      </w:tblPr>
      <w:tblGrid>
        <w:gridCol w:w="2000"/>
        <w:gridCol w:w="2670"/>
        <w:gridCol w:w="6120"/>
      </w:tblGrid>
      <w:tr w:rsidR="00040229" w:rsidRPr="006559C1" w14:paraId="1C48CE2C"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9A31EA"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1579BF45"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7AAB64D9"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4A3EC20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1A32D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670" w:type="dxa"/>
            <w:tcBorders>
              <w:top w:val="nil"/>
              <w:left w:val="nil"/>
              <w:bottom w:val="nil"/>
              <w:right w:val="single" w:sz="8" w:space="0" w:color="auto"/>
            </w:tcBorders>
            <w:shd w:val="clear" w:color="auto" w:fill="auto"/>
            <w:vAlign w:val="center"/>
            <w:hideMark/>
          </w:tcPr>
          <w:p w14:paraId="781D5F8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9E6E72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7: Form Clinical Questions and Retrieve Evidence to Advance Patient Care </w:t>
            </w:r>
          </w:p>
        </w:tc>
      </w:tr>
      <w:tr w:rsidR="00040229" w:rsidRPr="006559C1" w14:paraId="0A3DE39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A6278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670" w:type="dxa"/>
            <w:tcBorders>
              <w:top w:val="nil"/>
              <w:left w:val="nil"/>
              <w:bottom w:val="nil"/>
              <w:right w:val="single" w:sz="8" w:space="0" w:color="auto"/>
            </w:tcBorders>
            <w:shd w:val="clear" w:color="auto" w:fill="auto"/>
            <w:vAlign w:val="center"/>
            <w:hideMark/>
          </w:tcPr>
          <w:p w14:paraId="5546A36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PBLI6</w:t>
            </w:r>
          </w:p>
        </w:tc>
        <w:tc>
          <w:tcPr>
            <w:tcW w:w="6120" w:type="dxa"/>
            <w:vMerge/>
            <w:vAlign w:val="center"/>
            <w:hideMark/>
          </w:tcPr>
          <w:p w14:paraId="11F8A0CF" w14:textId="77777777" w:rsidR="00040229" w:rsidRPr="006559C1" w:rsidRDefault="00040229" w:rsidP="00DF170C">
            <w:pPr>
              <w:rPr>
                <w:rFonts w:ascii="Arial" w:eastAsia="Times New Roman" w:hAnsi="Arial" w:cs="Arial"/>
                <w:color w:val="1D1B10"/>
                <w:sz w:val="18"/>
                <w:szCs w:val="18"/>
              </w:rPr>
            </w:pPr>
          </w:p>
        </w:tc>
      </w:tr>
      <w:tr w:rsidR="00040229" w:rsidRPr="006559C1" w14:paraId="4ADAB9E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51E3A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nil"/>
              <w:right w:val="single" w:sz="8" w:space="0" w:color="auto"/>
            </w:tcBorders>
            <w:shd w:val="clear" w:color="auto" w:fill="auto"/>
            <w:vAlign w:val="center"/>
            <w:hideMark/>
          </w:tcPr>
          <w:p w14:paraId="7796C9B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6120" w:type="dxa"/>
            <w:vMerge/>
            <w:vAlign w:val="center"/>
            <w:hideMark/>
          </w:tcPr>
          <w:p w14:paraId="6EC65C95" w14:textId="77777777" w:rsidR="00040229" w:rsidRPr="006559C1" w:rsidRDefault="00040229" w:rsidP="00DF170C">
            <w:pPr>
              <w:rPr>
                <w:rFonts w:ascii="Arial" w:eastAsia="Times New Roman" w:hAnsi="Arial" w:cs="Arial"/>
                <w:color w:val="1D1B10"/>
                <w:sz w:val="18"/>
                <w:szCs w:val="18"/>
              </w:rPr>
            </w:pPr>
          </w:p>
        </w:tc>
      </w:tr>
      <w:tr w:rsidR="00040229" w:rsidRPr="006559C1" w14:paraId="36B17D9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1A19B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5.1, 5.2</w:t>
            </w:r>
          </w:p>
        </w:tc>
        <w:tc>
          <w:tcPr>
            <w:tcW w:w="2670" w:type="dxa"/>
            <w:tcBorders>
              <w:top w:val="nil"/>
              <w:left w:val="nil"/>
              <w:bottom w:val="nil"/>
              <w:right w:val="single" w:sz="8" w:space="0" w:color="auto"/>
            </w:tcBorders>
            <w:shd w:val="clear" w:color="auto" w:fill="auto"/>
            <w:vAlign w:val="center"/>
            <w:hideMark/>
          </w:tcPr>
          <w:p w14:paraId="385A9DE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PBLI3</w:t>
            </w:r>
          </w:p>
        </w:tc>
        <w:tc>
          <w:tcPr>
            <w:tcW w:w="6120" w:type="dxa"/>
            <w:vMerge/>
            <w:vAlign w:val="center"/>
            <w:hideMark/>
          </w:tcPr>
          <w:p w14:paraId="0767DDB8" w14:textId="77777777" w:rsidR="00040229" w:rsidRPr="006559C1" w:rsidRDefault="00040229" w:rsidP="00DF170C">
            <w:pPr>
              <w:rPr>
                <w:rFonts w:ascii="Arial" w:eastAsia="Times New Roman" w:hAnsi="Arial" w:cs="Arial"/>
                <w:color w:val="1D1B10"/>
                <w:sz w:val="18"/>
                <w:szCs w:val="18"/>
              </w:rPr>
            </w:pPr>
          </w:p>
        </w:tc>
      </w:tr>
      <w:tr w:rsidR="00040229" w:rsidRPr="006559C1" w14:paraId="584CEC31"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2ACD1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670" w:type="dxa"/>
            <w:tcBorders>
              <w:top w:val="nil"/>
              <w:left w:val="nil"/>
              <w:bottom w:val="nil"/>
              <w:right w:val="single" w:sz="8" w:space="0" w:color="auto"/>
            </w:tcBorders>
            <w:shd w:val="clear" w:color="auto" w:fill="auto"/>
            <w:vAlign w:val="center"/>
            <w:hideMark/>
          </w:tcPr>
          <w:p w14:paraId="4F0B962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6120" w:type="dxa"/>
            <w:vMerge/>
            <w:vAlign w:val="center"/>
            <w:hideMark/>
          </w:tcPr>
          <w:p w14:paraId="0A8CD826" w14:textId="77777777" w:rsidR="00040229" w:rsidRPr="006559C1" w:rsidRDefault="00040229" w:rsidP="00DF170C">
            <w:pPr>
              <w:rPr>
                <w:rFonts w:ascii="Arial" w:eastAsia="Times New Roman" w:hAnsi="Arial" w:cs="Arial"/>
                <w:color w:val="1D1B10"/>
                <w:sz w:val="18"/>
                <w:szCs w:val="18"/>
              </w:rPr>
            </w:pPr>
          </w:p>
        </w:tc>
      </w:tr>
      <w:tr w:rsidR="00040229" w:rsidRPr="006559C1" w14:paraId="582458E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0DEB1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670" w:type="dxa"/>
            <w:tcBorders>
              <w:top w:val="nil"/>
              <w:left w:val="nil"/>
              <w:bottom w:val="nil"/>
              <w:right w:val="single" w:sz="8" w:space="0" w:color="auto"/>
            </w:tcBorders>
            <w:shd w:val="clear" w:color="auto" w:fill="auto"/>
            <w:vAlign w:val="center"/>
            <w:hideMark/>
          </w:tcPr>
          <w:p w14:paraId="2300C2A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6120" w:type="dxa"/>
            <w:vMerge/>
            <w:vAlign w:val="center"/>
            <w:hideMark/>
          </w:tcPr>
          <w:p w14:paraId="6F38265B" w14:textId="77777777" w:rsidR="00040229" w:rsidRPr="006559C1" w:rsidRDefault="00040229" w:rsidP="00DF170C">
            <w:pPr>
              <w:rPr>
                <w:rFonts w:ascii="Arial" w:eastAsia="Times New Roman" w:hAnsi="Arial" w:cs="Arial"/>
                <w:color w:val="1D1B10"/>
                <w:sz w:val="18"/>
                <w:szCs w:val="18"/>
              </w:rPr>
            </w:pPr>
          </w:p>
        </w:tc>
      </w:tr>
      <w:tr w:rsidR="00040229" w:rsidRPr="006559C1" w14:paraId="6DEDF0E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73B33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4.1</w:t>
            </w:r>
          </w:p>
        </w:tc>
        <w:tc>
          <w:tcPr>
            <w:tcW w:w="2670" w:type="dxa"/>
            <w:tcBorders>
              <w:top w:val="nil"/>
              <w:left w:val="nil"/>
              <w:bottom w:val="nil"/>
              <w:right w:val="single" w:sz="8" w:space="0" w:color="auto"/>
            </w:tcBorders>
            <w:shd w:val="clear" w:color="auto" w:fill="auto"/>
            <w:vAlign w:val="center"/>
            <w:hideMark/>
          </w:tcPr>
          <w:p w14:paraId="42AE42C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3243CBCB" w14:textId="77777777" w:rsidR="00040229" w:rsidRPr="006559C1" w:rsidRDefault="00040229" w:rsidP="00DF170C">
            <w:pPr>
              <w:rPr>
                <w:rFonts w:ascii="Arial" w:eastAsia="Times New Roman" w:hAnsi="Arial" w:cs="Arial"/>
                <w:color w:val="1D1B10"/>
                <w:sz w:val="18"/>
                <w:szCs w:val="18"/>
              </w:rPr>
            </w:pPr>
          </w:p>
        </w:tc>
      </w:tr>
      <w:tr w:rsidR="00040229" w:rsidRPr="006559C1" w14:paraId="30478F2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3EC22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6EAC1B7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5BA6FD12" w14:textId="77777777" w:rsidR="00040229" w:rsidRPr="006559C1" w:rsidRDefault="00040229" w:rsidP="00DF170C">
            <w:pPr>
              <w:rPr>
                <w:rFonts w:ascii="Arial" w:eastAsia="Times New Roman" w:hAnsi="Arial" w:cs="Arial"/>
                <w:color w:val="1D1B10"/>
                <w:sz w:val="18"/>
                <w:szCs w:val="18"/>
              </w:rPr>
            </w:pPr>
          </w:p>
        </w:tc>
      </w:tr>
      <w:tr w:rsidR="00040229" w:rsidRPr="006559C1" w14:paraId="27A690D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4BAF6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4.2, 4.3, 7.3</w:t>
            </w:r>
          </w:p>
        </w:tc>
        <w:tc>
          <w:tcPr>
            <w:tcW w:w="2670" w:type="dxa"/>
            <w:tcBorders>
              <w:top w:val="nil"/>
              <w:left w:val="nil"/>
              <w:bottom w:val="nil"/>
              <w:right w:val="single" w:sz="8" w:space="0" w:color="auto"/>
            </w:tcBorders>
            <w:shd w:val="clear" w:color="auto" w:fill="auto"/>
            <w:vAlign w:val="center"/>
            <w:hideMark/>
          </w:tcPr>
          <w:p w14:paraId="26959D6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PBLI8</w:t>
            </w:r>
          </w:p>
        </w:tc>
        <w:tc>
          <w:tcPr>
            <w:tcW w:w="6120" w:type="dxa"/>
            <w:vMerge/>
            <w:vAlign w:val="center"/>
            <w:hideMark/>
          </w:tcPr>
          <w:p w14:paraId="54C5143F" w14:textId="77777777" w:rsidR="00040229" w:rsidRPr="006559C1" w:rsidRDefault="00040229" w:rsidP="00DF170C">
            <w:pPr>
              <w:rPr>
                <w:rFonts w:ascii="Arial" w:eastAsia="Times New Roman" w:hAnsi="Arial" w:cs="Arial"/>
                <w:color w:val="1D1B10"/>
                <w:sz w:val="18"/>
                <w:szCs w:val="18"/>
              </w:rPr>
            </w:pPr>
          </w:p>
        </w:tc>
      </w:tr>
      <w:tr w:rsidR="00040229" w:rsidRPr="006559C1" w14:paraId="609338E1"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0EC39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670" w:type="dxa"/>
            <w:tcBorders>
              <w:top w:val="nil"/>
              <w:left w:val="nil"/>
              <w:bottom w:val="nil"/>
              <w:right w:val="single" w:sz="8" w:space="0" w:color="auto"/>
            </w:tcBorders>
            <w:shd w:val="clear" w:color="auto" w:fill="auto"/>
            <w:vAlign w:val="center"/>
            <w:hideMark/>
          </w:tcPr>
          <w:p w14:paraId="1D7383D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6120" w:type="dxa"/>
            <w:vMerge/>
            <w:vAlign w:val="center"/>
            <w:hideMark/>
          </w:tcPr>
          <w:p w14:paraId="73961AE8" w14:textId="77777777" w:rsidR="00040229" w:rsidRPr="006559C1" w:rsidRDefault="00040229" w:rsidP="00DF170C">
            <w:pPr>
              <w:rPr>
                <w:rFonts w:ascii="Arial" w:eastAsia="Times New Roman" w:hAnsi="Arial" w:cs="Arial"/>
                <w:color w:val="1D1B10"/>
                <w:sz w:val="18"/>
                <w:szCs w:val="18"/>
              </w:rPr>
            </w:pPr>
          </w:p>
        </w:tc>
      </w:tr>
      <w:tr w:rsidR="00040229" w:rsidRPr="006559C1" w14:paraId="3856E9F2"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AFA00A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single" w:sz="8" w:space="0" w:color="auto"/>
              <w:right w:val="single" w:sz="8" w:space="0" w:color="auto"/>
            </w:tcBorders>
            <w:shd w:val="clear" w:color="auto" w:fill="auto"/>
            <w:vAlign w:val="center"/>
            <w:hideMark/>
          </w:tcPr>
          <w:p w14:paraId="33F7FC9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6120" w:type="dxa"/>
            <w:vMerge/>
            <w:vAlign w:val="center"/>
            <w:hideMark/>
          </w:tcPr>
          <w:p w14:paraId="4BA29C67" w14:textId="77777777" w:rsidR="00040229" w:rsidRPr="006559C1" w:rsidRDefault="00040229" w:rsidP="00DF170C">
            <w:pPr>
              <w:rPr>
                <w:rFonts w:ascii="Arial" w:eastAsia="Times New Roman" w:hAnsi="Arial" w:cs="Arial"/>
                <w:color w:val="1D1B10"/>
                <w:sz w:val="18"/>
                <w:szCs w:val="18"/>
              </w:rPr>
            </w:pPr>
          </w:p>
        </w:tc>
      </w:tr>
      <w:tr w:rsidR="00040229" w:rsidRPr="006559C1" w14:paraId="2C66CEA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59AA2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670" w:type="dxa"/>
            <w:tcBorders>
              <w:top w:val="nil"/>
              <w:left w:val="nil"/>
              <w:bottom w:val="nil"/>
              <w:right w:val="single" w:sz="8" w:space="0" w:color="auto"/>
            </w:tcBorders>
            <w:shd w:val="clear" w:color="auto" w:fill="auto"/>
            <w:vAlign w:val="center"/>
            <w:hideMark/>
          </w:tcPr>
          <w:p w14:paraId="7FE2623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ADE476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8: Give or Receive a Patient Handover to Transition Care Responsibility</w:t>
            </w:r>
          </w:p>
        </w:tc>
      </w:tr>
      <w:tr w:rsidR="00040229" w:rsidRPr="006559C1" w14:paraId="3641648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F13B7E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32824EA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4C10A972" w14:textId="77777777" w:rsidR="00040229" w:rsidRPr="006559C1" w:rsidRDefault="00040229" w:rsidP="00DF170C">
            <w:pPr>
              <w:rPr>
                <w:rFonts w:ascii="Arial" w:eastAsia="Times New Roman" w:hAnsi="Arial" w:cs="Arial"/>
                <w:color w:val="1D1B10"/>
                <w:sz w:val="18"/>
                <w:szCs w:val="18"/>
              </w:rPr>
            </w:pPr>
          </w:p>
        </w:tc>
      </w:tr>
      <w:tr w:rsidR="00040229" w:rsidRPr="006559C1" w14:paraId="1386CDD7"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B9D73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670" w:type="dxa"/>
            <w:tcBorders>
              <w:top w:val="nil"/>
              <w:left w:val="nil"/>
              <w:bottom w:val="nil"/>
              <w:right w:val="single" w:sz="8" w:space="0" w:color="auto"/>
            </w:tcBorders>
            <w:shd w:val="clear" w:color="auto" w:fill="auto"/>
            <w:vAlign w:val="center"/>
            <w:hideMark/>
          </w:tcPr>
          <w:p w14:paraId="4582732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6120" w:type="dxa"/>
            <w:vMerge/>
            <w:vAlign w:val="center"/>
            <w:hideMark/>
          </w:tcPr>
          <w:p w14:paraId="3889A4DF" w14:textId="77777777" w:rsidR="00040229" w:rsidRPr="006559C1" w:rsidRDefault="00040229" w:rsidP="00DF170C">
            <w:pPr>
              <w:rPr>
                <w:rFonts w:ascii="Arial" w:eastAsia="Times New Roman" w:hAnsi="Arial" w:cs="Arial"/>
                <w:color w:val="1D1B10"/>
                <w:sz w:val="18"/>
                <w:szCs w:val="18"/>
              </w:rPr>
            </w:pPr>
          </w:p>
        </w:tc>
      </w:tr>
      <w:tr w:rsidR="00040229" w:rsidRPr="006559C1" w14:paraId="7C8F6381"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9367E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670" w:type="dxa"/>
            <w:tcBorders>
              <w:top w:val="nil"/>
              <w:left w:val="nil"/>
              <w:bottom w:val="nil"/>
              <w:right w:val="single" w:sz="8" w:space="0" w:color="auto"/>
            </w:tcBorders>
            <w:shd w:val="clear" w:color="auto" w:fill="auto"/>
            <w:vAlign w:val="center"/>
            <w:hideMark/>
          </w:tcPr>
          <w:p w14:paraId="7304F41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6120" w:type="dxa"/>
            <w:vMerge/>
            <w:vAlign w:val="center"/>
            <w:hideMark/>
          </w:tcPr>
          <w:p w14:paraId="2015BA0E" w14:textId="77777777" w:rsidR="00040229" w:rsidRPr="006559C1" w:rsidRDefault="00040229" w:rsidP="00DF170C">
            <w:pPr>
              <w:rPr>
                <w:rFonts w:ascii="Arial" w:eastAsia="Times New Roman" w:hAnsi="Arial" w:cs="Arial"/>
                <w:color w:val="1D1B10"/>
                <w:sz w:val="18"/>
                <w:szCs w:val="18"/>
              </w:rPr>
            </w:pPr>
          </w:p>
        </w:tc>
      </w:tr>
      <w:tr w:rsidR="00040229" w:rsidRPr="006559C1" w14:paraId="4FE3F89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3E9437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w:t>
            </w:r>
          </w:p>
        </w:tc>
        <w:tc>
          <w:tcPr>
            <w:tcW w:w="2670" w:type="dxa"/>
            <w:tcBorders>
              <w:top w:val="nil"/>
              <w:left w:val="nil"/>
              <w:bottom w:val="nil"/>
              <w:right w:val="single" w:sz="8" w:space="0" w:color="auto"/>
            </w:tcBorders>
            <w:shd w:val="clear" w:color="auto" w:fill="auto"/>
            <w:vAlign w:val="center"/>
            <w:hideMark/>
          </w:tcPr>
          <w:p w14:paraId="46CD68B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PC8</w:t>
            </w:r>
          </w:p>
        </w:tc>
        <w:tc>
          <w:tcPr>
            <w:tcW w:w="6120" w:type="dxa"/>
            <w:vMerge/>
            <w:vAlign w:val="center"/>
            <w:hideMark/>
          </w:tcPr>
          <w:p w14:paraId="513741CB" w14:textId="77777777" w:rsidR="00040229" w:rsidRPr="006559C1" w:rsidRDefault="00040229" w:rsidP="00DF170C">
            <w:pPr>
              <w:rPr>
                <w:rFonts w:ascii="Arial" w:eastAsia="Times New Roman" w:hAnsi="Arial" w:cs="Arial"/>
                <w:color w:val="1D1B10"/>
                <w:sz w:val="18"/>
                <w:szCs w:val="18"/>
              </w:rPr>
            </w:pPr>
          </w:p>
        </w:tc>
      </w:tr>
      <w:tr w:rsidR="00040229" w:rsidRPr="006559C1" w14:paraId="5404DB97"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7C5802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670" w:type="dxa"/>
            <w:tcBorders>
              <w:top w:val="nil"/>
              <w:left w:val="nil"/>
              <w:bottom w:val="single" w:sz="8" w:space="0" w:color="auto"/>
              <w:right w:val="single" w:sz="8" w:space="0" w:color="auto"/>
            </w:tcBorders>
            <w:shd w:val="clear" w:color="auto" w:fill="auto"/>
            <w:vAlign w:val="center"/>
            <w:hideMark/>
          </w:tcPr>
          <w:p w14:paraId="6ED1CE8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PBLI5</w:t>
            </w:r>
          </w:p>
        </w:tc>
        <w:tc>
          <w:tcPr>
            <w:tcW w:w="6120" w:type="dxa"/>
            <w:vMerge/>
            <w:vAlign w:val="center"/>
            <w:hideMark/>
          </w:tcPr>
          <w:p w14:paraId="01EBF439" w14:textId="77777777" w:rsidR="00040229" w:rsidRPr="006559C1" w:rsidRDefault="00040229" w:rsidP="00DF170C">
            <w:pPr>
              <w:rPr>
                <w:rFonts w:ascii="Arial" w:eastAsia="Times New Roman" w:hAnsi="Arial" w:cs="Arial"/>
                <w:color w:val="1D1B10"/>
                <w:sz w:val="18"/>
                <w:szCs w:val="18"/>
              </w:rPr>
            </w:pPr>
          </w:p>
        </w:tc>
      </w:tr>
    </w:tbl>
    <w:p w14:paraId="4CEE44F9" w14:textId="48B0E522" w:rsidR="00040229" w:rsidRDefault="00040229" w:rsidP="00040229"/>
    <w:p w14:paraId="45532045" w14:textId="2109C585" w:rsidR="00522721" w:rsidRDefault="00522721" w:rsidP="00040229"/>
    <w:p w14:paraId="0EEB399D" w14:textId="710DFBA6" w:rsidR="00522721" w:rsidRDefault="00522721" w:rsidP="00040229"/>
    <w:p w14:paraId="407BF150" w14:textId="77777777" w:rsidR="00522721" w:rsidRDefault="00522721" w:rsidP="00040229"/>
    <w:tbl>
      <w:tblPr>
        <w:tblW w:w="10790" w:type="dxa"/>
        <w:tblLook w:val="04A0" w:firstRow="1" w:lastRow="0" w:firstColumn="1" w:lastColumn="0" w:noHBand="0" w:noVBand="1"/>
      </w:tblPr>
      <w:tblGrid>
        <w:gridCol w:w="2000"/>
        <w:gridCol w:w="2670"/>
        <w:gridCol w:w="6120"/>
      </w:tblGrid>
      <w:tr w:rsidR="00040229" w:rsidRPr="006559C1" w14:paraId="63E4E740"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D8D407"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784B0CFF"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723E8799"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1843BDA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F88670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670" w:type="dxa"/>
            <w:tcBorders>
              <w:top w:val="nil"/>
              <w:left w:val="nil"/>
              <w:bottom w:val="nil"/>
              <w:right w:val="single" w:sz="8" w:space="0" w:color="auto"/>
            </w:tcBorders>
            <w:shd w:val="clear" w:color="auto" w:fill="auto"/>
            <w:vAlign w:val="center"/>
            <w:hideMark/>
          </w:tcPr>
          <w:p w14:paraId="0EE55D2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IPC2</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03339F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9: Collaborate as a Member of an Interprofessional Team</w:t>
            </w:r>
          </w:p>
        </w:tc>
      </w:tr>
      <w:tr w:rsidR="00040229" w:rsidRPr="006559C1" w14:paraId="4DFB7311"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CF925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4.3, 6.1, 6.2</w:t>
            </w:r>
          </w:p>
        </w:tc>
        <w:tc>
          <w:tcPr>
            <w:tcW w:w="2670" w:type="dxa"/>
            <w:tcBorders>
              <w:top w:val="nil"/>
              <w:left w:val="nil"/>
              <w:bottom w:val="nil"/>
              <w:right w:val="single" w:sz="8" w:space="0" w:color="auto"/>
            </w:tcBorders>
            <w:shd w:val="clear" w:color="auto" w:fill="auto"/>
            <w:vAlign w:val="center"/>
            <w:hideMark/>
          </w:tcPr>
          <w:p w14:paraId="2B2E42A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6120" w:type="dxa"/>
            <w:vMerge/>
            <w:vAlign w:val="center"/>
            <w:hideMark/>
          </w:tcPr>
          <w:p w14:paraId="28BF4D0B" w14:textId="77777777" w:rsidR="00040229" w:rsidRPr="006559C1" w:rsidRDefault="00040229" w:rsidP="00DF170C">
            <w:pPr>
              <w:rPr>
                <w:rFonts w:ascii="Arial" w:eastAsia="Times New Roman" w:hAnsi="Arial" w:cs="Arial"/>
                <w:color w:val="1D1B10"/>
                <w:sz w:val="18"/>
                <w:szCs w:val="18"/>
              </w:rPr>
            </w:pPr>
          </w:p>
        </w:tc>
      </w:tr>
      <w:tr w:rsidR="00040229" w:rsidRPr="006559C1" w14:paraId="0F9F480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7A255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670" w:type="dxa"/>
            <w:tcBorders>
              <w:top w:val="nil"/>
              <w:left w:val="nil"/>
              <w:bottom w:val="nil"/>
              <w:right w:val="single" w:sz="8" w:space="0" w:color="auto"/>
            </w:tcBorders>
            <w:shd w:val="clear" w:color="auto" w:fill="auto"/>
            <w:vAlign w:val="center"/>
            <w:hideMark/>
          </w:tcPr>
          <w:p w14:paraId="62F8915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6120" w:type="dxa"/>
            <w:vMerge/>
            <w:vAlign w:val="center"/>
            <w:hideMark/>
          </w:tcPr>
          <w:p w14:paraId="74EBA82A" w14:textId="77777777" w:rsidR="00040229" w:rsidRPr="006559C1" w:rsidRDefault="00040229" w:rsidP="00DF170C">
            <w:pPr>
              <w:rPr>
                <w:rFonts w:ascii="Arial" w:eastAsia="Times New Roman" w:hAnsi="Arial" w:cs="Arial"/>
                <w:color w:val="1D1B10"/>
                <w:sz w:val="18"/>
                <w:szCs w:val="18"/>
              </w:rPr>
            </w:pPr>
          </w:p>
        </w:tc>
      </w:tr>
      <w:tr w:rsidR="00040229" w:rsidRPr="006559C1" w14:paraId="463994B9"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99DB7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6585A8F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53B0F1D0" w14:textId="77777777" w:rsidR="00040229" w:rsidRPr="006559C1" w:rsidRDefault="00040229" w:rsidP="00DF170C">
            <w:pPr>
              <w:rPr>
                <w:rFonts w:ascii="Arial" w:eastAsia="Times New Roman" w:hAnsi="Arial" w:cs="Arial"/>
                <w:color w:val="1D1B10"/>
                <w:sz w:val="18"/>
                <w:szCs w:val="18"/>
              </w:rPr>
            </w:pPr>
          </w:p>
        </w:tc>
      </w:tr>
      <w:tr w:rsidR="00040229" w:rsidRPr="006559C1" w14:paraId="15165A3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A0B671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127E5D5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IPC3</w:t>
            </w:r>
          </w:p>
        </w:tc>
        <w:tc>
          <w:tcPr>
            <w:tcW w:w="6120" w:type="dxa"/>
            <w:vMerge/>
            <w:vAlign w:val="center"/>
            <w:hideMark/>
          </w:tcPr>
          <w:p w14:paraId="14D045E7" w14:textId="77777777" w:rsidR="00040229" w:rsidRPr="006559C1" w:rsidRDefault="00040229" w:rsidP="00DF170C">
            <w:pPr>
              <w:rPr>
                <w:rFonts w:ascii="Arial" w:eastAsia="Times New Roman" w:hAnsi="Arial" w:cs="Arial"/>
                <w:color w:val="1D1B10"/>
                <w:sz w:val="18"/>
                <w:szCs w:val="18"/>
              </w:rPr>
            </w:pPr>
          </w:p>
        </w:tc>
      </w:tr>
      <w:tr w:rsidR="00040229" w:rsidRPr="006559C1" w14:paraId="7DD592E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903C7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1.2, 7.1</w:t>
            </w:r>
          </w:p>
        </w:tc>
        <w:tc>
          <w:tcPr>
            <w:tcW w:w="2670" w:type="dxa"/>
            <w:tcBorders>
              <w:top w:val="nil"/>
              <w:left w:val="nil"/>
              <w:bottom w:val="nil"/>
              <w:right w:val="single" w:sz="8" w:space="0" w:color="auto"/>
            </w:tcBorders>
            <w:shd w:val="clear" w:color="auto" w:fill="auto"/>
            <w:vAlign w:val="center"/>
            <w:hideMark/>
          </w:tcPr>
          <w:p w14:paraId="596C491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IPC1</w:t>
            </w:r>
          </w:p>
        </w:tc>
        <w:tc>
          <w:tcPr>
            <w:tcW w:w="6120" w:type="dxa"/>
            <w:vMerge/>
            <w:vAlign w:val="center"/>
            <w:hideMark/>
          </w:tcPr>
          <w:p w14:paraId="2A3CE979" w14:textId="77777777" w:rsidR="00040229" w:rsidRPr="006559C1" w:rsidRDefault="00040229" w:rsidP="00DF170C">
            <w:pPr>
              <w:rPr>
                <w:rFonts w:ascii="Arial" w:eastAsia="Times New Roman" w:hAnsi="Arial" w:cs="Arial"/>
                <w:color w:val="1D1B10"/>
                <w:sz w:val="18"/>
                <w:szCs w:val="18"/>
              </w:rPr>
            </w:pPr>
          </w:p>
        </w:tc>
      </w:tr>
      <w:tr w:rsidR="00040229" w:rsidRPr="006559C1" w14:paraId="12F96FE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72BBB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670" w:type="dxa"/>
            <w:tcBorders>
              <w:top w:val="nil"/>
              <w:left w:val="nil"/>
              <w:bottom w:val="nil"/>
              <w:right w:val="single" w:sz="8" w:space="0" w:color="auto"/>
            </w:tcBorders>
            <w:shd w:val="clear" w:color="auto" w:fill="auto"/>
            <w:vAlign w:val="center"/>
            <w:hideMark/>
          </w:tcPr>
          <w:p w14:paraId="1D97E35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6120" w:type="dxa"/>
            <w:vMerge/>
            <w:vAlign w:val="center"/>
            <w:hideMark/>
          </w:tcPr>
          <w:p w14:paraId="66F9A9F1" w14:textId="77777777" w:rsidR="00040229" w:rsidRPr="006559C1" w:rsidRDefault="00040229" w:rsidP="00DF170C">
            <w:pPr>
              <w:rPr>
                <w:rFonts w:ascii="Arial" w:eastAsia="Times New Roman" w:hAnsi="Arial" w:cs="Arial"/>
                <w:color w:val="1D1B10"/>
                <w:sz w:val="18"/>
                <w:szCs w:val="18"/>
              </w:rPr>
            </w:pPr>
          </w:p>
        </w:tc>
      </w:tr>
      <w:tr w:rsidR="00040229" w:rsidRPr="006559C1" w14:paraId="4BEFB447"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645986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1.2, 1.7</w:t>
            </w:r>
          </w:p>
        </w:tc>
        <w:tc>
          <w:tcPr>
            <w:tcW w:w="2670" w:type="dxa"/>
            <w:tcBorders>
              <w:top w:val="nil"/>
              <w:left w:val="nil"/>
              <w:bottom w:val="single" w:sz="8" w:space="0" w:color="auto"/>
              <w:right w:val="single" w:sz="8" w:space="0" w:color="auto"/>
            </w:tcBorders>
            <w:shd w:val="clear" w:color="auto" w:fill="auto"/>
            <w:vAlign w:val="center"/>
            <w:hideMark/>
          </w:tcPr>
          <w:p w14:paraId="36F376F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6120" w:type="dxa"/>
            <w:vMerge/>
            <w:vAlign w:val="center"/>
            <w:hideMark/>
          </w:tcPr>
          <w:p w14:paraId="35279E46" w14:textId="77777777" w:rsidR="00040229" w:rsidRPr="006559C1" w:rsidRDefault="00040229" w:rsidP="00DF170C">
            <w:pPr>
              <w:rPr>
                <w:rFonts w:ascii="Arial" w:eastAsia="Times New Roman" w:hAnsi="Arial" w:cs="Arial"/>
                <w:color w:val="1D1B10"/>
                <w:sz w:val="18"/>
                <w:szCs w:val="18"/>
              </w:rPr>
            </w:pPr>
          </w:p>
        </w:tc>
      </w:tr>
      <w:tr w:rsidR="00040229" w:rsidRPr="006559C1" w14:paraId="3BEFA2C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E3E14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670" w:type="dxa"/>
            <w:tcBorders>
              <w:top w:val="nil"/>
              <w:left w:val="nil"/>
              <w:bottom w:val="nil"/>
              <w:right w:val="single" w:sz="8" w:space="0" w:color="auto"/>
            </w:tcBorders>
            <w:shd w:val="clear" w:color="auto" w:fill="auto"/>
            <w:vAlign w:val="center"/>
            <w:hideMark/>
          </w:tcPr>
          <w:p w14:paraId="5245762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DD33D9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10: Recognize a Patient Requiring Urgent or Emergent Care and Initiate Evaluation and Management</w:t>
            </w:r>
          </w:p>
        </w:tc>
      </w:tr>
      <w:tr w:rsidR="00040229" w:rsidRPr="006559C1" w14:paraId="33F72D07"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3437D1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670" w:type="dxa"/>
            <w:tcBorders>
              <w:top w:val="nil"/>
              <w:left w:val="nil"/>
              <w:bottom w:val="nil"/>
              <w:right w:val="single" w:sz="8" w:space="0" w:color="auto"/>
            </w:tcBorders>
            <w:shd w:val="clear" w:color="auto" w:fill="auto"/>
            <w:vAlign w:val="center"/>
            <w:hideMark/>
          </w:tcPr>
          <w:p w14:paraId="7F23817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6120" w:type="dxa"/>
            <w:vMerge/>
            <w:vAlign w:val="center"/>
            <w:hideMark/>
          </w:tcPr>
          <w:p w14:paraId="1029F05F" w14:textId="77777777" w:rsidR="00040229" w:rsidRPr="006559C1" w:rsidRDefault="00040229" w:rsidP="00DF170C">
            <w:pPr>
              <w:rPr>
                <w:rFonts w:ascii="Arial" w:eastAsia="Times New Roman" w:hAnsi="Arial" w:cs="Arial"/>
                <w:color w:val="1D1B10"/>
                <w:sz w:val="18"/>
                <w:szCs w:val="18"/>
              </w:rPr>
            </w:pPr>
          </w:p>
        </w:tc>
      </w:tr>
      <w:tr w:rsidR="00040229" w:rsidRPr="006559C1" w14:paraId="3266997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C87281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670" w:type="dxa"/>
            <w:tcBorders>
              <w:top w:val="nil"/>
              <w:left w:val="nil"/>
              <w:bottom w:val="nil"/>
              <w:right w:val="single" w:sz="8" w:space="0" w:color="auto"/>
            </w:tcBorders>
            <w:shd w:val="clear" w:color="auto" w:fill="auto"/>
            <w:vAlign w:val="center"/>
            <w:hideMark/>
          </w:tcPr>
          <w:p w14:paraId="58196C7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6120" w:type="dxa"/>
            <w:vMerge/>
            <w:vAlign w:val="center"/>
            <w:hideMark/>
          </w:tcPr>
          <w:p w14:paraId="626406D2" w14:textId="77777777" w:rsidR="00040229" w:rsidRPr="006559C1" w:rsidRDefault="00040229" w:rsidP="00DF170C">
            <w:pPr>
              <w:rPr>
                <w:rFonts w:ascii="Arial" w:eastAsia="Times New Roman" w:hAnsi="Arial" w:cs="Arial"/>
                <w:color w:val="1D1B10"/>
                <w:sz w:val="18"/>
                <w:szCs w:val="18"/>
              </w:rPr>
            </w:pPr>
          </w:p>
        </w:tc>
      </w:tr>
      <w:tr w:rsidR="00040229" w:rsidRPr="006559C1" w14:paraId="708C8B82"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519D7F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3.1, 3.3</w:t>
            </w:r>
          </w:p>
        </w:tc>
        <w:tc>
          <w:tcPr>
            <w:tcW w:w="2670" w:type="dxa"/>
            <w:tcBorders>
              <w:top w:val="nil"/>
              <w:left w:val="nil"/>
              <w:bottom w:val="nil"/>
              <w:right w:val="single" w:sz="8" w:space="0" w:color="auto"/>
            </w:tcBorders>
            <w:shd w:val="clear" w:color="auto" w:fill="auto"/>
            <w:vAlign w:val="center"/>
            <w:hideMark/>
          </w:tcPr>
          <w:p w14:paraId="6B7E52D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PC3</w:t>
            </w:r>
          </w:p>
        </w:tc>
        <w:tc>
          <w:tcPr>
            <w:tcW w:w="6120" w:type="dxa"/>
            <w:vMerge/>
            <w:vAlign w:val="center"/>
            <w:hideMark/>
          </w:tcPr>
          <w:p w14:paraId="683C68C7" w14:textId="77777777" w:rsidR="00040229" w:rsidRPr="006559C1" w:rsidRDefault="00040229" w:rsidP="00DF170C">
            <w:pPr>
              <w:rPr>
                <w:rFonts w:ascii="Arial" w:eastAsia="Times New Roman" w:hAnsi="Arial" w:cs="Arial"/>
                <w:color w:val="1D1B10"/>
                <w:sz w:val="18"/>
                <w:szCs w:val="18"/>
              </w:rPr>
            </w:pPr>
          </w:p>
        </w:tc>
      </w:tr>
      <w:tr w:rsidR="00040229" w:rsidRPr="006559C1" w14:paraId="3B8C1B5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D0E5A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670" w:type="dxa"/>
            <w:tcBorders>
              <w:top w:val="nil"/>
              <w:left w:val="nil"/>
              <w:bottom w:val="nil"/>
              <w:right w:val="single" w:sz="8" w:space="0" w:color="auto"/>
            </w:tcBorders>
            <w:shd w:val="clear" w:color="auto" w:fill="auto"/>
            <w:vAlign w:val="center"/>
            <w:hideMark/>
          </w:tcPr>
          <w:p w14:paraId="1B07E39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6120" w:type="dxa"/>
            <w:vMerge/>
            <w:vAlign w:val="center"/>
            <w:hideMark/>
          </w:tcPr>
          <w:p w14:paraId="18B38F45" w14:textId="77777777" w:rsidR="00040229" w:rsidRPr="006559C1" w:rsidRDefault="00040229" w:rsidP="00DF170C">
            <w:pPr>
              <w:rPr>
                <w:rFonts w:ascii="Arial" w:eastAsia="Times New Roman" w:hAnsi="Arial" w:cs="Arial"/>
                <w:color w:val="1D1B10"/>
                <w:sz w:val="18"/>
                <w:szCs w:val="18"/>
              </w:rPr>
            </w:pPr>
          </w:p>
        </w:tc>
      </w:tr>
      <w:tr w:rsidR="00040229" w:rsidRPr="006559C1" w14:paraId="5D900F09"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9029BB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670" w:type="dxa"/>
            <w:tcBorders>
              <w:top w:val="nil"/>
              <w:left w:val="nil"/>
              <w:bottom w:val="nil"/>
              <w:right w:val="single" w:sz="8" w:space="0" w:color="auto"/>
            </w:tcBorders>
            <w:shd w:val="clear" w:color="auto" w:fill="auto"/>
            <w:vAlign w:val="center"/>
            <w:hideMark/>
          </w:tcPr>
          <w:p w14:paraId="441BDE7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6120" w:type="dxa"/>
            <w:vMerge/>
            <w:vAlign w:val="center"/>
            <w:hideMark/>
          </w:tcPr>
          <w:p w14:paraId="7C337803" w14:textId="77777777" w:rsidR="00040229" w:rsidRPr="006559C1" w:rsidRDefault="00040229" w:rsidP="00DF170C">
            <w:pPr>
              <w:rPr>
                <w:rFonts w:ascii="Arial" w:eastAsia="Times New Roman" w:hAnsi="Arial" w:cs="Arial"/>
                <w:color w:val="1D1B10"/>
                <w:sz w:val="18"/>
                <w:szCs w:val="18"/>
              </w:rPr>
            </w:pPr>
          </w:p>
        </w:tc>
      </w:tr>
      <w:tr w:rsidR="00040229" w:rsidRPr="006559C1" w14:paraId="5D0F149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A9DC78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670" w:type="dxa"/>
            <w:tcBorders>
              <w:top w:val="nil"/>
              <w:left w:val="nil"/>
              <w:bottom w:val="nil"/>
              <w:right w:val="single" w:sz="8" w:space="0" w:color="auto"/>
            </w:tcBorders>
            <w:shd w:val="clear" w:color="auto" w:fill="auto"/>
            <w:vAlign w:val="center"/>
            <w:hideMark/>
          </w:tcPr>
          <w:p w14:paraId="11FC582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6120" w:type="dxa"/>
            <w:vMerge/>
            <w:vAlign w:val="center"/>
            <w:hideMark/>
          </w:tcPr>
          <w:p w14:paraId="18CF2019" w14:textId="77777777" w:rsidR="00040229" w:rsidRPr="006559C1" w:rsidRDefault="00040229" w:rsidP="00DF170C">
            <w:pPr>
              <w:rPr>
                <w:rFonts w:ascii="Arial" w:eastAsia="Times New Roman" w:hAnsi="Arial" w:cs="Arial"/>
                <w:color w:val="1D1B10"/>
                <w:sz w:val="18"/>
                <w:szCs w:val="18"/>
              </w:rPr>
            </w:pPr>
          </w:p>
        </w:tc>
      </w:tr>
      <w:tr w:rsidR="00040229" w:rsidRPr="006559C1" w14:paraId="5E70B56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695662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4.3, 6.2</w:t>
            </w:r>
          </w:p>
        </w:tc>
        <w:tc>
          <w:tcPr>
            <w:tcW w:w="2670" w:type="dxa"/>
            <w:tcBorders>
              <w:top w:val="nil"/>
              <w:left w:val="nil"/>
              <w:bottom w:val="nil"/>
              <w:right w:val="single" w:sz="8" w:space="0" w:color="auto"/>
            </w:tcBorders>
            <w:shd w:val="clear" w:color="auto" w:fill="auto"/>
            <w:vAlign w:val="center"/>
            <w:hideMark/>
          </w:tcPr>
          <w:p w14:paraId="4C7BDD3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6120" w:type="dxa"/>
            <w:vMerge/>
            <w:vAlign w:val="center"/>
            <w:hideMark/>
          </w:tcPr>
          <w:p w14:paraId="46E1C5DE" w14:textId="77777777" w:rsidR="00040229" w:rsidRPr="006559C1" w:rsidRDefault="00040229" w:rsidP="00DF170C">
            <w:pPr>
              <w:rPr>
                <w:rFonts w:ascii="Arial" w:eastAsia="Times New Roman" w:hAnsi="Arial" w:cs="Arial"/>
                <w:color w:val="1D1B10"/>
                <w:sz w:val="18"/>
                <w:szCs w:val="18"/>
              </w:rPr>
            </w:pPr>
          </w:p>
        </w:tc>
      </w:tr>
      <w:tr w:rsidR="00040229" w:rsidRPr="006559C1" w14:paraId="02B154E7"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4EC35D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670" w:type="dxa"/>
            <w:tcBorders>
              <w:top w:val="nil"/>
              <w:left w:val="nil"/>
              <w:bottom w:val="nil"/>
              <w:right w:val="single" w:sz="8" w:space="0" w:color="auto"/>
            </w:tcBorders>
            <w:shd w:val="clear" w:color="auto" w:fill="auto"/>
            <w:vAlign w:val="center"/>
            <w:hideMark/>
          </w:tcPr>
          <w:p w14:paraId="14DB4C6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IPC4</w:t>
            </w:r>
          </w:p>
        </w:tc>
        <w:tc>
          <w:tcPr>
            <w:tcW w:w="6120" w:type="dxa"/>
            <w:vMerge/>
            <w:vAlign w:val="center"/>
            <w:hideMark/>
          </w:tcPr>
          <w:p w14:paraId="3C0E1110" w14:textId="77777777" w:rsidR="00040229" w:rsidRPr="006559C1" w:rsidRDefault="00040229" w:rsidP="00DF170C">
            <w:pPr>
              <w:rPr>
                <w:rFonts w:ascii="Arial" w:eastAsia="Times New Roman" w:hAnsi="Arial" w:cs="Arial"/>
                <w:color w:val="1D1B10"/>
                <w:sz w:val="18"/>
                <w:szCs w:val="18"/>
              </w:rPr>
            </w:pPr>
          </w:p>
        </w:tc>
      </w:tr>
      <w:tr w:rsidR="00040229" w:rsidRPr="006559C1" w14:paraId="148CFC5E"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12DD5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36C207A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4CAC9996" w14:textId="77777777" w:rsidR="00040229" w:rsidRPr="006559C1" w:rsidRDefault="00040229" w:rsidP="00DF170C">
            <w:pPr>
              <w:rPr>
                <w:rFonts w:ascii="Arial" w:eastAsia="Times New Roman" w:hAnsi="Arial" w:cs="Arial"/>
                <w:color w:val="1D1B10"/>
                <w:sz w:val="18"/>
                <w:szCs w:val="18"/>
              </w:rPr>
            </w:pPr>
          </w:p>
        </w:tc>
      </w:tr>
      <w:tr w:rsidR="00040229" w:rsidRPr="006559C1" w14:paraId="79F88FAF"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FBA52B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670" w:type="dxa"/>
            <w:tcBorders>
              <w:top w:val="nil"/>
              <w:left w:val="nil"/>
              <w:bottom w:val="single" w:sz="8" w:space="0" w:color="auto"/>
              <w:right w:val="single" w:sz="8" w:space="0" w:color="auto"/>
            </w:tcBorders>
            <w:shd w:val="clear" w:color="auto" w:fill="auto"/>
            <w:vAlign w:val="center"/>
            <w:hideMark/>
          </w:tcPr>
          <w:p w14:paraId="2A0391D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6120" w:type="dxa"/>
            <w:vMerge/>
            <w:vAlign w:val="center"/>
            <w:hideMark/>
          </w:tcPr>
          <w:p w14:paraId="65FEC5D6" w14:textId="77777777" w:rsidR="00040229" w:rsidRPr="006559C1" w:rsidRDefault="00040229" w:rsidP="00DF170C">
            <w:pPr>
              <w:rPr>
                <w:rFonts w:ascii="Arial" w:eastAsia="Times New Roman" w:hAnsi="Arial" w:cs="Arial"/>
                <w:color w:val="1D1B10"/>
                <w:sz w:val="18"/>
                <w:szCs w:val="18"/>
              </w:rPr>
            </w:pPr>
          </w:p>
        </w:tc>
      </w:tr>
    </w:tbl>
    <w:p w14:paraId="4D31D616" w14:textId="0B64B67E" w:rsidR="00040229" w:rsidRDefault="00040229" w:rsidP="00040229"/>
    <w:tbl>
      <w:tblPr>
        <w:tblW w:w="10790" w:type="dxa"/>
        <w:tblLook w:val="04A0" w:firstRow="1" w:lastRow="0" w:firstColumn="1" w:lastColumn="0" w:noHBand="0" w:noVBand="1"/>
      </w:tblPr>
      <w:tblGrid>
        <w:gridCol w:w="2000"/>
        <w:gridCol w:w="2670"/>
        <w:gridCol w:w="6120"/>
      </w:tblGrid>
      <w:tr w:rsidR="00040229" w:rsidRPr="006559C1" w14:paraId="3E47E2ED"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EEE855"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6753AC4A"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1005818E"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2C04204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6D97CB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3.2, 3.4</w:t>
            </w:r>
          </w:p>
        </w:tc>
        <w:tc>
          <w:tcPr>
            <w:tcW w:w="2670" w:type="dxa"/>
            <w:tcBorders>
              <w:top w:val="nil"/>
              <w:left w:val="nil"/>
              <w:bottom w:val="nil"/>
              <w:right w:val="single" w:sz="8" w:space="0" w:color="auto"/>
            </w:tcBorders>
            <w:shd w:val="clear" w:color="auto" w:fill="auto"/>
            <w:vAlign w:val="center"/>
            <w:hideMark/>
          </w:tcPr>
          <w:p w14:paraId="4092FB9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1CA615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11: Obtain Informed Consent for Tests and/or Resources</w:t>
            </w:r>
          </w:p>
        </w:tc>
      </w:tr>
      <w:tr w:rsidR="00040229" w:rsidRPr="006559C1" w14:paraId="11B54F2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56A14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670" w:type="dxa"/>
            <w:tcBorders>
              <w:top w:val="nil"/>
              <w:left w:val="nil"/>
              <w:bottom w:val="nil"/>
              <w:right w:val="single" w:sz="8" w:space="0" w:color="auto"/>
            </w:tcBorders>
            <w:shd w:val="clear" w:color="auto" w:fill="auto"/>
            <w:vAlign w:val="center"/>
            <w:hideMark/>
          </w:tcPr>
          <w:p w14:paraId="5774F83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6120" w:type="dxa"/>
            <w:vMerge/>
            <w:vAlign w:val="center"/>
            <w:hideMark/>
          </w:tcPr>
          <w:p w14:paraId="3D62C892" w14:textId="77777777" w:rsidR="00040229" w:rsidRPr="006559C1" w:rsidRDefault="00040229" w:rsidP="00DF170C">
            <w:pPr>
              <w:rPr>
                <w:rFonts w:ascii="Arial" w:eastAsia="Times New Roman" w:hAnsi="Arial" w:cs="Arial"/>
                <w:color w:val="1D1B10"/>
                <w:sz w:val="18"/>
                <w:szCs w:val="18"/>
              </w:rPr>
            </w:pPr>
          </w:p>
        </w:tc>
      </w:tr>
      <w:tr w:rsidR="00040229" w:rsidRPr="006559C1" w14:paraId="259B0D16"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3AB256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670" w:type="dxa"/>
            <w:tcBorders>
              <w:top w:val="nil"/>
              <w:left w:val="nil"/>
              <w:bottom w:val="nil"/>
              <w:right w:val="single" w:sz="8" w:space="0" w:color="auto"/>
            </w:tcBorders>
            <w:shd w:val="clear" w:color="auto" w:fill="auto"/>
            <w:vAlign w:val="center"/>
            <w:hideMark/>
          </w:tcPr>
          <w:p w14:paraId="07C7834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6120" w:type="dxa"/>
            <w:vMerge/>
            <w:vAlign w:val="center"/>
            <w:hideMark/>
          </w:tcPr>
          <w:p w14:paraId="0C048CD2" w14:textId="77777777" w:rsidR="00040229" w:rsidRPr="006559C1" w:rsidRDefault="00040229" w:rsidP="00DF170C">
            <w:pPr>
              <w:rPr>
                <w:rFonts w:ascii="Arial" w:eastAsia="Times New Roman" w:hAnsi="Arial" w:cs="Arial"/>
                <w:color w:val="1D1B10"/>
                <w:sz w:val="18"/>
                <w:szCs w:val="18"/>
              </w:rPr>
            </w:pPr>
          </w:p>
        </w:tc>
      </w:tr>
      <w:tr w:rsidR="00040229" w:rsidRPr="006559C1" w14:paraId="45213CE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851D2B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670" w:type="dxa"/>
            <w:tcBorders>
              <w:top w:val="nil"/>
              <w:left w:val="nil"/>
              <w:bottom w:val="nil"/>
              <w:right w:val="single" w:sz="8" w:space="0" w:color="auto"/>
            </w:tcBorders>
            <w:shd w:val="clear" w:color="auto" w:fill="auto"/>
            <w:vAlign w:val="center"/>
            <w:hideMark/>
          </w:tcPr>
          <w:p w14:paraId="060CB80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KP5</w:t>
            </w:r>
          </w:p>
        </w:tc>
        <w:tc>
          <w:tcPr>
            <w:tcW w:w="6120" w:type="dxa"/>
            <w:vMerge/>
            <w:vAlign w:val="center"/>
            <w:hideMark/>
          </w:tcPr>
          <w:p w14:paraId="30FBC0D3" w14:textId="77777777" w:rsidR="00040229" w:rsidRPr="006559C1" w:rsidRDefault="00040229" w:rsidP="00DF170C">
            <w:pPr>
              <w:rPr>
                <w:rFonts w:ascii="Arial" w:eastAsia="Times New Roman" w:hAnsi="Arial" w:cs="Arial"/>
                <w:color w:val="1D1B10"/>
                <w:sz w:val="18"/>
                <w:szCs w:val="18"/>
              </w:rPr>
            </w:pPr>
          </w:p>
        </w:tc>
      </w:tr>
      <w:tr w:rsidR="00040229" w:rsidRPr="006559C1" w14:paraId="13FFC257"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72AA3D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670" w:type="dxa"/>
            <w:tcBorders>
              <w:top w:val="nil"/>
              <w:left w:val="nil"/>
              <w:bottom w:val="nil"/>
              <w:right w:val="single" w:sz="8" w:space="0" w:color="auto"/>
            </w:tcBorders>
            <w:shd w:val="clear" w:color="auto" w:fill="auto"/>
            <w:vAlign w:val="center"/>
            <w:hideMark/>
          </w:tcPr>
          <w:p w14:paraId="29DB555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6120" w:type="dxa"/>
            <w:vMerge/>
            <w:vAlign w:val="center"/>
            <w:hideMark/>
          </w:tcPr>
          <w:p w14:paraId="5E664206" w14:textId="77777777" w:rsidR="00040229" w:rsidRPr="006559C1" w:rsidRDefault="00040229" w:rsidP="00DF170C">
            <w:pPr>
              <w:rPr>
                <w:rFonts w:ascii="Arial" w:eastAsia="Times New Roman" w:hAnsi="Arial" w:cs="Arial"/>
                <w:color w:val="1D1B10"/>
                <w:sz w:val="18"/>
                <w:szCs w:val="18"/>
              </w:rPr>
            </w:pPr>
          </w:p>
        </w:tc>
      </w:tr>
      <w:tr w:rsidR="00040229" w:rsidRPr="006559C1" w14:paraId="72D091BC"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CF352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093635AB"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6120" w:type="dxa"/>
            <w:vMerge/>
            <w:vAlign w:val="center"/>
            <w:hideMark/>
          </w:tcPr>
          <w:p w14:paraId="7FB58C34" w14:textId="77777777" w:rsidR="00040229" w:rsidRPr="006559C1" w:rsidRDefault="00040229" w:rsidP="00DF170C">
            <w:pPr>
              <w:rPr>
                <w:rFonts w:ascii="Arial" w:eastAsia="Times New Roman" w:hAnsi="Arial" w:cs="Arial"/>
                <w:color w:val="1D1B10"/>
                <w:sz w:val="18"/>
                <w:szCs w:val="18"/>
              </w:rPr>
            </w:pPr>
          </w:p>
        </w:tc>
      </w:tr>
      <w:tr w:rsidR="00040229" w:rsidRPr="006559C1" w14:paraId="12B6A76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73DA6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658E53B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6120" w:type="dxa"/>
            <w:vMerge/>
            <w:vAlign w:val="center"/>
            <w:hideMark/>
          </w:tcPr>
          <w:p w14:paraId="202DA8EF" w14:textId="77777777" w:rsidR="00040229" w:rsidRPr="006559C1" w:rsidRDefault="00040229" w:rsidP="00DF170C">
            <w:pPr>
              <w:rPr>
                <w:rFonts w:ascii="Arial" w:eastAsia="Times New Roman" w:hAnsi="Arial" w:cs="Arial"/>
                <w:color w:val="1D1B10"/>
                <w:sz w:val="18"/>
                <w:szCs w:val="18"/>
              </w:rPr>
            </w:pPr>
          </w:p>
        </w:tc>
      </w:tr>
      <w:tr w:rsidR="00040229" w:rsidRPr="006559C1" w14:paraId="2160602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41C8D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670" w:type="dxa"/>
            <w:tcBorders>
              <w:top w:val="nil"/>
              <w:left w:val="nil"/>
              <w:bottom w:val="nil"/>
              <w:right w:val="single" w:sz="8" w:space="0" w:color="auto"/>
            </w:tcBorders>
            <w:shd w:val="clear" w:color="auto" w:fill="auto"/>
            <w:vAlign w:val="center"/>
            <w:hideMark/>
          </w:tcPr>
          <w:p w14:paraId="6AC24AC0"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6120" w:type="dxa"/>
            <w:vMerge/>
            <w:vAlign w:val="center"/>
            <w:hideMark/>
          </w:tcPr>
          <w:p w14:paraId="3ABA8A82" w14:textId="77777777" w:rsidR="00040229" w:rsidRPr="006559C1" w:rsidRDefault="00040229" w:rsidP="00DF170C">
            <w:pPr>
              <w:rPr>
                <w:rFonts w:ascii="Arial" w:eastAsia="Times New Roman" w:hAnsi="Arial" w:cs="Arial"/>
                <w:color w:val="1D1B10"/>
                <w:sz w:val="18"/>
                <w:szCs w:val="18"/>
              </w:rPr>
            </w:pPr>
          </w:p>
        </w:tc>
      </w:tr>
      <w:tr w:rsidR="00040229" w:rsidRPr="006559C1" w14:paraId="465BEBA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955006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670" w:type="dxa"/>
            <w:tcBorders>
              <w:top w:val="nil"/>
              <w:left w:val="nil"/>
              <w:bottom w:val="nil"/>
              <w:right w:val="single" w:sz="8" w:space="0" w:color="auto"/>
            </w:tcBorders>
            <w:shd w:val="clear" w:color="auto" w:fill="auto"/>
            <w:vAlign w:val="center"/>
            <w:hideMark/>
          </w:tcPr>
          <w:p w14:paraId="1CFE03A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6120" w:type="dxa"/>
            <w:vMerge/>
            <w:vAlign w:val="center"/>
            <w:hideMark/>
          </w:tcPr>
          <w:p w14:paraId="57DFF8E2" w14:textId="77777777" w:rsidR="00040229" w:rsidRPr="006559C1" w:rsidRDefault="00040229" w:rsidP="00DF170C">
            <w:pPr>
              <w:rPr>
                <w:rFonts w:ascii="Arial" w:eastAsia="Times New Roman" w:hAnsi="Arial" w:cs="Arial"/>
                <w:color w:val="1D1B10"/>
                <w:sz w:val="18"/>
                <w:szCs w:val="18"/>
              </w:rPr>
            </w:pPr>
          </w:p>
        </w:tc>
      </w:tr>
      <w:tr w:rsidR="00040229" w:rsidRPr="006559C1" w14:paraId="250A4FF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6CB25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670" w:type="dxa"/>
            <w:tcBorders>
              <w:top w:val="nil"/>
              <w:left w:val="nil"/>
              <w:bottom w:val="nil"/>
              <w:right w:val="single" w:sz="8" w:space="0" w:color="auto"/>
            </w:tcBorders>
            <w:shd w:val="clear" w:color="auto" w:fill="auto"/>
            <w:vAlign w:val="center"/>
            <w:hideMark/>
          </w:tcPr>
          <w:p w14:paraId="1803C9A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6120" w:type="dxa"/>
            <w:vMerge/>
            <w:vAlign w:val="center"/>
            <w:hideMark/>
          </w:tcPr>
          <w:p w14:paraId="645B7E54" w14:textId="77777777" w:rsidR="00040229" w:rsidRPr="006559C1" w:rsidRDefault="00040229" w:rsidP="00DF170C">
            <w:pPr>
              <w:rPr>
                <w:rFonts w:ascii="Arial" w:eastAsia="Times New Roman" w:hAnsi="Arial" w:cs="Arial"/>
                <w:color w:val="1D1B10"/>
                <w:sz w:val="18"/>
                <w:szCs w:val="18"/>
              </w:rPr>
            </w:pPr>
          </w:p>
        </w:tc>
      </w:tr>
      <w:tr w:rsidR="00040229" w:rsidRPr="006559C1" w14:paraId="55490430"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AB268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670" w:type="dxa"/>
            <w:tcBorders>
              <w:top w:val="nil"/>
              <w:left w:val="nil"/>
              <w:bottom w:val="nil"/>
              <w:right w:val="single" w:sz="8" w:space="0" w:color="auto"/>
            </w:tcBorders>
            <w:shd w:val="clear" w:color="auto" w:fill="auto"/>
            <w:vAlign w:val="center"/>
            <w:hideMark/>
          </w:tcPr>
          <w:p w14:paraId="1BF0DFE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6120" w:type="dxa"/>
            <w:vMerge/>
            <w:vAlign w:val="center"/>
            <w:hideMark/>
          </w:tcPr>
          <w:p w14:paraId="02CB88BA" w14:textId="77777777" w:rsidR="00040229" w:rsidRPr="006559C1" w:rsidRDefault="00040229" w:rsidP="00DF170C">
            <w:pPr>
              <w:rPr>
                <w:rFonts w:ascii="Arial" w:eastAsia="Times New Roman" w:hAnsi="Arial" w:cs="Arial"/>
                <w:color w:val="1D1B10"/>
                <w:sz w:val="18"/>
                <w:szCs w:val="18"/>
              </w:rPr>
            </w:pPr>
          </w:p>
        </w:tc>
      </w:tr>
      <w:tr w:rsidR="00040229" w:rsidRPr="006559C1" w14:paraId="0C8876B1"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D327D4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670" w:type="dxa"/>
            <w:tcBorders>
              <w:top w:val="nil"/>
              <w:left w:val="nil"/>
              <w:bottom w:val="single" w:sz="8" w:space="0" w:color="auto"/>
              <w:right w:val="single" w:sz="8" w:space="0" w:color="auto"/>
            </w:tcBorders>
            <w:shd w:val="clear" w:color="auto" w:fill="auto"/>
            <w:vAlign w:val="center"/>
            <w:hideMark/>
          </w:tcPr>
          <w:p w14:paraId="44FC12F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6120" w:type="dxa"/>
            <w:vMerge/>
            <w:vAlign w:val="center"/>
            <w:hideMark/>
          </w:tcPr>
          <w:p w14:paraId="15703406" w14:textId="77777777" w:rsidR="00040229" w:rsidRPr="006559C1" w:rsidRDefault="00040229" w:rsidP="00DF170C">
            <w:pPr>
              <w:rPr>
                <w:rFonts w:ascii="Arial" w:eastAsia="Times New Roman" w:hAnsi="Arial" w:cs="Arial"/>
                <w:color w:val="1D1B10"/>
                <w:sz w:val="18"/>
                <w:szCs w:val="18"/>
              </w:rPr>
            </w:pPr>
          </w:p>
        </w:tc>
      </w:tr>
      <w:tr w:rsidR="00040229" w:rsidRPr="006559C1" w14:paraId="26E33F8A"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3E13B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670" w:type="dxa"/>
            <w:tcBorders>
              <w:top w:val="nil"/>
              <w:left w:val="nil"/>
              <w:bottom w:val="nil"/>
              <w:right w:val="single" w:sz="8" w:space="0" w:color="auto"/>
            </w:tcBorders>
            <w:shd w:val="clear" w:color="auto" w:fill="auto"/>
            <w:vAlign w:val="center"/>
            <w:hideMark/>
          </w:tcPr>
          <w:p w14:paraId="6A87C5F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5C1CD05"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12: Perform General Procedures of a Physician</w:t>
            </w:r>
          </w:p>
        </w:tc>
      </w:tr>
      <w:tr w:rsidR="00040229" w:rsidRPr="006559C1" w14:paraId="2E2E700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095B6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670" w:type="dxa"/>
            <w:tcBorders>
              <w:top w:val="nil"/>
              <w:left w:val="nil"/>
              <w:bottom w:val="nil"/>
              <w:right w:val="single" w:sz="8" w:space="0" w:color="auto"/>
            </w:tcBorders>
            <w:shd w:val="clear" w:color="auto" w:fill="auto"/>
            <w:vAlign w:val="center"/>
            <w:hideMark/>
          </w:tcPr>
          <w:p w14:paraId="3D03BF0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6120" w:type="dxa"/>
            <w:vMerge/>
            <w:vAlign w:val="center"/>
            <w:hideMark/>
          </w:tcPr>
          <w:p w14:paraId="53C45645" w14:textId="77777777" w:rsidR="00040229" w:rsidRPr="006559C1" w:rsidRDefault="00040229" w:rsidP="00DF170C">
            <w:pPr>
              <w:rPr>
                <w:rFonts w:ascii="Arial" w:eastAsia="Times New Roman" w:hAnsi="Arial" w:cs="Arial"/>
                <w:color w:val="1D1B10"/>
                <w:sz w:val="18"/>
                <w:szCs w:val="18"/>
              </w:rPr>
            </w:pPr>
          </w:p>
        </w:tc>
      </w:tr>
      <w:tr w:rsidR="00040229" w:rsidRPr="006559C1" w14:paraId="7748D0A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8CAA0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670" w:type="dxa"/>
            <w:tcBorders>
              <w:top w:val="nil"/>
              <w:left w:val="nil"/>
              <w:bottom w:val="nil"/>
              <w:right w:val="single" w:sz="8" w:space="0" w:color="auto"/>
            </w:tcBorders>
            <w:shd w:val="clear" w:color="auto" w:fill="auto"/>
            <w:vAlign w:val="center"/>
            <w:hideMark/>
          </w:tcPr>
          <w:p w14:paraId="1D631D6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6120" w:type="dxa"/>
            <w:vMerge/>
            <w:vAlign w:val="center"/>
            <w:hideMark/>
          </w:tcPr>
          <w:p w14:paraId="7E6B592B" w14:textId="77777777" w:rsidR="00040229" w:rsidRPr="006559C1" w:rsidRDefault="00040229" w:rsidP="00DF170C">
            <w:pPr>
              <w:rPr>
                <w:rFonts w:ascii="Arial" w:eastAsia="Times New Roman" w:hAnsi="Arial" w:cs="Arial"/>
                <w:color w:val="1D1B10"/>
                <w:sz w:val="18"/>
                <w:szCs w:val="18"/>
              </w:rPr>
            </w:pPr>
          </w:p>
        </w:tc>
      </w:tr>
      <w:tr w:rsidR="00040229" w:rsidRPr="006559C1" w14:paraId="2FCAC598"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F78ED8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670" w:type="dxa"/>
            <w:tcBorders>
              <w:top w:val="nil"/>
              <w:left w:val="nil"/>
              <w:bottom w:val="nil"/>
              <w:right w:val="single" w:sz="8" w:space="0" w:color="auto"/>
            </w:tcBorders>
            <w:shd w:val="clear" w:color="auto" w:fill="auto"/>
            <w:vAlign w:val="center"/>
            <w:hideMark/>
          </w:tcPr>
          <w:p w14:paraId="1D3D5F0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6120" w:type="dxa"/>
            <w:vMerge/>
            <w:vAlign w:val="center"/>
            <w:hideMark/>
          </w:tcPr>
          <w:p w14:paraId="5673B3EF" w14:textId="77777777" w:rsidR="00040229" w:rsidRPr="006559C1" w:rsidRDefault="00040229" w:rsidP="00DF170C">
            <w:pPr>
              <w:rPr>
                <w:rFonts w:ascii="Arial" w:eastAsia="Times New Roman" w:hAnsi="Arial" w:cs="Arial"/>
                <w:color w:val="1D1B10"/>
                <w:sz w:val="18"/>
                <w:szCs w:val="18"/>
              </w:rPr>
            </w:pPr>
          </w:p>
        </w:tc>
      </w:tr>
      <w:tr w:rsidR="00040229" w:rsidRPr="006559C1" w14:paraId="0FAA88C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10B3608"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670" w:type="dxa"/>
            <w:tcBorders>
              <w:top w:val="nil"/>
              <w:left w:val="nil"/>
              <w:bottom w:val="nil"/>
              <w:right w:val="single" w:sz="8" w:space="0" w:color="auto"/>
            </w:tcBorders>
            <w:shd w:val="clear" w:color="auto" w:fill="auto"/>
            <w:vAlign w:val="center"/>
            <w:hideMark/>
          </w:tcPr>
          <w:p w14:paraId="7624944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6120" w:type="dxa"/>
            <w:vMerge/>
            <w:vAlign w:val="center"/>
            <w:hideMark/>
          </w:tcPr>
          <w:p w14:paraId="7458D9DA" w14:textId="77777777" w:rsidR="00040229" w:rsidRPr="006559C1" w:rsidRDefault="00040229" w:rsidP="00DF170C">
            <w:pPr>
              <w:rPr>
                <w:rFonts w:ascii="Arial" w:eastAsia="Times New Roman" w:hAnsi="Arial" w:cs="Arial"/>
                <w:color w:val="1D1B10"/>
                <w:sz w:val="18"/>
                <w:szCs w:val="18"/>
              </w:rPr>
            </w:pPr>
          </w:p>
        </w:tc>
      </w:tr>
      <w:tr w:rsidR="00040229" w:rsidRPr="006559C1" w14:paraId="3D9AB581"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C4E8C5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670" w:type="dxa"/>
            <w:tcBorders>
              <w:top w:val="nil"/>
              <w:left w:val="nil"/>
              <w:bottom w:val="single" w:sz="8" w:space="0" w:color="auto"/>
              <w:right w:val="single" w:sz="8" w:space="0" w:color="auto"/>
            </w:tcBorders>
            <w:shd w:val="clear" w:color="auto" w:fill="auto"/>
            <w:vAlign w:val="center"/>
            <w:hideMark/>
          </w:tcPr>
          <w:p w14:paraId="0C69DE9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6120" w:type="dxa"/>
            <w:vMerge/>
            <w:vAlign w:val="center"/>
            <w:hideMark/>
          </w:tcPr>
          <w:p w14:paraId="548CEE31" w14:textId="77777777" w:rsidR="00040229" w:rsidRPr="006559C1" w:rsidRDefault="00040229" w:rsidP="00DF170C">
            <w:pPr>
              <w:rPr>
                <w:rFonts w:ascii="Arial" w:eastAsia="Times New Roman" w:hAnsi="Arial" w:cs="Arial"/>
                <w:color w:val="1D1B10"/>
                <w:sz w:val="18"/>
                <w:szCs w:val="18"/>
              </w:rPr>
            </w:pPr>
          </w:p>
        </w:tc>
      </w:tr>
    </w:tbl>
    <w:p w14:paraId="1B7C9778" w14:textId="328E0596" w:rsidR="00040229" w:rsidRDefault="00040229" w:rsidP="00040229"/>
    <w:p w14:paraId="0D792017" w14:textId="7AD0C89A" w:rsidR="005B0E4B" w:rsidRDefault="005B0E4B" w:rsidP="00040229"/>
    <w:p w14:paraId="36ACA944" w14:textId="18E67025" w:rsidR="005B0E4B" w:rsidRDefault="005B0E4B" w:rsidP="00040229"/>
    <w:p w14:paraId="5B68F822" w14:textId="65040F22" w:rsidR="005B0E4B" w:rsidRDefault="005B0E4B" w:rsidP="00040229"/>
    <w:p w14:paraId="67C582EF" w14:textId="1F3D0722" w:rsidR="005B0E4B" w:rsidRDefault="005B0E4B" w:rsidP="00040229"/>
    <w:p w14:paraId="034763F2" w14:textId="64D1DE0E" w:rsidR="005B0E4B" w:rsidRDefault="005B0E4B" w:rsidP="00040229"/>
    <w:p w14:paraId="6240A032" w14:textId="644E783A" w:rsidR="005B0E4B" w:rsidRDefault="005B0E4B" w:rsidP="00040229"/>
    <w:p w14:paraId="31672FA6" w14:textId="5E9BC054" w:rsidR="005B0E4B" w:rsidRDefault="005B0E4B" w:rsidP="00040229"/>
    <w:p w14:paraId="182E4C3B" w14:textId="432F349F" w:rsidR="005B0E4B" w:rsidRDefault="005B0E4B" w:rsidP="00040229"/>
    <w:p w14:paraId="050292A7" w14:textId="77777777" w:rsidR="005B0E4B" w:rsidRDefault="005B0E4B" w:rsidP="00040229"/>
    <w:tbl>
      <w:tblPr>
        <w:tblW w:w="10790" w:type="dxa"/>
        <w:tblLook w:val="04A0" w:firstRow="1" w:lastRow="0" w:firstColumn="1" w:lastColumn="0" w:noHBand="0" w:noVBand="1"/>
      </w:tblPr>
      <w:tblGrid>
        <w:gridCol w:w="2000"/>
        <w:gridCol w:w="2670"/>
        <w:gridCol w:w="6120"/>
      </w:tblGrid>
      <w:tr w:rsidR="00040229" w:rsidRPr="006559C1" w14:paraId="02F12F60" w14:textId="77777777" w:rsidTr="00F663E3">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CB8A99"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670" w:type="dxa"/>
            <w:tcBorders>
              <w:top w:val="single" w:sz="8" w:space="0" w:color="auto"/>
              <w:left w:val="nil"/>
              <w:bottom w:val="single" w:sz="8" w:space="0" w:color="auto"/>
              <w:right w:val="single" w:sz="8" w:space="0" w:color="auto"/>
            </w:tcBorders>
            <w:shd w:val="clear" w:color="auto" w:fill="auto"/>
            <w:vAlign w:val="center"/>
            <w:hideMark/>
          </w:tcPr>
          <w:p w14:paraId="3C90C54E"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6120" w:type="dxa"/>
            <w:tcBorders>
              <w:top w:val="single" w:sz="8" w:space="0" w:color="auto"/>
              <w:left w:val="nil"/>
              <w:bottom w:val="single" w:sz="8" w:space="0" w:color="auto"/>
              <w:right w:val="single" w:sz="8" w:space="0" w:color="auto"/>
            </w:tcBorders>
            <w:shd w:val="clear" w:color="auto" w:fill="auto"/>
            <w:vAlign w:val="center"/>
            <w:hideMark/>
          </w:tcPr>
          <w:p w14:paraId="18EE243E" w14:textId="77777777" w:rsidR="00040229" w:rsidRPr="006559C1" w:rsidRDefault="00040229" w:rsidP="00DF170C">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040229" w:rsidRPr="006559C1" w14:paraId="6F1E41A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B328F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670" w:type="dxa"/>
            <w:tcBorders>
              <w:top w:val="nil"/>
              <w:left w:val="nil"/>
              <w:bottom w:val="nil"/>
              <w:right w:val="single" w:sz="8" w:space="0" w:color="auto"/>
            </w:tcBorders>
            <w:shd w:val="clear" w:color="auto" w:fill="auto"/>
            <w:vAlign w:val="center"/>
            <w:hideMark/>
          </w:tcPr>
          <w:p w14:paraId="6937D40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612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DCD7C17"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13: Identify System Failures and Contribute to a Culture of Safety and Improvement</w:t>
            </w:r>
          </w:p>
        </w:tc>
      </w:tr>
      <w:tr w:rsidR="00040229" w:rsidRPr="006559C1" w14:paraId="00027D37"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6C90EC3"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670" w:type="dxa"/>
            <w:tcBorders>
              <w:top w:val="nil"/>
              <w:left w:val="nil"/>
              <w:bottom w:val="nil"/>
              <w:right w:val="single" w:sz="8" w:space="0" w:color="auto"/>
            </w:tcBorders>
            <w:shd w:val="clear" w:color="auto" w:fill="auto"/>
            <w:vAlign w:val="center"/>
            <w:hideMark/>
          </w:tcPr>
          <w:p w14:paraId="1A48351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6120" w:type="dxa"/>
            <w:vMerge/>
            <w:vAlign w:val="center"/>
            <w:hideMark/>
          </w:tcPr>
          <w:p w14:paraId="5F2A977D" w14:textId="77777777" w:rsidR="00040229" w:rsidRPr="006559C1" w:rsidRDefault="00040229" w:rsidP="00DF170C">
            <w:pPr>
              <w:rPr>
                <w:rFonts w:ascii="Arial" w:eastAsia="Times New Roman" w:hAnsi="Arial" w:cs="Arial"/>
                <w:color w:val="1D1B10"/>
                <w:sz w:val="18"/>
                <w:szCs w:val="18"/>
              </w:rPr>
            </w:pPr>
          </w:p>
        </w:tc>
      </w:tr>
      <w:tr w:rsidR="00040229" w:rsidRPr="006559C1" w14:paraId="4243E5BB"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A8A628C"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670" w:type="dxa"/>
            <w:tcBorders>
              <w:top w:val="nil"/>
              <w:left w:val="nil"/>
              <w:bottom w:val="nil"/>
              <w:right w:val="single" w:sz="8" w:space="0" w:color="auto"/>
            </w:tcBorders>
            <w:shd w:val="clear" w:color="auto" w:fill="auto"/>
            <w:vAlign w:val="center"/>
            <w:hideMark/>
          </w:tcPr>
          <w:p w14:paraId="29F37E36"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6120" w:type="dxa"/>
            <w:vMerge/>
            <w:vAlign w:val="center"/>
            <w:hideMark/>
          </w:tcPr>
          <w:p w14:paraId="7D3DADDD" w14:textId="77777777" w:rsidR="00040229" w:rsidRPr="006559C1" w:rsidRDefault="00040229" w:rsidP="00DF170C">
            <w:pPr>
              <w:rPr>
                <w:rFonts w:ascii="Arial" w:eastAsia="Times New Roman" w:hAnsi="Arial" w:cs="Arial"/>
                <w:color w:val="1D1B10"/>
                <w:sz w:val="18"/>
                <w:szCs w:val="18"/>
              </w:rPr>
            </w:pPr>
          </w:p>
        </w:tc>
      </w:tr>
      <w:tr w:rsidR="00040229" w:rsidRPr="006559C1" w14:paraId="5C35E4B3"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D106E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670" w:type="dxa"/>
            <w:tcBorders>
              <w:top w:val="nil"/>
              <w:left w:val="nil"/>
              <w:bottom w:val="nil"/>
              <w:right w:val="single" w:sz="8" w:space="0" w:color="auto"/>
            </w:tcBorders>
            <w:shd w:val="clear" w:color="auto" w:fill="auto"/>
            <w:vAlign w:val="center"/>
            <w:hideMark/>
          </w:tcPr>
          <w:p w14:paraId="0B01DEAD"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PPD5</w:t>
            </w:r>
          </w:p>
        </w:tc>
        <w:tc>
          <w:tcPr>
            <w:tcW w:w="6120" w:type="dxa"/>
            <w:vMerge/>
            <w:vAlign w:val="center"/>
            <w:hideMark/>
          </w:tcPr>
          <w:p w14:paraId="61C84CC4" w14:textId="77777777" w:rsidR="00040229" w:rsidRPr="006559C1" w:rsidRDefault="00040229" w:rsidP="00DF170C">
            <w:pPr>
              <w:rPr>
                <w:rFonts w:ascii="Arial" w:eastAsia="Times New Roman" w:hAnsi="Arial" w:cs="Arial"/>
                <w:color w:val="1D1B10"/>
                <w:sz w:val="18"/>
                <w:szCs w:val="18"/>
              </w:rPr>
            </w:pPr>
          </w:p>
        </w:tc>
      </w:tr>
      <w:tr w:rsidR="00040229" w:rsidRPr="006559C1" w14:paraId="292E7DCD"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939DA4"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w:t>
            </w:r>
          </w:p>
        </w:tc>
        <w:tc>
          <w:tcPr>
            <w:tcW w:w="2670" w:type="dxa"/>
            <w:tcBorders>
              <w:top w:val="nil"/>
              <w:left w:val="nil"/>
              <w:bottom w:val="nil"/>
              <w:right w:val="single" w:sz="8" w:space="0" w:color="auto"/>
            </w:tcBorders>
            <w:shd w:val="clear" w:color="auto" w:fill="auto"/>
            <w:vAlign w:val="center"/>
            <w:hideMark/>
          </w:tcPr>
          <w:p w14:paraId="2C1364A9"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PBLI4</w:t>
            </w:r>
          </w:p>
        </w:tc>
        <w:tc>
          <w:tcPr>
            <w:tcW w:w="6120" w:type="dxa"/>
            <w:vMerge/>
            <w:vAlign w:val="center"/>
            <w:hideMark/>
          </w:tcPr>
          <w:p w14:paraId="7F097731" w14:textId="77777777" w:rsidR="00040229" w:rsidRPr="006559C1" w:rsidRDefault="00040229" w:rsidP="00DF170C">
            <w:pPr>
              <w:rPr>
                <w:rFonts w:ascii="Arial" w:eastAsia="Times New Roman" w:hAnsi="Arial" w:cs="Arial"/>
                <w:color w:val="1D1B10"/>
                <w:sz w:val="18"/>
                <w:szCs w:val="18"/>
              </w:rPr>
            </w:pPr>
          </w:p>
        </w:tc>
      </w:tr>
      <w:tr w:rsidR="00040229" w:rsidRPr="006559C1" w14:paraId="215763D5"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9CE3A2"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670" w:type="dxa"/>
            <w:tcBorders>
              <w:top w:val="nil"/>
              <w:left w:val="nil"/>
              <w:bottom w:val="nil"/>
              <w:right w:val="single" w:sz="8" w:space="0" w:color="auto"/>
            </w:tcBorders>
            <w:shd w:val="clear" w:color="auto" w:fill="auto"/>
            <w:vAlign w:val="center"/>
            <w:hideMark/>
          </w:tcPr>
          <w:p w14:paraId="58D5A69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PBLI10</w:t>
            </w:r>
          </w:p>
        </w:tc>
        <w:tc>
          <w:tcPr>
            <w:tcW w:w="6120" w:type="dxa"/>
            <w:vMerge/>
            <w:vAlign w:val="center"/>
            <w:hideMark/>
          </w:tcPr>
          <w:p w14:paraId="17653964" w14:textId="77777777" w:rsidR="00040229" w:rsidRPr="006559C1" w:rsidRDefault="00040229" w:rsidP="00DF170C">
            <w:pPr>
              <w:rPr>
                <w:rFonts w:ascii="Arial" w:eastAsia="Times New Roman" w:hAnsi="Arial" w:cs="Arial"/>
                <w:color w:val="1D1B10"/>
                <w:sz w:val="18"/>
                <w:szCs w:val="18"/>
              </w:rPr>
            </w:pPr>
          </w:p>
        </w:tc>
      </w:tr>
      <w:tr w:rsidR="00040229" w:rsidRPr="006559C1" w14:paraId="7CD18D14" w14:textId="77777777" w:rsidTr="00F663E3">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9DA631"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1.3, 6.3</w:t>
            </w:r>
          </w:p>
        </w:tc>
        <w:tc>
          <w:tcPr>
            <w:tcW w:w="2670" w:type="dxa"/>
            <w:tcBorders>
              <w:top w:val="nil"/>
              <w:left w:val="nil"/>
              <w:bottom w:val="nil"/>
              <w:right w:val="single" w:sz="8" w:space="0" w:color="auto"/>
            </w:tcBorders>
            <w:shd w:val="clear" w:color="auto" w:fill="auto"/>
            <w:vAlign w:val="center"/>
            <w:hideMark/>
          </w:tcPr>
          <w:p w14:paraId="2AFD680A"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SBP4</w:t>
            </w:r>
          </w:p>
        </w:tc>
        <w:tc>
          <w:tcPr>
            <w:tcW w:w="6120" w:type="dxa"/>
            <w:vMerge/>
            <w:vAlign w:val="center"/>
            <w:hideMark/>
          </w:tcPr>
          <w:p w14:paraId="568D10FD" w14:textId="77777777" w:rsidR="00040229" w:rsidRPr="006559C1" w:rsidRDefault="00040229" w:rsidP="00DF170C">
            <w:pPr>
              <w:rPr>
                <w:rFonts w:ascii="Arial" w:eastAsia="Times New Roman" w:hAnsi="Arial" w:cs="Arial"/>
                <w:color w:val="1D1B10"/>
                <w:sz w:val="18"/>
                <w:szCs w:val="18"/>
              </w:rPr>
            </w:pPr>
          </w:p>
        </w:tc>
      </w:tr>
      <w:tr w:rsidR="00040229" w:rsidRPr="006559C1" w14:paraId="523BB87F" w14:textId="77777777" w:rsidTr="00F663E3">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E1E29EF"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6.4</w:t>
            </w:r>
          </w:p>
        </w:tc>
        <w:tc>
          <w:tcPr>
            <w:tcW w:w="2670" w:type="dxa"/>
            <w:tcBorders>
              <w:top w:val="nil"/>
              <w:left w:val="nil"/>
              <w:bottom w:val="single" w:sz="8" w:space="0" w:color="auto"/>
              <w:right w:val="single" w:sz="8" w:space="0" w:color="auto"/>
            </w:tcBorders>
            <w:shd w:val="clear" w:color="auto" w:fill="auto"/>
            <w:vAlign w:val="center"/>
            <w:hideMark/>
          </w:tcPr>
          <w:p w14:paraId="363B7E6E" w14:textId="77777777" w:rsidR="00040229" w:rsidRPr="006559C1" w:rsidRDefault="00040229" w:rsidP="00DF170C">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SBP5</w:t>
            </w:r>
          </w:p>
        </w:tc>
        <w:tc>
          <w:tcPr>
            <w:tcW w:w="6120" w:type="dxa"/>
            <w:vMerge/>
            <w:vAlign w:val="center"/>
            <w:hideMark/>
          </w:tcPr>
          <w:p w14:paraId="236E1C2D" w14:textId="77777777" w:rsidR="00040229" w:rsidRPr="006559C1" w:rsidRDefault="00040229" w:rsidP="00DF170C">
            <w:pPr>
              <w:rPr>
                <w:rFonts w:ascii="Arial" w:eastAsia="Times New Roman" w:hAnsi="Arial" w:cs="Arial"/>
                <w:color w:val="1D1B10"/>
                <w:sz w:val="18"/>
                <w:szCs w:val="18"/>
              </w:rPr>
            </w:pPr>
          </w:p>
        </w:tc>
      </w:tr>
    </w:tbl>
    <w:p w14:paraId="5821CB48" w14:textId="77777777" w:rsidR="00040229" w:rsidRPr="003043CA" w:rsidRDefault="00040229" w:rsidP="00040229">
      <w:pPr>
        <w:rPr>
          <w:sz w:val="22"/>
          <w:szCs w:val="22"/>
        </w:rPr>
      </w:pPr>
    </w:p>
    <w:p w14:paraId="01E6FA79" w14:textId="5EC48F41" w:rsidR="00522721" w:rsidRPr="002069B8" w:rsidRDefault="001B7460" w:rsidP="00522721">
      <w:pPr>
        <w:pStyle w:val="Heading2"/>
        <w:rPr>
          <w:b/>
          <w:sz w:val="24"/>
          <w:szCs w:val="24"/>
        </w:rPr>
      </w:pPr>
      <w:bookmarkStart w:id="133" w:name="_Toc70254463"/>
      <w:r w:rsidRPr="002069B8">
        <w:rPr>
          <w:b/>
          <w:sz w:val="24"/>
          <w:szCs w:val="24"/>
        </w:rPr>
        <w:t>Absences and Tardiness</w:t>
      </w:r>
      <w:bookmarkEnd w:id="133"/>
      <w:r w:rsidRPr="002069B8">
        <w:rPr>
          <w:b/>
          <w:sz w:val="24"/>
          <w:szCs w:val="24"/>
        </w:rPr>
        <w:t xml:space="preserve">  </w:t>
      </w:r>
    </w:p>
    <w:p w14:paraId="15B84989" w14:textId="59E9B6E1" w:rsidR="00522721" w:rsidRDefault="00522721" w:rsidP="0004022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left="360" w:right="144"/>
        <w:contextualSpacing/>
        <w:jc w:val="both"/>
        <w:rPr>
          <w:b w:val="0"/>
        </w:rPr>
      </w:pPr>
    </w:p>
    <w:p w14:paraId="675A7201" w14:textId="7104E05D"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themeColor="text1"/>
          <w:sz w:val="22"/>
          <w:szCs w:val="22"/>
          <w:u w:val="single"/>
          <w:bdr w:val="none" w:sz="0" w:space="0" w:color="auto" w:frame="1"/>
          <w:lang w:eastAsia="ko-KR"/>
        </w:rPr>
      </w:pPr>
      <w:r w:rsidRPr="00841034">
        <w:rPr>
          <w:rFonts w:eastAsia="Times New Roman"/>
          <w:b/>
          <w:bCs/>
          <w:color w:val="000000" w:themeColor="text1"/>
          <w:sz w:val="22"/>
          <w:szCs w:val="22"/>
          <w:u w:val="single"/>
          <w:bdr w:val="none" w:sz="0" w:space="0" w:color="auto" w:frame="1"/>
          <w:lang w:eastAsia="ko-KR"/>
        </w:rPr>
        <w:t>Handling of Student Absences in Light of COVID-19:</w:t>
      </w:r>
    </w:p>
    <w:p w14:paraId="63204845" w14:textId="77777777"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themeColor="text1"/>
          <w:sz w:val="22"/>
          <w:szCs w:val="22"/>
          <w:u w:val="single"/>
          <w:bdr w:val="none" w:sz="0" w:space="0" w:color="auto"/>
          <w:lang w:eastAsia="ko-KR"/>
        </w:rPr>
      </w:pPr>
    </w:p>
    <w:p w14:paraId="13D48807" w14:textId="77777777"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
          <w:bCs/>
          <w:color w:val="000000" w:themeColor="text1"/>
          <w:sz w:val="22"/>
          <w:szCs w:val="22"/>
          <w:u w:val="single"/>
          <w:bdr w:val="none" w:sz="0" w:space="0" w:color="auto"/>
          <w:lang w:eastAsia="ko-KR"/>
        </w:rPr>
      </w:pPr>
      <w:r w:rsidRPr="00841034">
        <w:rPr>
          <w:rFonts w:eastAsia="Times New Roman"/>
          <w:b/>
          <w:bCs/>
          <w:color w:val="000000" w:themeColor="text1"/>
          <w:sz w:val="22"/>
          <w:szCs w:val="22"/>
          <w:bdr w:val="none" w:sz="0" w:space="0" w:color="auto" w:frame="1"/>
          <w:lang w:eastAsia="ko-KR"/>
        </w:rPr>
        <w:t>-Student absences related to COVID-19 (infection or exposure requiring isolation or quarantine) will be excused.</w:t>
      </w:r>
    </w:p>
    <w:p w14:paraId="5B73368E" w14:textId="77777777"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
          <w:bCs/>
          <w:color w:val="000000" w:themeColor="text1"/>
          <w:sz w:val="22"/>
          <w:szCs w:val="22"/>
          <w:u w:val="single"/>
          <w:bdr w:val="none" w:sz="0" w:space="0" w:color="auto"/>
          <w:lang w:eastAsia="ko-KR"/>
        </w:rPr>
      </w:pPr>
      <w:r w:rsidRPr="00841034">
        <w:rPr>
          <w:rFonts w:eastAsia="Times New Roman"/>
          <w:b/>
          <w:bCs/>
          <w:color w:val="000000" w:themeColor="text1"/>
          <w:sz w:val="22"/>
          <w:szCs w:val="22"/>
          <w:bdr w:val="none" w:sz="0" w:space="0" w:color="auto"/>
          <w:lang w:eastAsia="ko-KR"/>
        </w:rPr>
        <w:t>-</w:t>
      </w:r>
      <w:r w:rsidRPr="00841034">
        <w:rPr>
          <w:rFonts w:eastAsia="Times New Roman"/>
          <w:b/>
          <w:bCs/>
          <w:color w:val="000000" w:themeColor="text1"/>
          <w:sz w:val="22"/>
          <w:szCs w:val="22"/>
          <w:bdr w:val="none" w:sz="0" w:space="0" w:color="auto" w:frame="1"/>
          <w:lang w:eastAsia="ko-KR"/>
        </w:rPr>
        <w:t>Students must complete all course requirements in order to successfully pass the course.</w:t>
      </w:r>
    </w:p>
    <w:p w14:paraId="6E00C066" w14:textId="77777777"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
          <w:bCs/>
          <w:color w:val="000000" w:themeColor="text1"/>
          <w:sz w:val="22"/>
          <w:szCs w:val="22"/>
          <w:u w:val="single"/>
          <w:bdr w:val="none" w:sz="0" w:space="0" w:color="auto"/>
          <w:lang w:eastAsia="ko-KR"/>
        </w:rPr>
      </w:pPr>
      <w:r w:rsidRPr="00841034">
        <w:rPr>
          <w:rFonts w:eastAsia="Times New Roman"/>
          <w:b/>
          <w:bCs/>
          <w:color w:val="000000" w:themeColor="text1"/>
          <w:sz w:val="22"/>
          <w:szCs w:val="22"/>
          <w:bdr w:val="none" w:sz="0" w:space="0" w:color="auto"/>
          <w:lang w:eastAsia="ko-KR"/>
        </w:rPr>
        <w:t>-S</w:t>
      </w:r>
      <w:r w:rsidRPr="00841034">
        <w:rPr>
          <w:rFonts w:eastAsia="Times New Roman"/>
          <w:b/>
          <w:bCs/>
          <w:color w:val="000000" w:themeColor="text1"/>
          <w:sz w:val="22"/>
          <w:szCs w:val="22"/>
          <w:bdr w:val="none" w:sz="0" w:space="0" w:color="auto" w:frame="1"/>
          <w:lang w:eastAsia="ko-KR"/>
        </w:rPr>
        <w:t>tudents will receive an incomplete if course requirements remain pending at the end of the rotation (example: direct observations; required clinical experiences)</w:t>
      </w:r>
    </w:p>
    <w:p w14:paraId="2DE1E897" w14:textId="77777777" w:rsidR="00522721" w:rsidRPr="00841034" w:rsidRDefault="00522721" w:rsidP="005227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
          <w:bCs/>
          <w:color w:val="000000" w:themeColor="text1"/>
          <w:sz w:val="22"/>
          <w:szCs w:val="22"/>
          <w:bdr w:val="none" w:sz="0" w:space="0" w:color="auto"/>
          <w:lang w:eastAsia="ko-KR"/>
        </w:rPr>
      </w:pPr>
      <w:r w:rsidRPr="00841034">
        <w:rPr>
          <w:rFonts w:eastAsia="Times New Roman"/>
          <w:b/>
          <w:bCs/>
          <w:color w:val="000000" w:themeColor="text1"/>
          <w:sz w:val="22"/>
          <w:szCs w:val="22"/>
          <w:bdr w:val="none" w:sz="0" w:space="0" w:color="auto"/>
          <w:lang w:eastAsia="ko-KR"/>
        </w:rPr>
        <w:t>-</w:t>
      </w:r>
      <w:r w:rsidRPr="00841034">
        <w:rPr>
          <w:rFonts w:eastAsia="Times New Roman"/>
          <w:b/>
          <w:bCs/>
          <w:color w:val="000000" w:themeColor="text1"/>
          <w:sz w:val="22"/>
          <w:szCs w:val="22"/>
          <w:bdr w:val="none" w:sz="0" w:space="0" w:color="auto" w:frame="1"/>
          <w:lang w:eastAsia="ko-KR"/>
        </w:rPr>
        <w:t>Students who do not attend / participate in 50% or more of the clinical rotation will be required to participate in additional clinical shift(s) per the discretion of the CD in order for the student to meet course requirements, with consideration of the students’ other schedule requirements / conflicts</w:t>
      </w:r>
    </w:p>
    <w:p w14:paraId="66A86FF1" w14:textId="77777777" w:rsidR="00413F77" w:rsidRPr="00413F77" w:rsidRDefault="00413F77" w:rsidP="001A1B04"/>
    <w:p w14:paraId="7F972340" w14:textId="77777777" w:rsidR="001B7460" w:rsidRPr="00823445" w:rsidRDefault="001B7460" w:rsidP="008568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right="144"/>
        <w:contextualSpacing/>
        <w:jc w:val="both"/>
        <w:rPr>
          <w:b w:val="0"/>
          <w:color w:val="111111"/>
        </w:rPr>
      </w:pPr>
      <w:r w:rsidRPr="00823445">
        <w:rPr>
          <w:b w:val="0"/>
        </w:rPr>
        <w:t xml:space="preserve">Regular attendance and participation in every aspect of the rotation is required.  Advance notice of any planned absences must be directed to the clerkship office before the beginning of the rotation.  </w:t>
      </w:r>
    </w:p>
    <w:p w14:paraId="64304A41" w14:textId="77777777" w:rsidR="001B7460" w:rsidRPr="00823445" w:rsidRDefault="001B7460" w:rsidP="008568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right="144"/>
        <w:contextualSpacing/>
        <w:jc w:val="both"/>
        <w:rPr>
          <w:b w:val="0"/>
          <w:color w:val="111111"/>
        </w:rPr>
      </w:pPr>
      <w:r w:rsidRPr="00823445">
        <w:rPr>
          <w:b w:val="0"/>
        </w:rPr>
        <w:t xml:space="preserve">Excused and Unexcused absences are defined in the handbook: </w:t>
      </w:r>
      <w:hyperlink r:id="rId115" w:history="1">
        <w:r w:rsidRPr="00823445">
          <w:rPr>
            <w:rStyle w:val="Hyperlink"/>
            <w:rFonts w:cstheme="minorBidi"/>
            <w:b w:val="0"/>
          </w:rPr>
          <w:t>https://www.bcm.edu/education/schools/medical-school/student-affairs/student-handbook/policies-guidelines/attendance-and-participation</w:t>
        </w:r>
      </w:hyperlink>
    </w:p>
    <w:p w14:paraId="2B9D9122" w14:textId="77777777" w:rsidR="001B7460" w:rsidRPr="00823445" w:rsidRDefault="001B7460" w:rsidP="008568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right="144"/>
        <w:contextualSpacing/>
        <w:jc w:val="both"/>
        <w:rPr>
          <w:b w:val="0"/>
          <w:color w:val="111111"/>
        </w:rPr>
      </w:pPr>
      <w:r w:rsidRPr="00823445">
        <w:rPr>
          <w:b w:val="0"/>
        </w:rPr>
        <w:t xml:space="preserve">If a student must miss any part of the rotation, they should notify the Clerkship Office immediately.  A message left on voice mail or sent via email is acceptable.  </w:t>
      </w:r>
    </w:p>
    <w:p w14:paraId="56D57FF2" w14:textId="360DD58C" w:rsidR="001B7460" w:rsidRPr="00823445" w:rsidRDefault="001B7460" w:rsidP="008568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right="144"/>
        <w:contextualSpacing/>
        <w:jc w:val="both"/>
        <w:rPr>
          <w:b w:val="0"/>
          <w:color w:val="111111"/>
        </w:rPr>
      </w:pPr>
      <w:r w:rsidRPr="00823445">
        <w:rPr>
          <w:b w:val="0"/>
        </w:rPr>
        <w:t xml:space="preserve">It is the student’s responsibility to inform their </w:t>
      </w:r>
      <w:r w:rsidR="0040640E" w:rsidRPr="00823445">
        <w:rPr>
          <w:b w:val="0"/>
        </w:rPr>
        <w:t>upper-level</w:t>
      </w:r>
      <w:r w:rsidRPr="00823445">
        <w:rPr>
          <w:b w:val="0"/>
        </w:rPr>
        <w:t xml:space="preserve"> resident and preceptor of any absences – planned or otherwise</w:t>
      </w:r>
      <w:r w:rsidRPr="00823445">
        <w:rPr>
          <w:b w:val="0"/>
          <w:color w:val="FF0000"/>
        </w:rPr>
        <w:t>.</w:t>
      </w:r>
      <w:r w:rsidRPr="00823445">
        <w:rPr>
          <w:color w:val="111111"/>
        </w:rPr>
        <w:t xml:space="preserve"> </w:t>
      </w:r>
      <w:r w:rsidRPr="00823445">
        <w:rPr>
          <w:color w:val="111111"/>
          <w:u w:val="single"/>
        </w:rPr>
        <w:t>Failure to communicate with the Clerkship Office and preceptor about an absence will result in the absence being considered unexcused and is grounds for failure</w:t>
      </w:r>
      <w:r w:rsidRPr="00823445">
        <w:rPr>
          <w:color w:val="111111"/>
        </w:rPr>
        <w:t xml:space="preserve">. </w:t>
      </w:r>
    </w:p>
    <w:p w14:paraId="52B94F62" w14:textId="6342DD0F" w:rsidR="00FC1A6E" w:rsidRPr="006D04F5" w:rsidRDefault="001B7460" w:rsidP="0085689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Theme="minorHAnsi" w:cstheme="minorBidi"/>
          <w:b/>
          <w:i/>
          <w:iCs/>
          <w:color w:val="000000"/>
          <w:sz w:val="22"/>
          <w:szCs w:val="22"/>
        </w:rPr>
      </w:pPr>
      <w:r w:rsidRPr="006D04F5">
        <w:rPr>
          <w:b/>
          <w:i/>
          <w:iCs/>
          <w:sz w:val="22"/>
          <w:szCs w:val="22"/>
        </w:rPr>
        <w:t xml:space="preserve">If a student misses &gt; </w:t>
      </w:r>
      <w:r w:rsidR="00D769D5" w:rsidRPr="006D04F5">
        <w:rPr>
          <w:b/>
          <w:i/>
          <w:iCs/>
          <w:sz w:val="22"/>
          <w:szCs w:val="22"/>
        </w:rPr>
        <w:t>4</w:t>
      </w:r>
      <w:r w:rsidRPr="006D04F5">
        <w:rPr>
          <w:b/>
          <w:i/>
          <w:iCs/>
          <w:sz w:val="22"/>
          <w:szCs w:val="22"/>
        </w:rPr>
        <w:t xml:space="preserve"> days of the Clerkship for any reason, s</w:t>
      </w:r>
      <w:r w:rsidR="00074FEA" w:rsidRPr="001A1B04">
        <w:rPr>
          <w:b/>
          <w:i/>
          <w:iCs/>
          <w:sz w:val="22"/>
          <w:szCs w:val="22"/>
        </w:rPr>
        <w:t>he</w:t>
      </w:r>
      <w:r w:rsidRPr="006D04F5">
        <w:rPr>
          <w:b/>
          <w:i/>
          <w:iCs/>
          <w:sz w:val="22"/>
          <w:szCs w:val="22"/>
        </w:rPr>
        <w:t xml:space="preserve">/he will receive an Incomplete grade and will be required to repeat part or all of the rotation.  Such arrangements will be made after discussion with the Clerkship Director. </w:t>
      </w:r>
    </w:p>
    <w:p w14:paraId="2EE35478" w14:textId="77777777" w:rsidR="001C4029" w:rsidRPr="00823445" w:rsidRDefault="001C4029" w:rsidP="00DD50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Theme="minorHAnsi" w:cstheme="minorBidi"/>
          <w:color w:val="000000"/>
          <w:sz w:val="22"/>
          <w:szCs w:val="22"/>
        </w:rPr>
      </w:pPr>
    </w:p>
    <w:p w14:paraId="0ECBFB02" w14:textId="7ECF99C9" w:rsidR="001B7460" w:rsidRPr="00823445" w:rsidRDefault="001B7460" w:rsidP="00623243">
      <w:pPr>
        <w:spacing w:after="120"/>
        <w:ind w:right="202"/>
        <w:jc w:val="both"/>
        <w:rPr>
          <w:b/>
          <w:bCs/>
          <w:spacing w:val="6"/>
          <w:sz w:val="22"/>
          <w:szCs w:val="22"/>
          <w:u w:val="single"/>
        </w:rPr>
      </w:pPr>
      <w:r w:rsidRPr="00823445">
        <w:rPr>
          <w:b/>
          <w:bCs/>
          <w:spacing w:val="6"/>
          <w:sz w:val="22"/>
          <w:szCs w:val="22"/>
          <w:u w:val="single"/>
        </w:rPr>
        <w:t xml:space="preserve">Clinical Rotation Absence Policy (Clerkships, Sub-Internships, </w:t>
      </w:r>
      <w:r w:rsidR="00DB69FA" w:rsidRPr="00823445">
        <w:rPr>
          <w:b/>
          <w:bCs/>
          <w:spacing w:val="6"/>
          <w:sz w:val="22"/>
          <w:szCs w:val="22"/>
          <w:u w:val="single"/>
        </w:rPr>
        <w:t>Selectives</w:t>
      </w:r>
      <w:r w:rsidRPr="00823445">
        <w:rPr>
          <w:b/>
          <w:bCs/>
          <w:spacing w:val="6"/>
          <w:sz w:val="22"/>
          <w:szCs w:val="22"/>
          <w:u w:val="single"/>
        </w:rPr>
        <w:t>, and Electives)</w:t>
      </w:r>
    </w:p>
    <w:p w14:paraId="42692BD5" w14:textId="77777777" w:rsidR="001B7460" w:rsidRPr="00823445" w:rsidRDefault="001B7460" w:rsidP="00DB69FA">
      <w:pPr>
        <w:spacing w:after="120"/>
        <w:ind w:right="202"/>
        <w:jc w:val="both"/>
        <w:rPr>
          <w:spacing w:val="6"/>
          <w:sz w:val="22"/>
          <w:szCs w:val="22"/>
        </w:rPr>
      </w:pPr>
      <w:r w:rsidRPr="00823445">
        <w:rPr>
          <w:b/>
          <w:spacing w:val="6"/>
          <w:sz w:val="22"/>
          <w:szCs w:val="22"/>
          <w:u w:val="single"/>
        </w:rPr>
        <w:t>An e</w:t>
      </w:r>
      <w:r w:rsidRPr="00823445">
        <w:rPr>
          <w:b/>
          <w:bCs/>
          <w:spacing w:val="6"/>
          <w:sz w:val="22"/>
          <w:szCs w:val="22"/>
          <w:u w:val="single"/>
        </w:rPr>
        <w:t>xcused absence</w:t>
      </w:r>
      <w:r w:rsidRPr="00823445">
        <w:rPr>
          <w:spacing w:val="6"/>
          <w:sz w:val="22"/>
          <w:szCs w:val="22"/>
        </w:rPr>
        <w:t> is one in which the student has a legitimate reason for being absent and he/she obtains appropriate permission, </w:t>
      </w:r>
      <w:r w:rsidRPr="00823445">
        <w:rPr>
          <w:b/>
          <w:bCs/>
          <w:spacing w:val="6"/>
          <w:sz w:val="22"/>
          <w:szCs w:val="22"/>
        </w:rPr>
        <w:t>in advance</w:t>
      </w:r>
      <w:r w:rsidRPr="00823445">
        <w:rPr>
          <w:spacing w:val="6"/>
          <w:sz w:val="22"/>
          <w:szCs w:val="22"/>
        </w:rPr>
        <w:t xml:space="preserve">, from the course director for the days in question. </w:t>
      </w:r>
    </w:p>
    <w:p w14:paraId="77293BE9" w14:textId="4EC0D0CE" w:rsidR="00481D3C" w:rsidRDefault="001B7460" w:rsidP="0085689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b/>
          <w:bCs/>
          <w:spacing w:val="6"/>
          <w:sz w:val="22"/>
          <w:szCs w:val="22"/>
        </w:rPr>
      </w:pPr>
      <w:r w:rsidRPr="00823445">
        <w:rPr>
          <w:bCs/>
          <w:spacing w:val="6"/>
          <w:sz w:val="22"/>
          <w:szCs w:val="22"/>
        </w:rPr>
        <w:t>Students must inform the course coordinator, the course director, and the appropriate attending physician or chief resident on the team to which they are assigned for any scheduled absences and any absence arising from an emergency situation unless physically unable to communicate.</w:t>
      </w:r>
      <w:r w:rsidRPr="00823445">
        <w:rPr>
          <w:spacing w:val="6"/>
          <w:sz w:val="22"/>
          <w:szCs w:val="22"/>
        </w:rPr>
        <w:t xml:space="preserve"> </w:t>
      </w:r>
      <w:r w:rsidRPr="00823445">
        <w:rPr>
          <w:b/>
          <w:bCs/>
          <w:spacing w:val="6"/>
          <w:sz w:val="22"/>
          <w:szCs w:val="22"/>
        </w:rPr>
        <w:t>Failure to communicate an absence as directed may be considered an unexcused absence and may be grounds for failure of the rotation.</w:t>
      </w:r>
    </w:p>
    <w:p w14:paraId="56175B42" w14:textId="5914C672" w:rsidR="005B0E4B" w:rsidRDefault="005B0E4B" w:rsidP="005B0E4B">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202"/>
        <w:jc w:val="both"/>
        <w:rPr>
          <w:b/>
          <w:bCs/>
          <w:spacing w:val="6"/>
          <w:sz w:val="22"/>
          <w:szCs w:val="22"/>
        </w:rPr>
      </w:pPr>
    </w:p>
    <w:p w14:paraId="0D0DEA98" w14:textId="77777777" w:rsidR="005B0E4B" w:rsidRPr="00823445" w:rsidRDefault="005B0E4B" w:rsidP="005B0E4B">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202"/>
        <w:jc w:val="both"/>
        <w:rPr>
          <w:b/>
          <w:bCs/>
          <w:spacing w:val="6"/>
          <w:sz w:val="22"/>
          <w:szCs w:val="22"/>
        </w:rPr>
      </w:pPr>
    </w:p>
    <w:p w14:paraId="128DAE7F" w14:textId="77777777" w:rsidR="001B7460" w:rsidRPr="00A9176D" w:rsidRDefault="001B7460" w:rsidP="0085689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b/>
          <w:bCs/>
          <w:spacing w:val="6"/>
          <w:sz w:val="22"/>
          <w:szCs w:val="22"/>
        </w:rPr>
      </w:pPr>
      <w:r w:rsidRPr="00A9176D">
        <w:rPr>
          <w:bCs/>
          <w:spacing w:val="6"/>
          <w:sz w:val="22"/>
          <w:szCs w:val="22"/>
        </w:rPr>
        <w:lastRenderedPageBreak/>
        <w:t>Reasons for excused absenteeism may include:</w:t>
      </w:r>
      <w:r w:rsidRPr="00A9176D">
        <w:rPr>
          <w:bCs/>
          <w:i/>
          <w:iCs/>
          <w:spacing w:val="6"/>
          <w:sz w:val="22"/>
          <w:szCs w:val="22"/>
        </w:rPr>
        <w:t> </w:t>
      </w:r>
      <w:r w:rsidRPr="00A9176D">
        <w:rPr>
          <w:b/>
          <w:bCs/>
          <w:spacing w:val="6"/>
          <w:sz w:val="22"/>
          <w:szCs w:val="22"/>
        </w:rPr>
        <w:t xml:space="preserve"> </w:t>
      </w:r>
    </w:p>
    <w:p w14:paraId="606BE89F" w14:textId="77777777" w:rsidR="001B7460" w:rsidRPr="00A9176D" w:rsidRDefault="001B7460" w:rsidP="0085689C">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bCs/>
          <w:spacing w:val="6"/>
          <w:sz w:val="22"/>
          <w:szCs w:val="22"/>
        </w:rPr>
      </w:pPr>
      <w:r w:rsidRPr="00A9176D">
        <w:rPr>
          <w:bCs/>
          <w:spacing w:val="6"/>
          <w:sz w:val="22"/>
          <w:szCs w:val="22"/>
        </w:rPr>
        <w:t xml:space="preserve">Medical illness experienced by the student </w:t>
      </w:r>
      <w:r w:rsidRPr="00A9176D">
        <w:rPr>
          <w:b/>
          <w:bCs/>
          <w:spacing w:val="6"/>
          <w:sz w:val="22"/>
          <w:szCs w:val="22"/>
        </w:rPr>
        <w:t>(physician note required on the 3</w:t>
      </w:r>
      <w:r w:rsidRPr="00A9176D">
        <w:rPr>
          <w:b/>
          <w:bCs/>
          <w:spacing w:val="6"/>
          <w:sz w:val="22"/>
          <w:szCs w:val="22"/>
          <w:vertAlign w:val="superscript"/>
        </w:rPr>
        <w:t>rd</w:t>
      </w:r>
      <w:r w:rsidRPr="00A9176D">
        <w:rPr>
          <w:b/>
          <w:bCs/>
          <w:spacing w:val="6"/>
          <w:sz w:val="22"/>
          <w:szCs w:val="22"/>
        </w:rPr>
        <w:t xml:space="preserve"> day of illness)</w:t>
      </w:r>
    </w:p>
    <w:p w14:paraId="26C7F53A" w14:textId="77777777" w:rsidR="001B7460" w:rsidRPr="00A9176D" w:rsidRDefault="001B7460" w:rsidP="0085689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spacing w:val="6"/>
          <w:sz w:val="22"/>
          <w:szCs w:val="22"/>
        </w:rPr>
      </w:pPr>
      <w:r w:rsidRPr="00A9176D">
        <w:rPr>
          <w:spacing w:val="6"/>
          <w:sz w:val="22"/>
          <w:szCs w:val="22"/>
        </w:rPr>
        <w:t>Personal crisis (e.g., death or illness of immediate family member)</w:t>
      </w:r>
    </w:p>
    <w:p w14:paraId="60178743" w14:textId="77777777" w:rsidR="001B7460" w:rsidRPr="00A9176D" w:rsidRDefault="001B7460" w:rsidP="0085689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spacing w:val="6"/>
          <w:sz w:val="22"/>
          <w:szCs w:val="22"/>
        </w:rPr>
      </w:pPr>
      <w:r w:rsidRPr="00A9176D">
        <w:rPr>
          <w:spacing w:val="6"/>
          <w:sz w:val="22"/>
          <w:szCs w:val="22"/>
        </w:rPr>
        <w:t>Child birth (maternity and paternity policy of the College takes precedence)</w:t>
      </w:r>
    </w:p>
    <w:p w14:paraId="01AD0357" w14:textId="77777777" w:rsidR="001B7460" w:rsidRPr="00A9176D" w:rsidRDefault="001B7460" w:rsidP="0085689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spacing w:val="6"/>
          <w:sz w:val="22"/>
          <w:szCs w:val="22"/>
        </w:rPr>
      </w:pPr>
      <w:r w:rsidRPr="00A9176D">
        <w:rPr>
          <w:spacing w:val="6"/>
          <w:sz w:val="22"/>
          <w:szCs w:val="22"/>
        </w:rPr>
        <w:t xml:space="preserve">Presentation at professional meetings </w:t>
      </w:r>
      <w:r w:rsidRPr="00A9176D">
        <w:rPr>
          <w:b/>
          <w:spacing w:val="6"/>
          <w:sz w:val="22"/>
          <w:szCs w:val="22"/>
        </w:rPr>
        <w:t>(up to two days with attendance up to department's discretion)</w:t>
      </w:r>
    </w:p>
    <w:p w14:paraId="6565C698" w14:textId="77777777" w:rsidR="001B7460" w:rsidRPr="00A9176D" w:rsidRDefault="001B7460" w:rsidP="0085689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spacing w:val="6"/>
          <w:sz w:val="22"/>
          <w:szCs w:val="22"/>
        </w:rPr>
      </w:pPr>
      <w:r w:rsidRPr="00A9176D">
        <w:rPr>
          <w:spacing w:val="6"/>
          <w:sz w:val="22"/>
          <w:szCs w:val="22"/>
        </w:rPr>
        <w:t>Residency Interviews</w:t>
      </w:r>
    </w:p>
    <w:p w14:paraId="4A84EDD1" w14:textId="68A453F9" w:rsidR="00C74EC3" w:rsidRPr="00A9176D" w:rsidRDefault="00C74EC3" w:rsidP="0085689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spacing w:val="6"/>
          <w:sz w:val="22"/>
          <w:szCs w:val="22"/>
        </w:rPr>
      </w:pPr>
      <w:r w:rsidRPr="00A9176D">
        <w:rPr>
          <w:spacing w:val="6"/>
          <w:sz w:val="22"/>
          <w:szCs w:val="22"/>
        </w:rPr>
        <w:t>USMLE Exams / Completion and/or remediation of exams required by BCM</w:t>
      </w:r>
    </w:p>
    <w:p w14:paraId="0C809296" w14:textId="5A41F16C" w:rsidR="001B7460" w:rsidRPr="00A9176D" w:rsidRDefault="001B7460" w:rsidP="0085689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02"/>
        <w:jc w:val="both"/>
        <w:rPr>
          <w:b/>
          <w:spacing w:val="6"/>
          <w:sz w:val="22"/>
          <w:szCs w:val="22"/>
        </w:rPr>
      </w:pPr>
      <w:r w:rsidRPr="00A9176D">
        <w:rPr>
          <w:spacing w:val="6"/>
          <w:sz w:val="22"/>
          <w:szCs w:val="22"/>
        </w:rPr>
        <w:t>Absences NOT covered by the categories above (such as attending a wedding or graduation of a friend or family member) may or may not be granted following review b</w:t>
      </w:r>
      <w:r w:rsidR="00F11BE0" w:rsidRPr="00A9176D">
        <w:rPr>
          <w:spacing w:val="6"/>
          <w:sz w:val="22"/>
          <w:szCs w:val="22"/>
        </w:rPr>
        <w:t>y the Clerkship D</w:t>
      </w:r>
      <w:r w:rsidR="00B95F13" w:rsidRPr="00A9176D">
        <w:rPr>
          <w:spacing w:val="6"/>
          <w:sz w:val="22"/>
          <w:szCs w:val="22"/>
        </w:rPr>
        <w:t>irector</w:t>
      </w:r>
      <w:r w:rsidR="00F11BE0" w:rsidRPr="00A9176D">
        <w:rPr>
          <w:spacing w:val="6"/>
          <w:sz w:val="22"/>
          <w:szCs w:val="22"/>
        </w:rPr>
        <w:t>(s)</w:t>
      </w:r>
      <w:r w:rsidR="00B95F13" w:rsidRPr="00A9176D">
        <w:rPr>
          <w:spacing w:val="6"/>
          <w:sz w:val="22"/>
          <w:szCs w:val="22"/>
        </w:rPr>
        <w:t xml:space="preserve">. </w:t>
      </w:r>
    </w:p>
    <w:p w14:paraId="3B84350C" w14:textId="77777777" w:rsidR="001B7460" w:rsidRPr="00A9176D" w:rsidRDefault="001B7460" w:rsidP="00DB69FA">
      <w:pPr>
        <w:spacing w:after="120"/>
        <w:ind w:right="202"/>
        <w:jc w:val="both"/>
        <w:rPr>
          <w:spacing w:val="6"/>
          <w:sz w:val="22"/>
          <w:szCs w:val="22"/>
        </w:rPr>
      </w:pPr>
      <w:r w:rsidRPr="00A9176D">
        <w:rPr>
          <w:b/>
          <w:spacing w:val="6"/>
          <w:sz w:val="22"/>
          <w:szCs w:val="22"/>
          <w:u w:val="single"/>
        </w:rPr>
        <w:t>An unexcused absence</w:t>
      </w:r>
      <w:r w:rsidRPr="00A9176D">
        <w:rPr>
          <w:spacing w:val="6"/>
          <w:sz w:val="22"/>
          <w:szCs w:val="22"/>
        </w:rPr>
        <w:t xml:space="preserve"> is any absence in which the student fails to gain prior permission or falls outside of the guidelines outlined above for excused absences.  </w:t>
      </w:r>
      <w:r w:rsidRPr="00A9176D">
        <w:rPr>
          <w:b/>
          <w:bCs/>
          <w:spacing w:val="6"/>
          <w:sz w:val="22"/>
          <w:szCs w:val="22"/>
        </w:rPr>
        <w:t>Unexcused absences are grounds for failure of a clinical rotation and should be reported to the Dean of Student Affairs.</w:t>
      </w:r>
      <w:r w:rsidRPr="00A9176D">
        <w:rPr>
          <w:spacing w:val="6"/>
          <w:sz w:val="22"/>
          <w:szCs w:val="22"/>
        </w:rPr>
        <w:t> </w:t>
      </w:r>
    </w:p>
    <w:p w14:paraId="59F3DBCF" w14:textId="125F73EC" w:rsidR="001B7460" w:rsidRPr="00A9176D" w:rsidRDefault="001B7460" w:rsidP="00DB69FA">
      <w:pPr>
        <w:spacing w:after="120"/>
        <w:ind w:right="202"/>
        <w:jc w:val="both"/>
        <w:rPr>
          <w:spacing w:val="6"/>
          <w:sz w:val="22"/>
          <w:szCs w:val="22"/>
        </w:rPr>
      </w:pPr>
      <w:r w:rsidRPr="00A9176D">
        <w:rPr>
          <w:b/>
          <w:bCs/>
          <w:spacing w:val="6"/>
          <w:sz w:val="22"/>
          <w:szCs w:val="22"/>
        </w:rPr>
        <w:t>NOTE:</w:t>
      </w:r>
      <w:r w:rsidRPr="00A9176D">
        <w:rPr>
          <w:spacing w:val="6"/>
          <w:sz w:val="22"/>
          <w:szCs w:val="22"/>
        </w:rPr>
        <w:t> </w:t>
      </w:r>
      <w:r w:rsidRPr="00A9176D">
        <w:rPr>
          <w:b/>
          <w:spacing w:val="6"/>
          <w:sz w:val="22"/>
          <w:szCs w:val="22"/>
        </w:rPr>
        <w:t>Frequent absences, regardless of the reason, may be used as one component in calculating a student's overall grade, and may result</w:t>
      </w:r>
      <w:r w:rsidR="00481D3C" w:rsidRPr="00A9176D">
        <w:rPr>
          <w:b/>
          <w:spacing w:val="6"/>
          <w:sz w:val="22"/>
          <w:szCs w:val="22"/>
        </w:rPr>
        <w:t xml:space="preserve"> in grades of Marginal Pass or F</w:t>
      </w:r>
      <w:r w:rsidRPr="00A9176D">
        <w:rPr>
          <w:b/>
          <w:spacing w:val="6"/>
          <w:sz w:val="22"/>
          <w:szCs w:val="22"/>
        </w:rPr>
        <w:t>ail.  Misrepresenting absences or absence requests is a breach of professionalism and is grounds for failure.</w:t>
      </w:r>
      <w:r w:rsidRPr="00A9176D">
        <w:rPr>
          <w:spacing w:val="6"/>
          <w:sz w:val="22"/>
          <w:szCs w:val="22"/>
        </w:rPr>
        <w:t xml:space="preserve"> </w:t>
      </w:r>
    </w:p>
    <w:p w14:paraId="3CD5A5DF" w14:textId="587354F9" w:rsidR="006D04F5" w:rsidRPr="00A9176D" w:rsidRDefault="001B7460" w:rsidP="00DB69FA">
      <w:pPr>
        <w:spacing w:after="120"/>
        <w:ind w:right="202"/>
        <w:jc w:val="both"/>
        <w:rPr>
          <w:spacing w:val="6"/>
          <w:sz w:val="22"/>
          <w:szCs w:val="22"/>
        </w:rPr>
      </w:pPr>
      <w:r w:rsidRPr="00A9176D">
        <w:rPr>
          <w:spacing w:val="6"/>
          <w:sz w:val="22"/>
          <w:szCs w:val="22"/>
        </w:rPr>
        <w:t>Students who miss more than the minimum allowed absences may still pass the rotation if: a) performance on days attended is satisfactory; </w:t>
      </w:r>
      <w:r w:rsidRPr="00A9176D">
        <w:rPr>
          <w:b/>
          <w:bCs/>
          <w:spacing w:val="6"/>
          <w:sz w:val="22"/>
          <w:szCs w:val="22"/>
        </w:rPr>
        <w:t>AND,</w:t>
      </w:r>
      <w:r w:rsidRPr="00A9176D">
        <w:rPr>
          <w:spacing w:val="6"/>
          <w:sz w:val="22"/>
          <w:szCs w:val="22"/>
        </w:rPr>
        <w:t> b) students make-up the excess days missed in a manner acceptable to the course director. Make-up time will not exceed the number of days missed.</w:t>
      </w:r>
    </w:p>
    <w:p w14:paraId="0C43DB8A" w14:textId="77777777" w:rsidR="001B7460" w:rsidRPr="00A9176D" w:rsidRDefault="001B7460" w:rsidP="00623243">
      <w:pPr>
        <w:spacing w:after="120"/>
        <w:ind w:right="202"/>
        <w:jc w:val="both"/>
        <w:rPr>
          <w:b/>
          <w:bCs/>
          <w:spacing w:val="6"/>
          <w:sz w:val="22"/>
          <w:szCs w:val="22"/>
          <w:u w:val="single"/>
        </w:rPr>
      </w:pPr>
      <w:r w:rsidRPr="00A9176D">
        <w:rPr>
          <w:b/>
          <w:bCs/>
          <w:spacing w:val="6"/>
          <w:sz w:val="22"/>
          <w:szCs w:val="22"/>
          <w:u w:val="single"/>
        </w:rPr>
        <w:t xml:space="preserve">Excused Absences and Remediation </w:t>
      </w:r>
    </w:p>
    <w:p w14:paraId="2249F8DA" w14:textId="510361B2" w:rsidR="001B7460" w:rsidRPr="00A9176D" w:rsidRDefault="001B7460" w:rsidP="00DB69FA">
      <w:pPr>
        <w:spacing w:after="120"/>
        <w:ind w:right="202"/>
        <w:jc w:val="both"/>
        <w:rPr>
          <w:spacing w:val="6"/>
          <w:sz w:val="22"/>
          <w:szCs w:val="22"/>
        </w:rPr>
      </w:pPr>
      <w:r w:rsidRPr="00A9176D">
        <w:rPr>
          <w:spacing w:val="6"/>
          <w:sz w:val="22"/>
          <w:szCs w:val="22"/>
        </w:rPr>
        <w:t>Each clinical rotation allows a limited number of excused absences based on the length of rotation. Refer to the table below to determine the number of excused absences allowed before remediation is required.</w:t>
      </w:r>
      <w:r w:rsidR="00373B10" w:rsidRPr="00A9176D">
        <w:rPr>
          <w:spacing w:val="6"/>
          <w:sz w:val="22"/>
          <w:szCs w:val="22"/>
        </w:rPr>
        <w:t xml:space="preserve"> </w:t>
      </w:r>
    </w:p>
    <w:p w14:paraId="4B2B2355" w14:textId="77777777" w:rsidR="001B7460" w:rsidRDefault="001B7460" w:rsidP="001B7460">
      <w:pPr>
        <w:spacing w:after="120"/>
        <w:ind w:right="202"/>
        <w:rPr>
          <w:spacing w:val="6"/>
        </w:rPr>
      </w:pPr>
      <w:r w:rsidRPr="00084785">
        <w:rPr>
          <w:noProof/>
        </w:rPr>
        <w:drawing>
          <wp:anchor distT="0" distB="0" distL="114300" distR="114300" simplePos="0" relativeHeight="251658240" behindDoc="0" locked="0" layoutInCell="1" allowOverlap="1" wp14:anchorId="75E8D7DE" wp14:editId="00AE66C0">
            <wp:simplePos x="0" y="0"/>
            <wp:positionH relativeFrom="column">
              <wp:posOffset>752475</wp:posOffset>
            </wp:positionH>
            <wp:positionV relativeFrom="paragraph">
              <wp:posOffset>13970</wp:posOffset>
            </wp:positionV>
            <wp:extent cx="4991100" cy="1952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91100" cy="1952625"/>
                    </a:xfrm>
                    <a:prstGeom prst="rect">
                      <a:avLst/>
                    </a:prstGeom>
                    <a:noFill/>
                    <a:ln>
                      <a:noFill/>
                    </a:ln>
                  </pic:spPr>
                </pic:pic>
              </a:graphicData>
            </a:graphic>
          </wp:anchor>
        </w:drawing>
      </w:r>
    </w:p>
    <w:p w14:paraId="50F744F3" w14:textId="77777777" w:rsidR="001B7460" w:rsidRDefault="001B7460" w:rsidP="001B7460">
      <w:pPr>
        <w:rPr>
          <w:b/>
        </w:rPr>
      </w:pPr>
    </w:p>
    <w:p w14:paraId="391D0CA6" w14:textId="77777777" w:rsidR="001B7460" w:rsidRDefault="001B7460" w:rsidP="001B7460">
      <w:pPr>
        <w:rPr>
          <w:b/>
        </w:rPr>
      </w:pPr>
    </w:p>
    <w:p w14:paraId="2A7B0523" w14:textId="77777777" w:rsidR="001B7460" w:rsidRDefault="001B7460" w:rsidP="001B7460">
      <w:pPr>
        <w:rPr>
          <w:b/>
        </w:rPr>
      </w:pPr>
    </w:p>
    <w:p w14:paraId="4C80D878" w14:textId="77777777" w:rsidR="001B7460" w:rsidRDefault="001B7460" w:rsidP="001B7460">
      <w:pPr>
        <w:rPr>
          <w:b/>
        </w:rPr>
      </w:pPr>
    </w:p>
    <w:p w14:paraId="05FD5BBF" w14:textId="77777777" w:rsidR="001B7460" w:rsidRDefault="001B7460" w:rsidP="001B7460">
      <w:pPr>
        <w:rPr>
          <w:b/>
        </w:rPr>
      </w:pPr>
    </w:p>
    <w:p w14:paraId="63B5744B" w14:textId="77777777" w:rsidR="001B7460" w:rsidRDefault="001B7460" w:rsidP="001B7460">
      <w:pPr>
        <w:rPr>
          <w:b/>
        </w:rPr>
      </w:pPr>
    </w:p>
    <w:p w14:paraId="433B4D25" w14:textId="77777777" w:rsidR="001B7460" w:rsidRDefault="001B7460" w:rsidP="001B7460">
      <w:pPr>
        <w:rPr>
          <w:b/>
        </w:rPr>
      </w:pPr>
    </w:p>
    <w:p w14:paraId="550B4D7F" w14:textId="77777777" w:rsidR="001B7460" w:rsidRDefault="001B7460" w:rsidP="001B7460">
      <w:pPr>
        <w:rPr>
          <w:b/>
        </w:rPr>
      </w:pPr>
    </w:p>
    <w:p w14:paraId="2DA8DECC" w14:textId="77777777" w:rsidR="001B7460" w:rsidRDefault="001B7460" w:rsidP="001B7460">
      <w:pPr>
        <w:rPr>
          <w:b/>
        </w:rPr>
      </w:pPr>
    </w:p>
    <w:p w14:paraId="427813E6" w14:textId="77777777" w:rsidR="001B7460" w:rsidRDefault="001B7460" w:rsidP="001B7460">
      <w:pPr>
        <w:rPr>
          <w:b/>
        </w:rPr>
      </w:pPr>
    </w:p>
    <w:p w14:paraId="3C9374B1" w14:textId="4F25981C" w:rsidR="00F57984" w:rsidRDefault="00F57984" w:rsidP="001B7460">
      <w:pPr>
        <w:rPr>
          <w:rStyle w:val="Hyperlink"/>
          <w:u w:val="none"/>
        </w:rPr>
      </w:pPr>
    </w:p>
    <w:p w14:paraId="10DD2584" w14:textId="0978A95F" w:rsidR="00DF170C" w:rsidRPr="00522721" w:rsidRDefault="00C74EC3" w:rsidP="00522721">
      <w:pPr>
        <w:jc w:val="both"/>
        <w:rPr>
          <w:b/>
          <w:i/>
          <w:iCs/>
          <w:spacing w:val="6"/>
          <w:sz w:val="22"/>
          <w:szCs w:val="22"/>
        </w:rPr>
      </w:pPr>
      <w:r w:rsidRPr="007F68DD">
        <w:rPr>
          <w:rStyle w:val="Hyperlink"/>
          <w:b/>
          <w:i/>
          <w:iCs/>
          <w:sz w:val="22"/>
          <w:szCs w:val="22"/>
          <w:u w:val="none"/>
        </w:rPr>
        <w:t>NOTE:</w:t>
      </w:r>
      <w:r w:rsidRPr="007F68DD">
        <w:rPr>
          <w:rStyle w:val="Hyperlink"/>
          <w:i/>
          <w:iCs/>
          <w:sz w:val="22"/>
          <w:szCs w:val="22"/>
          <w:u w:val="none"/>
        </w:rPr>
        <w:t xml:space="preserve"> </w:t>
      </w:r>
      <w:r w:rsidRPr="006D04F5">
        <w:rPr>
          <w:rStyle w:val="Hyperlink"/>
          <w:b/>
          <w:i/>
          <w:iCs/>
          <w:sz w:val="22"/>
          <w:szCs w:val="22"/>
          <w:u w:val="none"/>
        </w:rPr>
        <w:t>Students requesting more t</w:t>
      </w:r>
      <w:r w:rsidR="009278AA" w:rsidRPr="006D04F5">
        <w:rPr>
          <w:rStyle w:val="Hyperlink"/>
          <w:b/>
          <w:i/>
          <w:iCs/>
          <w:sz w:val="22"/>
          <w:szCs w:val="22"/>
          <w:u w:val="none"/>
        </w:rPr>
        <w:t xml:space="preserve">han </w:t>
      </w:r>
      <w:r w:rsidR="00A050EA" w:rsidRPr="006D04F5">
        <w:rPr>
          <w:rStyle w:val="Hyperlink"/>
          <w:b/>
          <w:i/>
          <w:iCs/>
          <w:sz w:val="22"/>
          <w:szCs w:val="22"/>
          <w:u w:val="none"/>
        </w:rPr>
        <w:t>2</w:t>
      </w:r>
      <w:r w:rsidR="009278AA" w:rsidRPr="006D04F5">
        <w:rPr>
          <w:rStyle w:val="Hyperlink"/>
          <w:b/>
          <w:i/>
          <w:iCs/>
          <w:sz w:val="22"/>
          <w:szCs w:val="22"/>
          <w:u w:val="none"/>
        </w:rPr>
        <w:t xml:space="preserve"> days</w:t>
      </w:r>
      <w:r w:rsidR="00FB4203" w:rsidRPr="006D04F5">
        <w:rPr>
          <w:rStyle w:val="Hyperlink"/>
          <w:b/>
          <w:i/>
          <w:iCs/>
          <w:sz w:val="22"/>
          <w:szCs w:val="22"/>
          <w:u w:val="none"/>
        </w:rPr>
        <w:t xml:space="preserve"> of excused absences</w:t>
      </w:r>
      <w:r w:rsidR="00262A01" w:rsidRPr="006D04F5">
        <w:rPr>
          <w:rStyle w:val="Hyperlink"/>
          <w:b/>
          <w:i/>
          <w:iCs/>
          <w:sz w:val="22"/>
          <w:szCs w:val="22"/>
          <w:u w:val="none"/>
        </w:rPr>
        <w:t xml:space="preserve"> per </w:t>
      </w:r>
      <w:r w:rsidR="00A050EA" w:rsidRPr="006D04F5">
        <w:rPr>
          <w:rStyle w:val="Hyperlink"/>
          <w:b/>
          <w:i/>
          <w:iCs/>
          <w:sz w:val="22"/>
          <w:szCs w:val="22"/>
          <w:u w:val="none"/>
        </w:rPr>
        <w:t>4</w:t>
      </w:r>
      <w:r w:rsidR="00160961" w:rsidRPr="006D04F5">
        <w:rPr>
          <w:rStyle w:val="Hyperlink"/>
          <w:b/>
          <w:i/>
          <w:iCs/>
          <w:sz w:val="22"/>
          <w:szCs w:val="22"/>
          <w:u w:val="none"/>
        </w:rPr>
        <w:t xml:space="preserve"> weeks</w:t>
      </w:r>
      <w:r w:rsidR="009278AA" w:rsidRPr="006D04F5">
        <w:rPr>
          <w:rStyle w:val="Hyperlink"/>
          <w:b/>
          <w:i/>
          <w:iCs/>
          <w:sz w:val="22"/>
          <w:szCs w:val="22"/>
          <w:u w:val="none"/>
        </w:rPr>
        <w:t xml:space="preserve"> will</w:t>
      </w:r>
      <w:r w:rsidR="009278AA" w:rsidRPr="007F68DD">
        <w:rPr>
          <w:rStyle w:val="Hyperlink"/>
          <w:b/>
          <w:i/>
          <w:iCs/>
          <w:sz w:val="22"/>
          <w:szCs w:val="22"/>
          <w:u w:val="none"/>
        </w:rPr>
        <w:t xml:space="preserve"> need to include a supporting documentation </w:t>
      </w:r>
      <w:r w:rsidR="00FB4203" w:rsidRPr="007F68DD">
        <w:rPr>
          <w:rStyle w:val="Hyperlink"/>
          <w:b/>
          <w:i/>
          <w:iCs/>
          <w:sz w:val="22"/>
          <w:szCs w:val="22"/>
          <w:u w:val="none"/>
        </w:rPr>
        <w:t>(</w:t>
      </w:r>
      <w:r w:rsidR="00706011" w:rsidRPr="007F68DD">
        <w:rPr>
          <w:rStyle w:val="Hyperlink"/>
          <w:b/>
          <w:i/>
          <w:iCs/>
          <w:sz w:val="22"/>
          <w:szCs w:val="22"/>
          <w:u w:val="none"/>
        </w:rPr>
        <w:t>e.g.,</w:t>
      </w:r>
      <w:r w:rsidR="00FB4203" w:rsidRPr="007F68DD">
        <w:rPr>
          <w:rStyle w:val="Hyperlink"/>
          <w:b/>
          <w:i/>
          <w:iCs/>
          <w:sz w:val="22"/>
          <w:szCs w:val="22"/>
          <w:u w:val="none"/>
        </w:rPr>
        <w:t xml:space="preserve"> e-mail confirmation or invitation) </w:t>
      </w:r>
      <w:r w:rsidR="009278AA" w:rsidRPr="007F68DD">
        <w:rPr>
          <w:rStyle w:val="Hyperlink"/>
          <w:b/>
          <w:i/>
          <w:iCs/>
          <w:sz w:val="22"/>
          <w:szCs w:val="22"/>
          <w:u w:val="none"/>
        </w:rPr>
        <w:t xml:space="preserve">for </w:t>
      </w:r>
      <w:r w:rsidR="00F11BE0" w:rsidRPr="007F68DD">
        <w:rPr>
          <w:rStyle w:val="Hyperlink"/>
          <w:b/>
          <w:i/>
          <w:iCs/>
          <w:sz w:val="22"/>
          <w:szCs w:val="22"/>
          <w:u w:val="none"/>
        </w:rPr>
        <w:t xml:space="preserve">further </w:t>
      </w:r>
      <w:r w:rsidR="00B95F13" w:rsidRPr="007F68DD">
        <w:rPr>
          <w:rStyle w:val="Hyperlink"/>
          <w:b/>
          <w:i/>
          <w:iCs/>
          <w:sz w:val="22"/>
          <w:szCs w:val="22"/>
          <w:u w:val="none"/>
        </w:rPr>
        <w:t xml:space="preserve">consideration. Approval </w:t>
      </w:r>
      <w:r w:rsidR="00B95F13" w:rsidRPr="007F68DD">
        <w:rPr>
          <w:b/>
          <w:i/>
          <w:iCs/>
          <w:spacing w:val="6"/>
          <w:sz w:val="22"/>
          <w:szCs w:val="22"/>
        </w:rPr>
        <w:t>may or may not be granted following review by the Clerkship Director</w:t>
      </w:r>
      <w:r w:rsidR="00F11BE0" w:rsidRPr="007F68DD">
        <w:rPr>
          <w:b/>
          <w:i/>
          <w:iCs/>
          <w:spacing w:val="6"/>
          <w:sz w:val="22"/>
          <w:szCs w:val="22"/>
        </w:rPr>
        <w:t xml:space="preserve">(s). If approved, </w:t>
      </w:r>
      <w:r w:rsidR="00FB4203" w:rsidRPr="007F68DD">
        <w:rPr>
          <w:b/>
          <w:i/>
          <w:iCs/>
          <w:spacing w:val="6"/>
          <w:sz w:val="22"/>
          <w:szCs w:val="22"/>
        </w:rPr>
        <w:t>s</w:t>
      </w:r>
      <w:r w:rsidR="00B95F13" w:rsidRPr="007F68DD">
        <w:rPr>
          <w:b/>
          <w:i/>
          <w:iCs/>
          <w:spacing w:val="6"/>
          <w:sz w:val="22"/>
          <w:szCs w:val="22"/>
        </w:rPr>
        <w:t>tudents will be required to make up</w:t>
      </w:r>
      <w:r w:rsidR="00F11BE0" w:rsidRPr="007F68DD">
        <w:rPr>
          <w:b/>
          <w:i/>
          <w:iCs/>
          <w:spacing w:val="6"/>
          <w:sz w:val="22"/>
          <w:szCs w:val="22"/>
        </w:rPr>
        <w:t>/remediate</w:t>
      </w:r>
      <w:r w:rsidR="00FB4203" w:rsidRPr="007F68DD">
        <w:rPr>
          <w:b/>
          <w:i/>
          <w:iCs/>
          <w:spacing w:val="6"/>
          <w:sz w:val="22"/>
          <w:szCs w:val="22"/>
        </w:rPr>
        <w:t xml:space="preserve"> </w:t>
      </w:r>
      <w:r w:rsidR="00B95F13" w:rsidRPr="007F68DD">
        <w:rPr>
          <w:b/>
          <w:i/>
          <w:iCs/>
          <w:spacing w:val="6"/>
          <w:sz w:val="22"/>
          <w:szCs w:val="22"/>
        </w:rPr>
        <w:t>for such absences</w:t>
      </w:r>
      <w:r w:rsidR="007F70F2" w:rsidRPr="007F68DD">
        <w:rPr>
          <w:b/>
          <w:i/>
          <w:iCs/>
          <w:spacing w:val="6"/>
          <w:sz w:val="22"/>
          <w:szCs w:val="22"/>
        </w:rPr>
        <w:t>.</w:t>
      </w:r>
      <w:r w:rsidR="00DF170C" w:rsidRPr="00DF170C">
        <w:rPr>
          <w:rFonts w:ascii="Calibri" w:eastAsia="Times New Roman" w:hAnsi="Calibri" w:cs="Calibri"/>
          <w:color w:val="1F497D"/>
          <w:sz w:val="22"/>
          <w:szCs w:val="22"/>
          <w:bdr w:val="none" w:sz="0" w:space="0" w:color="auto" w:frame="1"/>
          <w:lang w:eastAsia="ko-KR"/>
        </w:rPr>
        <w:t> </w:t>
      </w:r>
    </w:p>
    <w:p w14:paraId="6D9CD336" w14:textId="77777777" w:rsidR="00DF170C" w:rsidRPr="00851612" w:rsidRDefault="00DF170C" w:rsidP="00851612">
      <w:pPr>
        <w:pStyle w:val="Heading2"/>
        <w:rPr>
          <w:b/>
          <w:bCs/>
          <w:sz w:val="24"/>
          <w:szCs w:val="24"/>
        </w:rPr>
      </w:pPr>
    </w:p>
    <w:p w14:paraId="227B785D" w14:textId="18B494EB" w:rsidR="002D6D60" w:rsidRPr="007B54C0" w:rsidRDefault="002D6D60" w:rsidP="00851612">
      <w:pPr>
        <w:pStyle w:val="Heading2"/>
        <w:rPr>
          <w:b/>
          <w:bCs/>
          <w:sz w:val="22"/>
          <w:szCs w:val="22"/>
        </w:rPr>
      </w:pPr>
      <w:bookmarkStart w:id="134" w:name="_Toc70254464"/>
      <w:r w:rsidRPr="007B54C0">
        <w:rPr>
          <w:b/>
          <w:bCs/>
          <w:sz w:val="22"/>
          <w:szCs w:val="22"/>
        </w:rPr>
        <w:t>ARE YOU INTERESTED IN PSYCHIATRY?</w:t>
      </w:r>
      <w:bookmarkEnd w:id="134"/>
    </w:p>
    <w:p w14:paraId="00C3D6B8" w14:textId="77777777" w:rsidR="002D6D60" w:rsidRPr="00DD50D1" w:rsidRDefault="002D6D60" w:rsidP="00C339F7">
      <w:pPr>
        <w:jc w:val="both"/>
        <w:rPr>
          <w:b/>
          <w:spacing w:val="6"/>
          <w:sz w:val="22"/>
          <w:szCs w:val="22"/>
        </w:rPr>
      </w:pPr>
    </w:p>
    <w:p w14:paraId="1687EEA7" w14:textId="0D0B85FC" w:rsidR="002D6D60" w:rsidRPr="007F68DD" w:rsidRDefault="002D6D60" w:rsidP="00DD50D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
          <w:iCs/>
          <w:spacing w:val="6"/>
          <w:sz w:val="22"/>
          <w:szCs w:val="22"/>
        </w:rPr>
      </w:pPr>
      <w:r w:rsidRPr="007F68DD">
        <w:rPr>
          <w:b/>
          <w:i/>
          <w:iCs/>
          <w:spacing w:val="6"/>
          <w:sz w:val="22"/>
          <w:szCs w:val="22"/>
        </w:rPr>
        <w:t xml:space="preserve">Students interested in Psychiatry may contact the Directors for further recommendations regarding mentoring or networking opportunities. </w:t>
      </w:r>
      <w:r w:rsidR="00475310" w:rsidRPr="007F68DD">
        <w:rPr>
          <w:b/>
          <w:i/>
          <w:iCs/>
          <w:spacing w:val="6"/>
          <w:sz w:val="22"/>
          <w:szCs w:val="22"/>
        </w:rPr>
        <w:t xml:space="preserve">You may also </w:t>
      </w:r>
      <w:r w:rsidR="00763CD8" w:rsidRPr="007F68DD">
        <w:rPr>
          <w:b/>
          <w:i/>
          <w:iCs/>
          <w:spacing w:val="6"/>
          <w:sz w:val="22"/>
          <w:szCs w:val="22"/>
        </w:rPr>
        <w:t xml:space="preserve">find additional Specialty Specific Mentors on COSA </w:t>
      </w:r>
      <w:r w:rsidR="00CA5D7F" w:rsidRPr="007F68DD">
        <w:rPr>
          <w:b/>
          <w:i/>
          <w:iCs/>
          <w:spacing w:val="6"/>
          <w:sz w:val="22"/>
          <w:szCs w:val="22"/>
        </w:rPr>
        <w:t>Blackboard</w:t>
      </w:r>
      <w:r w:rsidR="00763CD8" w:rsidRPr="007F68DD">
        <w:rPr>
          <w:b/>
          <w:i/>
          <w:iCs/>
          <w:spacing w:val="6"/>
          <w:sz w:val="22"/>
          <w:szCs w:val="22"/>
        </w:rPr>
        <w:t xml:space="preserve"> Organization under Students Affairs heading on the </w:t>
      </w:r>
      <w:r w:rsidR="00CA5D7F" w:rsidRPr="007F68DD">
        <w:rPr>
          <w:b/>
          <w:i/>
          <w:iCs/>
          <w:spacing w:val="6"/>
          <w:sz w:val="22"/>
          <w:szCs w:val="22"/>
        </w:rPr>
        <w:t>left-hand</w:t>
      </w:r>
      <w:r w:rsidR="00763CD8" w:rsidRPr="007F68DD">
        <w:rPr>
          <w:b/>
          <w:i/>
          <w:iCs/>
          <w:spacing w:val="6"/>
          <w:sz w:val="22"/>
          <w:szCs w:val="22"/>
        </w:rPr>
        <w:t xml:space="preserve"> menu</w:t>
      </w:r>
      <w:r w:rsidR="00BC3196" w:rsidRPr="007F68DD">
        <w:rPr>
          <w:b/>
          <w:i/>
          <w:iCs/>
          <w:spacing w:val="6"/>
          <w:sz w:val="22"/>
          <w:szCs w:val="22"/>
        </w:rPr>
        <w:t xml:space="preserve">. </w:t>
      </w:r>
    </w:p>
    <w:p w14:paraId="3011DEC2" w14:textId="69ED8143" w:rsidR="002D6D60" w:rsidRDefault="002D6D60" w:rsidP="00851612">
      <w:pPr>
        <w:pStyle w:val="Heading2"/>
        <w:rPr>
          <w:b/>
          <w:bCs/>
          <w:sz w:val="24"/>
          <w:szCs w:val="24"/>
        </w:rPr>
      </w:pPr>
    </w:p>
    <w:p w14:paraId="5784E272" w14:textId="77777777" w:rsidR="005B0E4B" w:rsidRPr="005B0E4B" w:rsidRDefault="005B0E4B" w:rsidP="005B0E4B"/>
    <w:p w14:paraId="6D690102" w14:textId="70D31924" w:rsidR="00255ABF" w:rsidRPr="007B54C0" w:rsidRDefault="00255ABF" w:rsidP="00851612">
      <w:pPr>
        <w:pStyle w:val="Heading2"/>
        <w:rPr>
          <w:b/>
          <w:bCs/>
          <w:sz w:val="22"/>
          <w:szCs w:val="22"/>
        </w:rPr>
      </w:pPr>
      <w:bookmarkStart w:id="135" w:name="_Toc70254465"/>
      <w:r w:rsidRPr="007B54C0">
        <w:rPr>
          <w:b/>
          <w:bCs/>
          <w:sz w:val="22"/>
          <w:szCs w:val="22"/>
        </w:rPr>
        <w:lastRenderedPageBreak/>
        <w:t>PEAR AWARDS</w:t>
      </w:r>
      <w:bookmarkEnd w:id="135"/>
    </w:p>
    <w:p w14:paraId="2E5B18F7" w14:textId="77777777" w:rsidR="00255ABF" w:rsidRDefault="00255ABF" w:rsidP="00C339F7">
      <w:pPr>
        <w:jc w:val="both"/>
        <w:rPr>
          <w:sz w:val="22"/>
          <w:szCs w:val="22"/>
        </w:rPr>
      </w:pPr>
    </w:p>
    <w:p w14:paraId="6D786719" w14:textId="32742C6A" w:rsidR="00255ABF" w:rsidRDefault="00255ABF" w:rsidP="00C339F7">
      <w:pPr>
        <w:jc w:val="both"/>
        <w:rPr>
          <w:sz w:val="22"/>
          <w:szCs w:val="22"/>
        </w:rPr>
      </w:pPr>
      <w:r>
        <w:rPr>
          <w:sz w:val="22"/>
          <w:szCs w:val="22"/>
        </w:rPr>
        <w:t xml:space="preserve">These </w:t>
      </w:r>
      <w:r w:rsidRPr="00255ABF">
        <w:rPr>
          <w:sz w:val="22"/>
          <w:szCs w:val="22"/>
        </w:rPr>
        <w:t xml:space="preserve">awards were created as a student-led initiative to allow students to recognize educators. </w:t>
      </w:r>
      <w:r w:rsidR="008802D4">
        <w:rPr>
          <w:sz w:val="22"/>
          <w:szCs w:val="22"/>
        </w:rPr>
        <w:t>Please use following links.</w:t>
      </w:r>
    </w:p>
    <w:p w14:paraId="773C5B60" w14:textId="77777777" w:rsidR="00C01A0F" w:rsidRPr="00C01A0F" w:rsidRDefault="00C01A0F" w:rsidP="00C01A0F">
      <w:pPr>
        <w:jc w:val="both"/>
        <w:rPr>
          <w:rStyle w:val="Hyperlink"/>
          <w:sz w:val="22"/>
          <w:szCs w:val="22"/>
          <w:u w:val="none"/>
        </w:rPr>
      </w:pPr>
    </w:p>
    <w:p w14:paraId="3F5B9704" w14:textId="77777777" w:rsidR="00C01A0F" w:rsidRDefault="00225649" w:rsidP="00C01A0F">
      <w:pPr>
        <w:jc w:val="both"/>
        <w:rPr>
          <w:rStyle w:val="Hyperlink"/>
          <w:sz w:val="22"/>
          <w:szCs w:val="22"/>
          <w:u w:val="none"/>
        </w:rPr>
      </w:pPr>
      <w:hyperlink r:id="rId117" w:history="1">
        <w:r w:rsidR="00C01A0F" w:rsidRPr="00AD6806">
          <w:rPr>
            <w:rStyle w:val="Hyperlink"/>
            <w:sz w:val="22"/>
            <w:szCs w:val="22"/>
          </w:rPr>
          <w:t>https://form.jotform.com/202256428683055</w:t>
        </w:r>
      </w:hyperlink>
      <w:r w:rsidR="00C01A0F">
        <w:rPr>
          <w:rStyle w:val="Hyperlink"/>
          <w:sz w:val="22"/>
          <w:szCs w:val="22"/>
          <w:u w:val="none"/>
        </w:rPr>
        <w:t xml:space="preserve"> </w:t>
      </w:r>
    </w:p>
    <w:p w14:paraId="2DD8ACBD" w14:textId="77777777" w:rsidR="008802D4" w:rsidRDefault="008802D4" w:rsidP="00C01A0F">
      <w:pPr>
        <w:jc w:val="both"/>
        <w:rPr>
          <w:rStyle w:val="Hyperlink"/>
          <w:sz w:val="22"/>
          <w:szCs w:val="22"/>
          <w:u w:val="none"/>
        </w:rPr>
      </w:pPr>
    </w:p>
    <w:p w14:paraId="6F6F24EC" w14:textId="37BD4753" w:rsidR="00C01A0F" w:rsidRDefault="00C01A0F" w:rsidP="00C01A0F">
      <w:pPr>
        <w:jc w:val="both"/>
        <w:rPr>
          <w:rStyle w:val="Hyperlink"/>
          <w:sz w:val="22"/>
          <w:szCs w:val="22"/>
          <w:u w:val="none"/>
        </w:rPr>
      </w:pPr>
      <w:r>
        <w:rPr>
          <w:rStyle w:val="Hyperlink"/>
          <w:sz w:val="22"/>
          <w:szCs w:val="22"/>
          <w:u w:val="none"/>
        </w:rPr>
        <w:t>or</w:t>
      </w:r>
    </w:p>
    <w:p w14:paraId="6C678B0D" w14:textId="77777777" w:rsidR="008802D4" w:rsidRPr="00C01A0F" w:rsidRDefault="008802D4" w:rsidP="00C01A0F">
      <w:pPr>
        <w:jc w:val="both"/>
        <w:rPr>
          <w:rStyle w:val="Hyperlink"/>
          <w:sz w:val="22"/>
          <w:szCs w:val="22"/>
          <w:u w:val="none"/>
        </w:rPr>
      </w:pPr>
    </w:p>
    <w:p w14:paraId="71C1EBD0" w14:textId="583FB737" w:rsidR="00C01A0F" w:rsidRDefault="00225649" w:rsidP="00C01A0F">
      <w:pPr>
        <w:jc w:val="both"/>
        <w:rPr>
          <w:rStyle w:val="Hyperlink"/>
          <w:sz w:val="22"/>
          <w:szCs w:val="22"/>
          <w:u w:val="none"/>
        </w:rPr>
      </w:pPr>
      <w:hyperlink r:id="rId118" w:history="1">
        <w:r w:rsidR="00C01A0F" w:rsidRPr="00AD6806">
          <w:rPr>
            <w:rStyle w:val="Hyperlink"/>
            <w:sz w:val="22"/>
            <w:szCs w:val="22"/>
          </w:rPr>
          <w:t>https://www.bcm.edu/education/academic-faculty-affairs/center-professionalism/awards</w:t>
        </w:r>
      </w:hyperlink>
    </w:p>
    <w:p w14:paraId="736610F1" w14:textId="77777777" w:rsidR="00C01A0F" w:rsidRPr="00A9176D" w:rsidRDefault="00C01A0F" w:rsidP="00C01A0F">
      <w:pPr>
        <w:jc w:val="both"/>
        <w:rPr>
          <w:rStyle w:val="Hyperlink"/>
          <w:sz w:val="22"/>
          <w:szCs w:val="22"/>
          <w:u w:val="none"/>
        </w:rPr>
      </w:pPr>
    </w:p>
    <w:sectPr w:rsidR="00C01A0F" w:rsidRPr="00A9176D">
      <w:headerReference w:type="default" r:id="rId119"/>
      <w:footerReference w:type="default" r:id="rId120"/>
      <w:headerReference w:type="first" r:id="rId121"/>
      <w:footerReference w:type="first" r:id="rId122"/>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F86A" w14:textId="77777777" w:rsidR="00225649" w:rsidRDefault="00225649">
      <w:r>
        <w:separator/>
      </w:r>
    </w:p>
  </w:endnote>
  <w:endnote w:type="continuationSeparator" w:id="0">
    <w:p w14:paraId="64D9E79B" w14:textId="77777777" w:rsidR="00225649" w:rsidRDefault="00225649">
      <w:r>
        <w:continuationSeparator/>
      </w:r>
    </w:p>
  </w:endnote>
  <w:endnote w:type="continuationNotice" w:id="1">
    <w:p w14:paraId="3BB5903C" w14:textId="77777777" w:rsidR="00225649" w:rsidRDefault="0022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entaur">
    <w:panose1 w:val="020305040502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1AE1" w14:textId="77777777" w:rsidR="009E2DEF" w:rsidRDefault="009E2DEF">
    <w:pPr>
      <w:pStyle w:val="Body"/>
      <w:ind w:right="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F01A" w14:textId="198221D5" w:rsidR="009E2DEF" w:rsidRDefault="009E2DEF">
    <w:pPr>
      <w:pStyle w:val="Body"/>
      <w:ind w:right="260"/>
    </w:pPr>
  </w:p>
  <w:p w14:paraId="305897F6" w14:textId="51CA78F4" w:rsidR="009E2DEF" w:rsidRDefault="009E2DEF">
    <w:pPr>
      <w:pStyle w:val="Body"/>
      <w:ind w:right="260"/>
    </w:pPr>
  </w:p>
  <w:p w14:paraId="5F8F1882" w14:textId="77777777" w:rsidR="009E2DEF" w:rsidRDefault="009E2DEF">
    <w:pPr>
      <w:pStyle w:val="Body"/>
      <w:ind w:right="2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202672"/>
      <w:docPartObj>
        <w:docPartGallery w:val="Page Numbers (Bottom of Page)"/>
        <w:docPartUnique/>
      </w:docPartObj>
    </w:sdtPr>
    <w:sdtEndPr>
      <w:rPr>
        <w:noProof/>
      </w:rPr>
    </w:sdtEndPr>
    <w:sdtContent>
      <w:p w14:paraId="57EABDC7" w14:textId="77777777" w:rsidR="009E2DEF" w:rsidRDefault="009E2DE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7F5116" w14:textId="77777777" w:rsidR="009E2DEF" w:rsidRDefault="009E2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FB65" w14:textId="77777777" w:rsidR="00225649" w:rsidRDefault="00225649">
      <w:r>
        <w:separator/>
      </w:r>
    </w:p>
  </w:footnote>
  <w:footnote w:type="continuationSeparator" w:id="0">
    <w:p w14:paraId="1DEF3355" w14:textId="77777777" w:rsidR="00225649" w:rsidRDefault="00225649">
      <w:r>
        <w:continuationSeparator/>
      </w:r>
    </w:p>
  </w:footnote>
  <w:footnote w:type="continuationNotice" w:id="1">
    <w:p w14:paraId="64E07C84" w14:textId="77777777" w:rsidR="00225649" w:rsidRDefault="00225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ED67" w14:textId="77777777" w:rsidR="009E2DEF" w:rsidRDefault="009E2DEF">
    <w:pPr>
      <w:pStyle w:val="HeaderFooter"/>
    </w:pPr>
    <w:r>
      <w:rPr>
        <w:noProof/>
      </w:rPr>
      <mc:AlternateContent>
        <mc:Choice Requires="wpg">
          <w:drawing>
            <wp:anchor distT="152400" distB="152400" distL="152400" distR="152400" simplePos="0" relativeHeight="251659776" behindDoc="1" locked="0" layoutInCell="1" allowOverlap="1" wp14:anchorId="118A86C0" wp14:editId="0A603DC8">
              <wp:simplePos x="0" y="0"/>
              <wp:positionH relativeFrom="page">
                <wp:posOffset>7072630</wp:posOffset>
              </wp:positionH>
              <wp:positionV relativeFrom="page">
                <wp:posOffset>9354184</wp:posOffset>
              </wp:positionV>
              <wp:extent cx="388621" cy="31305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388621" cy="313055"/>
                        <a:chOff x="0" y="0"/>
                        <a:chExt cx="388620" cy="313054"/>
                      </a:xfrm>
                    </wpg:grpSpPr>
                    <wps:wsp>
                      <wps:cNvPr id="1073741825" name="Shape 1073741825"/>
                      <wps:cNvSpPr/>
                      <wps:spPr>
                        <a:xfrm>
                          <a:off x="-1" y="0"/>
                          <a:ext cx="388622" cy="313055"/>
                        </a:xfrm>
                        <a:prstGeom prst="rect">
                          <a:avLst/>
                        </a:prstGeom>
                        <a:solidFill>
                          <a:srgbClr val="FFFFFF"/>
                        </a:solidFill>
                        <a:ln w="12700" cap="flat">
                          <a:noFill/>
                          <a:miter lim="400000"/>
                        </a:ln>
                        <a:effectLst/>
                      </wps:spPr>
                      <wps:bodyPr/>
                    </wps:wsp>
                    <wps:wsp>
                      <wps:cNvPr id="1073741826" name="Shape 1073741826"/>
                      <wps:cNvSpPr/>
                      <wps:spPr>
                        <a:xfrm>
                          <a:off x="-1" y="0"/>
                          <a:ext cx="388622" cy="313055"/>
                        </a:xfrm>
                        <a:prstGeom prst="rect">
                          <a:avLst/>
                        </a:prstGeom>
                        <a:noFill/>
                        <a:ln w="12700" cap="flat">
                          <a:noFill/>
                          <a:miter lim="400000"/>
                        </a:ln>
                        <a:effectLst/>
                      </wps:spPr>
                      <wps:txbx>
                        <w:txbxContent>
                          <w:p w14:paraId="163B9CC5" w14:textId="21238301" w:rsidR="009E2DEF" w:rsidRDefault="009E2DEF">
                            <w:pPr>
                              <w:pStyle w:val="Body"/>
                              <w:jc w:val="center"/>
                            </w:pPr>
                            <w:r>
                              <w:rPr>
                                <w:rStyle w:val="apple-converted-space"/>
                                <w:color w:val="0F243E"/>
                                <w:sz w:val="26"/>
                                <w:szCs w:val="26"/>
                                <w:u w:color="0F243E"/>
                              </w:rPr>
                              <w:fldChar w:fldCharType="begin"/>
                            </w:r>
                            <w:r>
                              <w:rPr>
                                <w:rStyle w:val="apple-converted-space"/>
                                <w:color w:val="0F243E"/>
                                <w:sz w:val="26"/>
                                <w:szCs w:val="26"/>
                                <w:u w:color="0F243E"/>
                              </w:rPr>
                              <w:instrText xml:space="preserve"> PAGE </w:instrText>
                            </w:r>
                            <w:r>
                              <w:rPr>
                                <w:rStyle w:val="apple-converted-space"/>
                                <w:color w:val="0F243E"/>
                                <w:sz w:val="26"/>
                                <w:szCs w:val="26"/>
                                <w:u w:color="0F243E"/>
                              </w:rPr>
                              <w:fldChar w:fldCharType="separate"/>
                            </w:r>
                            <w:r>
                              <w:rPr>
                                <w:rStyle w:val="apple-converted-space"/>
                                <w:noProof/>
                                <w:color w:val="0F243E"/>
                                <w:sz w:val="26"/>
                                <w:szCs w:val="26"/>
                                <w:u w:color="0F243E"/>
                              </w:rPr>
                              <w:t>2</w:t>
                            </w:r>
                            <w:r>
                              <w:rPr>
                                <w:rStyle w:val="apple-converted-space"/>
                                <w:color w:val="0F243E"/>
                                <w:sz w:val="26"/>
                                <w:szCs w:val="26"/>
                                <w:u w:color="0F243E"/>
                              </w:rPr>
                              <w:fldChar w:fldCharType="end"/>
                            </w:r>
                          </w:p>
                        </w:txbxContent>
                      </wps:txbx>
                      <wps:bodyPr wrap="square" lIns="0" tIns="0" rIns="0" bIns="0" numCol="1" anchor="ctr">
                        <a:noAutofit/>
                      </wps:bodyPr>
                    </wps:wsp>
                  </wpg:wgp>
                </a:graphicData>
              </a:graphic>
            </wp:anchor>
          </w:drawing>
        </mc:Choice>
        <mc:Fallback>
          <w:pict>
            <v:group w14:anchorId="118A86C0" id="officeArt object" o:spid="_x0000_s1026" style="position:absolute;margin-left:556.9pt;margin-top:736.55pt;width:30.6pt;height:24.65pt;z-index:-251656704;mso-wrap-distance-left:12pt;mso-wrap-distance-top:12pt;mso-wrap-distance-right:12pt;mso-wrap-distance-bottom:12pt;mso-position-horizontal-relative:page;mso-position-vertical-relative:page" coordsize="388620,313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">
              <v:rect id="Shape 1073741825" o:spid="_x0000_s1027" style="position:absolute;left:-1;width:388622;height:313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rect id="Shape 1073741826" o:spid="_x0000_s1028" style="position:absolute;left:-1;width:388622;height:3130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" filled="f" stroked="f" strokeweight="1pt">
                <v:stroke miterlimit="4"/>
                <v:textbox inset="0,0,0,0">
                  <w:txbxContent>
                    <w:p w14:paraId="163B9CC5" w14:textId="21238301" w:rsidR="009E2DEF" w:rsidRDefault="009E2DEF">
                      <w:pPr>
                        <w:pStyle w:val="Body"/>
                        <w:jc w:val="center"/>
                      </w:pPr>
                      <w:r>
                        <w:rPr>
                          <w:rStyle w:val="apple-converted-space"/>
                          <w:color w:val="0F243E"/>
                          <w:sz w:val="26"/>
                          <w:szCs w:val="26"/>
                          <w:u w:color="0F243E"/>
                        </w:rPr>
                        <w:fldChar w:fldCharType="begin"/>
                      </w:r>
                      <w:r>
                        <w:rPr>
                          <w:rStyle w:val="apple-converted-space"/>
                          <w:color w:val="0F243E"/>
                          <w:sz w:val="26"/>
                          <w:szCs w:val="26"/>
                          <w:u w:color="0F243E"/>
                        </w:rPr>
                        <w:instrText xml:space="preserve"> PAGE </w:instrText>
                      </w:r>
                      <w:r>
                        <w:rPr>
                          <w:rStyle w:val="apple-converted-space"/>
                          <w:color w:val="0F243E"/>
                          <w:sz w:val="26"/>
                          <w:szCs w:val="26"/>
                          <w:u w:color="0F243E"/>
                        </w:rPr>
                        <w:fldChar w:fldCharType="separate"/>
                      </w:r>
                      <w:r>
                        <w:rPr>
                          <w:rStyle w:val="apple-converted-space"/>
                          <w:noProof/>
                          <w:color w:val="0F243E"/>
                          <w:sz w:val="26"/>
                          <w:szCs w:val="26"/>
                          <w:u w:color="0F243E"/>
                        </w:rPr>
                        <w:t>2</w:t>
                      </w:r>
                      <w:r>
                        <w:rPr>
                          <w:rStyle w:val="apple-converted-space"/>
                          <w:color w:val="0F243E"/>
                          <w:sz w:val="26"/>
                          <w:szCs w:val="26"/>
                          <w:u w:color="0F243E"/>
                        </w:rPr>
                        <w:fldChar w:fldCharType="end"/>
                      </w:r>
                    </w:p>
                  </w:txbxContent>
                </v:textbox>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4970" w14:textId="77777777" w:rsidR="009E2DEF" w:rsidRDefault="009E2DEF">
    <w:pPr>
      <w:pStyle w:val="HeaderFooter"/>
    </w:pPr>
    <w:r>
      <w:rPr>
        <w:noProof/>
      </w:rPr>
      <mc:AlternateContent>
        <mc:Choice Requires="wpg">
          <w:drawing>
            <wp:anchor distT="152400" distB="152400" distL="152400" distR="152400" simplePos="0" relativeHeight="251658241" behindDoc="1" locked="0" layoutInCell="1" allowOverlap="1" wp14:anchorId="292EE6D1" wp14:editId="0759AC82">
              <wp:simplePos x="0" y="0"/>
              <wp:positionH relativeFrom="page">
                <wp:posOffset>7072630</wp:posOffset>
              </wp:positionH>
              <wp:positionV relativeFrom="page">
                <wp:posOffset>9354184</wp:posOffset>
              </wp:positionV>
              <wp:extent cx="388621" cy="313055"/>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388621" cy="313055"/>
                        <a:chOff x="0" y="0"/>
                        <a:chExt cx="388620" cy="313054"/>
                      </a:xfrm>
                    </wpg:grpSpPr>
                    <wps:wsp>
                      <wps:cNvPr id="1073741829" name="Shape 1073741829"/>
                      <wps:cNvSpPr/>
                      <wps:spPr>
                        <a:xfrm>
                          <a:off x="-1" y="0"/>
                          <a:ext cx="388622" cy="313055"/>
                        </a:xfrm>
                        <a:prstGeom prst="rect">
                          <a:avLst/>
                        </a:prstGeom>
                        <a:solidFill>
                          <a:srgbClr val="FFFFFF"/>
                        </a:solidFill>
                        <a:ln w="12700" cap="flat">
                          <a:noFill/>
                          <a:miter lim="400000"/>
                        </a:ln>
                        <a:effectLst/>
                      </wps:spPr>
                      <wps:bodyPr/>
                    </wps:wsp>
                    <wps:wsp>
                      <wps:cNvPr id="1073741830" name="Shape 1073741830"/>
                      <wps:cNvSpPr/>
                      <wps:spPr>
                        <a:xfrm>
                          <a:off x="-1" y="0"/>
                          <a:ext cx="388622" cy="313055"/>
                        </a:xfrm>
                        <a:prstGeom prst="rect">
                          <a:avLst/>
                        </a:prstGeom>
                        <a:noFill/>
                        <a:ln w="12700" cap="flat">
                          <a:noFill/>
                          <a:miter lim="400000"/>
                        </a:ln>
                        <a:effectLst/>
                      </wps:spPr>
                      <wps:txbx>
                        <w:txbxContent>
                          <w:p w14:paraId="18D7888B" w14:textId="0CA21DB5" w:rsidR="009E2DEF" w:rsidRDefault="009E2DEF">
                            <w:pPr>
                              <w:pStyle w:val="Body"/>
                              <w:jc w:val="center"/>
                            </w:pPr>
                            <w:r>
                              <w:rPr>
                                <w:rStyle w:val="apple-converted-space"/>
                                <w:color w:val="0F243E"/>
                                <w:sz w:val="26"/>
                                <w:szCs w:val="26"/>
                                <w:u w:color="0F243E"/>
                              </w:rPr>
                              <w:fldChar w:fldCharType="begin"/>
                            </w:r>
                            <w:r>
                              <w:rPr>
                                <w:rStyle w:val="apple-converted-space"/>
                                <w:color w:val="0F243E"/>
                                <w:sz w:val="26"/>
                                <w:szCs w:val="26"/>
                                <w:u w:color="0F243E"/>
                              </w:rPr>
                              <w:instrText xml:space="preserve"> PAGE </w:instrText>
                            </w:r>
                            <w:r>
                              <w:rPr>
                                <w:rStyle w:val="apple-converted-space"/>
                                <w:color w:val="0F243E"/>
                                <w:sz w:val="26"/>
                                <w:szCs w:val="26"/>
                                <w:u w:color="0F243E"/>
                              </w:rPr>
                              <w:fldChar w:fldCharType="separate"/>
                            </w:r>
                            <w:r>
                              <w:rPr>
                                <w:rStyle w:val="apple-converted-space"/>
                                <w:noProof/>
                                <w:color w:val="0F243E"/>
                                <w:sz w:val="26"/>
                                <w:szCs w:val="26"/>
                                <w:u w:color="0F243E"/>
                              </w:rPr>
                              <w:t>6</w:t>
                            </w:r>
                            <w:r>
                              <w:rPr>
                                <w:rStyle w:val="apple-converted-space"/>
                                <w:color w:val="0F243E"/>
                                <w:sz w:val="26"/>
                                <w:szCs w:val="26"/>
                                <w:u w:color="0F243E"/>
                              </w:rPr>
                              <w:fldChar w:fldCharType="end"/>
                            </w:r>
                          </w:p>
                        </w:txbxContent>
                      </wps:txbx>
                      <wps:bodyPr wrap="square" lIns="0" tIns="0" rIns="0" bIns="0" numCol="1" anchor="ctr">
                        <a:noAutofit/>
                      </wps:bodyPr>
                    </wps:wsp>
                  </wpg:wgp>
                </a:graphicData>
              </a:graphic>
            </wp:anchor>
          </w:drawing>
        </mc:Choice>
        <mc:Fallback>
          <w:pict>
            <v:group w14:anchorId="292EE6D1" id="_x0000_s1029" style="position:absolute;margin-left:556.9pt;margin-top:736.55pt;width:30.6pt;height:24.65pt;z-index:-251658239;mso-wrap-distance-left:12pt;mso-wrap-distance-top:12pt;mso-wrap-distance-right:12pt;mso-wrap-distance-bottom:12pt;mso-position-horizontal-relative:page;mso-position-vertical-relative:page" coordsize="388620,313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">
              <v:rect id="Shape 1073741829" o:spid="_x0000_s1030" style="position:absolute;left:-1;width:388622;height:313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" stroked="f" strokeweight="1pt">
                <v:stroke miterlimit="4"/>
              </v:rect>
              <v:rect id="Shape 1073741830" o:spid="_x0000_s1031" style="position:absolute;left:-1;width:388622;height:3130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" filled="f" stroked="f" strokeweight="1pt">
                <v:stroke miterlimit="4"/>
                <v:textbox inset="0,0,0,0">
                  <w:txbxContent>
                    <w:p w14:paraId="18D7888B" w14:textId="0CA21DB5" w:rsidR="009E2DEF" w:rsidRDefault="009E2DEF">
                      <w:pPr>
                        <w:pStyle w:val="Body"/>
                        <w:jc w:val="center"/>
                      </w:pPr>
                      <w:r>
                        <w:rPr>
                          <w:rStyle w:val="apple-converted-space"/>
                          <w:color w:val="0F243E"/>
                          <w:sz w:val="26"/>
                          <w:szCs w:val="26"/>
                          <w:u w:color="0F243E"/>
                        </w:rPr>
                        <w:fldChar w:fldCharType="begin"/>
                      </w:r>
                      <w:r>
                        <w:rPr>
                          <w:rStyle w:val="apple-converted-space"/>
                          <w:color w:val="0F243E"/>
                          <w:sz w:val="26"/>
                          <w:szCs w:val="26"/>
                          <w:u w:color="0F243E"/>
                        </w:rPr>
                        <w:instrText xml:space="preserve"> PAGE </w:instrText>
                      </w:r>
                      <w:r>
                        <w:rPr>
                          <w:rStyle w:val="apple-converted-space"/>
                          <w:color w:val="0F243E"/>
                          <w:sz w:val="26"/>
                          <w:szCs w:val="26"/>
                          <w:u w:color="0F243E"/>
                        </w:rPr>
                        <w:fldChar w:fldCharType="separate"/>
                      </w:r>
                      <w:r>
                        <w:rPr>
                          <w:rStyle w:val="apple-converted-space"/>
                          <w:noProof/>
                          <w:color w:val="0F243E"/>
                          <w:sz w:val="26"/>
                          <w:szCs w:val="26"/>
                          <w:u w:color="0F243E"/>
                        </w:rPr>
                        <w:t>6</w:t>
                      </w:r>
                      <w:r>
                        <w:rPr>
                          <w:rStyle w:val="apple-converted-space"/>
                          <w:color w:val="0F243E"/>
                          <w:sz w:val="26"/>
                          <w:szCs w:val="26"/>
                          <w:u w:color="0F243E"/>
                        </w:rPr>
                        <w:fldChar w:fldCharType="end"/>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E0D5" w14:textId="77777777" w:rsidR="009E2DEF" w:rsidRDefault="009E2D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EF0"/>
    <w:multiLevelType w:val="hybridMultilevel"/>
    <w:tmpl w:val="32CAD6CA"/>
    <w:styleLink w:val="ImportedStyle5"/>
    <w:lvl w:ilvl="0" w:tplc="932095FA">
      <w:start w:val="1"/>
      <w:numFmt w:val="decimal"/>
      <w:lvlText w:val="%1."/>
      <w:lvlJc w:val="left"/>
      <w:pPr>
        <w:ind w:left="785" w:hanging="7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0E4F6">
      <w:start w:val="1"/>
      <w:numFmt w:val="decimal"/>
      <w:lvlText w:val="%2."/>
      <w:lvlJc w:val="left"/>
      <w:pPr>
        <w:tabs>
          <w:tab w:val="left" w:pos="360"/>
          <w:tab w:val="left" w:pos="720"/>
        </w:tabs>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A6484">
      <w:start w:val="1"/>
      <w:numFmt w:val="decimal"/>
      <w:lvlText w:val="%3."/>
      <w:lvlJc w:val="left"/>
      <w:pPr>
        <w:tabs>
          <w:tab w:val="left" w:pos="360"/>
          <w:tab w:val="left" w:pos="720"/>
        </w:tabs>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A07574">
      <w:start w:val="1"/>
      <w:numFmt w:val="decimal"/>
      <w:lvlText w:val="%4."/>
      <w:lvlJc w:val="left"/>
      <w:pPr>
        <w:tabs>
          <w:tab w:val="left" w:pos="360"/>
          <w:tab w:val="left" w:pos="720"/>
        </w:tabs>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EBEDA">
      <w:start w:val="1"/>
      <w:numFmt w:val="decimal"/>
      <w:lvlText w:val="%5."/>
      <w:lvlJc w:val="left"/>
      <w:pPr>
        <w:tabs>
          <w:tab w:val="left" w:pos="360"/>
          <w:tab w:val="left" w:pos="720"/>
        </w:tabs>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0E24C6">
      <w:start w:val="1"/>
      <w:numFmt w:val="decimal"/>
      <w:lvlText w:val="%6."/>
      <w:lvlJc w:val="left"/>
      <w:pPr>
        <w:tabs>
          <w:tab w:val="left" w:pos="360"/>
          <w:tab w:val="left" w:pos="720"/>
        </w:tabs>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F80DC0">
      <w:start w:val="1"/>
      <w:numFmt w:val="decimal"/>
      <w:lvlText w:val="%7."/>
      <w:lvlJc w:val="left"/>
      <w:pPr>
        <w:tabs>
          <w:tab w:val="left" w:pos="360"/>
          <w:tab w:val="left" w:pos="720"/>
        </w:tabs>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230E0">
      <w:start w:val="1"/>
      <w:numFmt w:val="decimal"/>
      <w:lvlText w:val="%8."/>
      <w:lvlJc w:val="left"/>
      <w:pPr>
        <w:tabs>
          <w:tab w:val="left" w:pos="360"/>
          <w:tab w:val="left" w:pos="720"/>
        </w:tabs>
        <w:ind w:left="64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8F180">
      <w:start w:val="1"/>
      <w:numFmt w:val="decimal"/>
      <w:lvlText w:val="%9."/>
      <w:lvlJc w:val="left"/>
      <w:pPr>
        <w:tabs>
          <w:tab w:val="left" w:pos="360"/>
          <w:tab w:val="left" w:pos="720"/>
        </w:tabs>
        <w:ind w:left="72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9B5782"/>
    <w:multiLevelType w:val="hybridMultilevel"/>
    <w:tmpl w:val="F4D66E6A"/>
    <w:numStyleLink w:val="ImportedStyle2"/>
  </w:abstractNum>
  <w:abstractNum w:abstractNumId="2" w15:restartNumberingAfterBreak="0">
    <w:nsid w:val="07F629A1"/>
    <w:multiLevelType w:val="hybridMultilevel"/>
    <w:tmpl w:val="77BCD2E0"/>
    <w:styleLink w:val="ImportedStyle35"/>
    <w:lvl w:ilvl="0" w:tplc="5C024E9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E8BF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78C8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48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F210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C6AC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FEF68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A1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E40B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97173"/>
    <w:multiLevelType w:val="hybridMultilevel"/>
    <w:tmpl w:val="1FC06EF4"/>
    <w:styleLink w:val="ImportedStyle330"/>
    <w:lvl w:ilvl="0" w:tplc="E96EAF9E">
      <w:start w:val="1"/>
      <w:numFmt w:val="decimal"/>
      <w:lvlText w:val="%1."/>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E0FE4">
      <w:start w:val="1"/>
      <w:numFmt w:val="decimal"/>
      <w:lvlText w:val="%2."/>
      <w:lvlJc w:val="left"/>
      <w:pPr>
        <w:ind w:left="93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FE7B70">
      <w:start w:val="1"/>
      <w:numFmt w:val="decimal"/>
      <w:lvlText w:val="%3."/>
      <w:lvlJc w:val="left"/>
      <w:pPr>
        <w:ind w:left="15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E2D4E6">
      <w:start w:val="1"/>
      <w:numFmt w:val="decimal"/>
      <w:lvlText w:val="%4."/>
      <w:lvlJc w:val="left"/>
      <w:pPr>
        <w:ind w:left="20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EAB1F8">
      <w:start w:val="1"/>
      <w:numFmt w:val="decimal"/>
      <w:lvlText w:val="%5."/>
      <w:lvlJc w:val="left"/>
      <w:pPr>
        <w:ind w:left="26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2AD92">
      <w:start w:val="1"/>
      <w:numFmt w:val="decimal"/>
      <w:lvlText w:val="%6."/>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80B0E">
      <w:start w:val="1"/>
      <w:numFmt w:val="decimal"/>
      <w:lvlText w:val="%7."/>
      <w:lvlJc w:val="left"/>
      <w:pPr>
        <w:ind w:left="381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E4CE">
      <w:start w:val="1"/>
      <w:numFmt w:val="decimal"/>
      <w:lvlText w:val="%8."/>
      <w:lvlJc w:val="left"/>
      <w:pPr>
        <w:ind w:left="43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84CD0">
      <w:start w:val="1"/>
      <w:numFmt w:val="decimal"/>
      <w:lvlText w:val="%9."/>
      <w:lvlJc w:val="left"/>
      <w:pPr>
        <w:ind w:left="49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2B3758"/>
    <w:multiLevelType w:val="hybridMultilevel"/>
    <w:tmpl w:val="4BCE6DE6"/>
    <w:numStyleLink w:val="ImportedStyle14"/>
  </w:abstractNum>
  <w:abstractNum w:abstractNumId="5" w15:restartNumberingAfterBreak="0">
    <w:nsid w:val="0A53551E"/>
    <w:multiLevelType w:val="hybridMultilevel"/>
    <w:tmpl w:val="6BD42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E7BAF"/>
    <w:multiLevelType w:val="multilevel"/>
    <w:tmpl w:val="6B74D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41495"/>
    <w:multiLevelType w:val="hybridMultilevel"/>
    <w:tmpl w:val="78D27826"/>
    <w:styleLink w:val="ImportedStyle31"/>
    <w:lvl w:ilvl="0" w:tplc="CA0CE7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471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8BA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87B3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AE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AEC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8AD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1A1C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07C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3854F2"/>
    <w:multiLevelType w:val="hybridMultilevel"/>
    <w:tmpl w:val="02C0EDDE"/>
    <w:styleLink w:val="ImportedStyle6"/>
    <w:lvl w:ilvl="0" w:tplc="18688CE0">
      <w:start w:val="1"/>
      <w:numFmt w:val="bullet"/>
      <w:lvlText w:val="•"/>
      <w:lvlJc w:val="left"/>
      <w:pPr>
        <w:ind w:left="14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700FC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1C5B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83C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4C55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5AF0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E8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08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4683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970519"/>
    <w:multiLevelType w:val="hybridMultilevel"/>
    <w:tmpl w:val="99A02BF8"/>
    <w:styleLink w:val="ImportedStyle34"/>
    <w:lvl w:ilvl="0" w:tplc="57082F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0EAE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401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EB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C6A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EC1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E880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A2E5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E2B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F62C83"/>
    <w:multiLevelType w:val="hybridMultilevel"/>
    <w:tmpl w:val="608C3BE2"/>
    <w:lvl w:ilvl="0" w:tplc="859882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8090A"/>
    <w:multiLevelType w:val="hybridMultilevel"/>
    <w:tmpl w:val="F7E0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D79"/>
    <w:multiLevelType w:val="hybridMultilevel"/>
    <w:tmpl w:val="919CB54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23437"/>
    <w:multiLevelType w:val="hybridMultilevel"/>
    <w:tmpl w:val="B8BC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5AA"/>
    <w:multiLevelType w:val="hybridMultilevel"/>
    <w:tmpl w:val="4BCE6DE6"/>
    <w:styleLink w:val="ImportedStyle14"/>
    <w:lvl w:ilvl="0" w:tplc="6922DB62">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E73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2950E">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C247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09FF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EB176">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EF92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3627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2A280">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E972DE"/>
    <w:multiLevelType w:val="multilevel"/>
    <w:tmpl w:val="63508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9D7D08"/>
    <w:multiLevelType w:val="hybridMultilevel"/>
    <w:tmpl w:val="E9EE1210"/>
    <w:styleLink w:val="ImportedStyle20"/>
    <w:lvl w:ilvl="0" w:tplc="72D851A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925C8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DABDB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E76DC">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A780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A05A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1CE09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0ADF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847C1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1F32A0"/>
    <w:multiLevelType w:val="hybridMultilevel"/>
    <w:tmpl w:val="64AC7B5E"/>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8DD14">
      <w:start w:val="1"/>
      <w:numFmt w:val="lowerLetter"/>
      <w:lvlText w:val="%2)"/>
      <w:lvlJc w:val="left"/>
      <w:pPr>
        <w:ind w:left="72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A8B24">
      <w:start w:val="1"/>
      <w:numFmt w:val="lowerRoman"/>
      <w:lvlText w:val="%3)"/>
      <w:lvlJc w:val="left"/>
      <w:pPr>
        <w:tabs>
          <w:tab w:val="left" w:pos="900"/>
        </w:tabs>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6C40">
      <w:start w:val="1"/>
      <w:numFmt w:val="decimal"/>
      <w:lvlText w:val="(%4)"/>
      <w:lvlJc w:val="left"/>
      <w:pPr>
        <w:tabs>
          <w:tab w:val="left" w:pos="90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2EDB2">
      <w:start w:val="1"/>
      <w:numFmt w:val="lowerLetter"/>
      <w:lvlText w:val="(%5)"/>
      <w:lvlJc w:val="left"/>
      <w:pPr>
        <w:tabs>
          <w:tab w:val="left" w:pos="1620"/>
        </w:tabs>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4AA80A">
      <w:start w:val="1"/>
      <w:numFmt w:val="lowerRoman"/>
      <w:lvlText w:val="(%6)"/>
      <w:lvlJc w:val="left"/>
      <w:pPr>
        <w:tabs>
          <w:tab w:val="left" w:pos="1620"/>
        </w:tabs>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F6EE20">
      <w:start w:val="1"/>
      <w:numFmt w:val="decimal"/>
      <w:lvlText w:val="%7."/>
      <w:lvlJc w:val="left"/>
      <w:pPr>
        <w:tabs>
          <w:tab w:val="left" w:pos="1620"/>
        </w:tabs>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85D76">
      <w:start w:val="1"/>
      <w:numFmt w:val="lowerLetter"/>
      <w:lvlText w:val="%8."/>
      <w:lvlJc w:val="left"/>
      <w:pPr>
        <w:tabs>
          <w:tab w:val="left" w:pos="1620"/>
        </w:tabs>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273C2">
      <w:start w:val="1"/>
      <w:numFmt w:val="lowerRoman"/>
      <w:lvlText w:val="%9."/>
      <w:lvlJc w:val="left"/>
      <w:pPr>
        <w:tabs>
          <w:tab w:val="left" w:pos="1620"/>
        </w:tabs>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B9E7BB4"/>
    <w:multiLevelType w:val="hybridMultilevel"/>
    <w:tmpl w:val="83B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95927"/>
    <w:multiLevelType w:val="hybridMultilevel"/>
    <w:tmpl w:val="CE308390"/>
    <w:styleLink w:val="ImportedStyle12"/>
    <w:lvl w:ilvl="0" w:tplc="B94C1E7C">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CAF02">
      <w:start w:val="1"/>
      <w:numFmt w:val="lowerLetter"/>
      <w:lvlText w:val="%2)"/>
      <w:lvlJc w:val="left"/>
      <w:pPr>
        <w:ind w:left="36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60476">
      <w:start w:val="1"/>
      <w:numFmt w:val="lowerRoman"/>
      <w:lvlText w:val="%3)"/>
      <w:lvlJc w:val="left"/>
      <w:pPr>
        <w:tabs>
          <w:tab w:val="left" w:pos="540"/>
        </w:tabs>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421750">
      <w:start w:val="1"/>
      <w:numFmt w:val="decimal"/>
      <w:lvlText w:val="(%4)"/>
      <w:lvlJc w:val="left"/>
      <w:pPr>
        <w:tabs>
          <w:tab w:val="left" w:pos="5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AB9BE">
      <w:start w:val="1"/>
      <w:numFmt w:val="lowerLetter"/>
      <w:lvlText w:val="(%5)"/>
      <w:lvlJc w:val="left"/>
      <w:pPr>
        <w:tabs>
          <w:tab w:val="left" w:pos="1260"/>
        </w:tabs>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327B98">
      <w:start w:val="1"/>
      <w:numFmt w:val="lowerRoman"/>
      <w:lvlText w:val="(%6)"/>
      <w:lvlJc w:val="left"/>
      <w:pPr>
        <w:tabs>
          <w:tab w:val="left" w:pos="1260"/>
        </w:tabs>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83A72">
      <w:start w:val="1"/>
      <w:numFmt w:val="decimal"/>
      <w:lvlText w:val="%7."/>
      <w:lvlJc w:val="left"/>
      <w:pPr>
        <w:tabs>
          <w:tab w:val="left" w:pos="1260"/>
        </w:tabs>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EF76E">
      <w:start w:val="1"/>
      <w:numFmt w:val="lowerLetter"/>
      <w:lvlText w:val="%8."/>
      <w:lvlJc w:val="left"/>
      <w:pPr>
        <w:tabs>
          <w:tab w:val="left" w:pos="1260"/>
        </w:tabs>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A7D18">
      <w:start w:val="1"/>
      <w:numFmt w:val="lowerRoman"/>
      <w:lvlText w:val="%9."/>
      <w:lvlJc w:val="left"/>
      <w:pPr>
        <w:tabs>
          <w:tab w:val="left" w:pos="1260"/>
        </w:tabs>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DA96D8A"/>
    <w:multiLevelType w:val="hybridMultilevel"/>
    <w:tmpl w:val="0D1C4C50"/>
    <w:lvl w:ilvl="0" w:tplc="28E06B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601F20"/>
    <w:multiLevelType w:val="hybridMultilevel"/>
    <w:tmpl w:val="AE2C7242"/>
    <w:lvl w:ilvl="0" w:tplc="D452DFB2">
      <w:start w:val="1"/>
      <w:numFmt w:val="bullet"/>
      <w:lvlText w:val="o"/>
      <w:lvlJc w:val="left"/>
      <w:pPr>
        <w:ind w:left="216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192C13"/>
    <w:multiLevelType w:val="hybridMultilevel"/>
    <w:tmpl w:val="5088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494A29"/>
    <w:multiLevelType w:val="hybridMultilevel"/>
    <w:tmpl w:val="9402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C4A55"/>
    <w:multiLevelType w:val="hybridMultilevel"/>
    <w:tmpl w:val="C402F966"/>
    <w:styleLink w:val="ImportedStyle33"/>
    <w:lvl w:ilvl="0" w:tplc="4134D1A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807E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1012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0DB4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8E2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EA9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34B40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692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686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0D050C"/>
    <w:multiLevelType w:val="hybridMultilevel"/>
    <w:tmpl w:val="02C0EDDE"/>
    <w:numStyleLink w:val="ImportedStyle6"/>
  </w:abstractNum>
  <w:abstractNum w:abstractNumId="26" w15:restartNumberingAfterBreak="0">
    <w:nsid w:val="3C804842"/>
    <w:multiLevelType w:val="hybridMultilevel"/>
    <w:tmpl w:val="867268AE"/>
    <w:styleLink w:val="ImportedStyle11"/>
    <w:lvl w:ilvl="0" w:tplc="4B127E0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24E3E">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42580">
      <w:start w:val="1"/>
      <w:numFmt w:val="lowerRoman"/>
      <w:lvlText w:val="%3."/>
      <w:lvlJc w:val="left"/>
      <w:pPr>
        <w:ind w:left="252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8B31C">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47BEE">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8DB48">
      <w:start w:val="1"/>
      <w:numFmt w:val="lowerRoman"/>
      <w:lvlText w:val="%6."/>
      <w:lvlJc w:val="left"/>
      <w:pPr>
        <w:ind w:left="468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EDCEE">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C3C7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CAD750">
      <w:start w:val="1"/>
      <w:numFmt w:val="lowerRoman"/>
      <w:lvlText w:val="%9."/>
      <w:lvlJc w:val="left"/>
      <w:pPr>
        <w:ind w:left="684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CD74AD4"/>
    <w:multiLevelType w:val="hybridMultilevel"/>
    <w:tmpl w:val="D2BE434C"/>
    <w:lvl w:ilvl="0" w:tplc="0BE6F1D2">
      <w:start w:val="1"/>
      <w:numFmt w:val="bullet"/>
      <w:lvlText w:val=""/>
      <w:lvlJc w:val="left"/>
      <w:pPr>
        <w:ind w:left="720" w:hanging="360"/>
      </w:pPr>
      <w:rPr>
        <w:rFonts w:ascii="Symbol" w:hAnsi="Symbol" w:hint="default"/>
      </w:rPr>
    </w:lvl>
    <w:lvl w:ilvl="1" w:tplc="BF3296B4">
      <w:start w:val="1"/>
      <w:numFmt w:val="bullet"/>
      <w:lvlText w:val="o"/>
      <w:lvlJc w:val="left"/>
      <w:pPr>
        <w:ind w:left="1440" w:hanging="360"/>
      </w:pPr>
      <w:rPr>
        <w:rFonts w:ascii="Courier New" w:hAnsi="Courier New" w:hint="default"/>
      </w:rPr>
    </w:lvl>
    <w:lvl w:ilvl="2" w:tplc="155E2DBA">
      <w:start w:val="1"/>
      <w:numFmt w:val="bullet"/>
      <w:lvlText w:val=""/>
      <w:lvlJc w:val="left"/>
      <w:pPr>
        <w:ind w:left="2160" w:hanging="360"/>
      </w:pPr>
      <w:rPr>
        <w:rFonts w:ascii="Wingdings" w:hAnsi="Wingdings" w:hint="default"/>
      </w:rPr>
    </w:lvl>
    <w:lvl w:ilvl="3" w:tplc="B7D4C8CC">
      <w:start w:val="1"/>
      <w:numFmt w:val="bullet"/>
      <w:lvlText w:val=""/>
      <w:lvlJc w:val="left"/>
      <w:pPr>
        <w:ind w:left="2880" w:hanging="360"/>
      </w:pPr>
      <w:rPr>
        <w:rFonts w:ascii="Symbol" w:hAnsi="Symbol" w:hint="default"/>
      </w:rPr>
    </w:lvl>
    <w:lvl w:ilvl="4" w:tplc="B5D8BC34">
      <w:start w:val="1"/>
      <w:numFmt w:val="bullet"/>
      <w:lvlText w:val="o"/>
      <w:lvlJc w:val="left"/>
      <w:pPr>
        <w:ind w:left="3600" w:hanging="360"/>
      </w:pPr>
      <w:rPr>
        <w:rFonts w:ascii="Courier New" w:hAnsi="Courier New" w:hint="default"/>
      </w:rPr>
    </w:lvl>
    <w:lvl w:ilvl="5" w:tplc="CA3E60CE">
      <w:start w:val="1"/>
      <w:numFmt w:val="bullet"/>
      <w:lvlText w:val=""/>
      <w:lvlJc w:val="left"/>
      <w:pPr>
        <w:ind w:left="4320" w:hanging="360"/>
      </w:pPr>
      <w:rPr>
        <w:rFonts w:ascii="Wingdings" w:hAnsi="Wingdings" w:hint="default"/>
      </w:rPr>
    </w:lvl>
    <w:lvl w:ilvl="6" w:tplc="1AB84B40">
      <w:start w:val="1"/>
      <w:numFmt w:val="bullet"/>
      <w:lvlText w:val=""/>
      <w:lvlJc w:val="left"/>
      <w:pPr>
        <w:ind w:left="5040" w:hanging="360"/>
      </w:pPr>
      <w:rPr>
        <w:rFonts w:ascii="Symbol" w:hAnsi="Symbol" w:hint="default"/>
      </w:rPr>
    </w:lvl>
    <w:lvl w:ilvl="7" w:tplc="55D2BA30">
      <w:start w:val="1"/>
      <w:numFmt w:val="bullet"/>
      <w:lvlText w:val="o"/>
      <w:lvlJc w:val="left"/>
      <w:pPr>
        <w:ind w:left="5760" w:hanging="360"/>
      </w:pPr>
      <w:rPr>
        <w:rFonts w:ascii="Courier New" w:hAnsi="Courier New" w:hint="default"/>
      </w:rPr>
    </w:lvl>
    <w:lvl w:ilvl="8" w:tplc="343C5482">
      <w:start w:val="1"/>
      <w:numFmt w:val="bullet"/>
      <w:lvlText w:val=""/>
      <w:lvlJc w:val="left"/>
      <w:pPr>
        <w:ind w:left="6480" w:hanging="360"/>
      </w:pPr>
      <w:rPr>
        <w:rFonts w:ascii="Wingdings" w:hAnsi="Wingdings" w:hint="default"/>
      </w:rPr>
    </w:lvl>
  </w:abstractNum>
  <w:abstractNum w:abstractNumId="28" w15:restartNumberingAfterBreak="0">
    <w:nsid w:val="3F7D5FA6"/>
    <w:multiLevelType w:val="hybridMultilevel"/>
    <w:tmpl w:val="50EA74E8"/>
    <w:styleLink w:val="ImportedStyle18"/>
    <w:lvl w:ilvl="0" w:tplc="5AFCFC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A68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A8A4">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C69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4657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2AD1A">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684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45E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0C350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6D1B7F"/>
    <w:multiLevelType w:val="hybridMultilevel"/>
    <w:tmpl w:val="F50ED000"/>
    <w:styleLink w:val="ImportedStyle7"/>
    <w:lvl w:ilvl="0" w:tplc="2EA26AD2">
      <w:start w:val="1"/>
      <w:numFmt w:val="bullet"/>
      <w:lvlText w:val="•"/>
      <w:lvlJc w:val="left"/>
      <w:pPr>
        <w:ind w:left="14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612A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836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2AC7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2A36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2BF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A9C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466D4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54D4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AC4C60"/>
    <w:multiLevelType w:val="hybridMultilevel"/>
    <w:tmpl w:val="CE308390"/>
    <w:numStyleLink w:val="ImportedStyle12"/>
  </w:abstractNum>
  <w:abstractNum w:abstractNumId="31" w15:restartNumberingAfterBreak="0">
    <w:nsid w:val="4D004502"/>
    <w:multiLevelType w:val="multilevel"/>
    <w:tmpl w:val="2AA6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A5751"/>
    <w:multiLevelType w:val="hybridMultilevel"/>
    <w:tmpl w:val="2B84B3D4"/>
    <w:numStyleLink w:val="ImportedStyle13"/>
  </w:abstractNum>
  <w:abstractNum w:abstractNumId="33" w15:restartNumberingAfterBreak="0">
    <w:nsid w:val="51590FA2"/>
    <w:multiLevelType w:val="hybridMultilevel"/>
    <w:tmpl w:val="CB66BB70"/>
    <w:styleLink w:val="ImportedStyle8"/>
    <w:lvl w:ilvl="0" w:tplc="4ECECA68">
      <w:start w:val="1"/>
      <w:numFmt w:val="bullet"/>
      <w:lvlText w:val="•"/>
      <w:lvlJc w:val="left"/>
      <w:pPr>
        <w:tabs>
          <w:tab w:val="num" w:pos="220"/>
          <w:tab w:val="left" w:pos="720"/>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89464">
      <w:start w:val="1"/>
      <w:numFmt w:val="bullet"/>
      <w:lvlText w:val="•"/>
      <w:lvlJc w:val="left"/>
      <w:pPr>
        <w:tabs>
          <w:tab w:val="left" w:pos="220"/>
          <w:tab w:val="left" w:pos="720"/>
          <w:tab w:val="num" w:pos="940"/>
        </w:tabs>
        <w:ind w:left="14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2965C">
      <w:start w:val="1"/>
      <w:numFmt w:val="bullet"/>
      <w:lvlText w:val="•"/>
      <w:lvlJc w:val="left"/>
      <w:pPr>
        <w:tabs>
          <w:tab w:val="left" w:pos="220"/>
          <w:tab w:val="left" w:pos="720"/>
          <w:tab w:val="num" w:pos="1660"/>
        </w:tabs>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98AB82">
      <w:start w:val="1"/>
      <w:numFmt w:val="bullet"/>
      <w:lvlText w:val="•"/>
      <w:lvlJc w:val="left"/>
      <w:pPr>
        <w:tabs>
          <w:tab w:val="left" w:pos="220"/>
          <w:tab w:val="left" w:pos="720"/>
          <w:tab w:val="num" w:pos="2380"/>
        </w:tabs>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EC5A4">
      <w:start w:val="1"/>
      <w:numFmt w:val="bullet"/>
      <w:lvlText w:val="•"/>
      <w:lvlJc w:val="left"/>
      <w:pPr>
        <w:tabs>
          <w:tab w:val="left" w:pos="220"/>
          <w:tab w:val="left" w:pos="720"/>
          <w:tab w:val="num" w:pos="3100"/>
        </w:tabs>
        <w:ind w:left="36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43BBA">
      <w:start w:val="1"/>
      <w:numFmt w:val="bullet"/>
      <w:lvlText w:val="•"/>
      <w:lvlJc w:val="left"/>
      <w:pPr>
        <w:tabs>
          <w:tab w:val="left" w:pos="220"/>
          <w:tab w:val="left" w:pos="720"/>
          <w:tab w:val="num" w:pos="3820"/>
        </w:tabs>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E6926">
      <w:start w:val="1"/>
      <w:numFmt w:val="bullet"/>
      <w:lvlText w:val="•"/>
      <w:lvlJc w:val="left"/>
      <w:pPr>
        <w:tabs>
          <w:tab w:val="left" w:pos="220"/>
          <w:tab w:val="left" w:pos="720"/>
          <w:tab w:val="num" w:pos="4540"/>
        </w:tabs>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475B2">
      <w:start w:val="1"/>
      <w:numFmt w:val="bullet"/>
      <w:lvlText w:val="•"/>
      <w:lvlJc w:val="left"/>
      <w:pPr>
        <w:tabs>
          <w:tab w:val="left" w:pos="220"/>
          <w:tab w:val="left" w:pos="720"/>
          <w:tab w:val="num" w:pos="5260"/>
        </w:tabs>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8432AA">
      <w:start w:val="1"/>
      <w:numFmt w:val="bullet"/>
      <w:lvlText w:val="•"/>
      <w:lvlJc w:val="left"/>
      <w:pPr>
        <w:tabs>
          <w:tab w:val="left" w:pos="220"/>
          <w:tab w:val="left" w:pos="720"/>
          <w:tab w:val="num" w:pos="5980"/>
        </w:tabs>
        <w:ind w:left="64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26D740F"/>
    <w:multiLevelType w:val="hybridMultilevel"/>
    <w:tmpl w:val="73EA334A"/>
    <w:styleLink w:val="ImportedStyle32"/>
    <w:lvl w:ilvl="0" w:tplc="FC6EBF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7C07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304F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EE696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04C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ADF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ED09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8BD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E1A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31D4DAE"/>
    <w:multiLevelType w:val="hybridMultilevel"/>
    <w:tmpl w:val="B19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EB6822"/>
    <w:multiLevelType w:val="hybridMultilevel"/>
    <w:tmpl w:val="7EBE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F23FC"/>
    <w:multiLevelType w:val="hybridMultilevel"/>
    <w:tmpl w:val="541E91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AB815E5"/>
    <w:multiLevelType w:val="multilevel"/>
    <w:tmpl w:val="63508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DD6D00"/>
    <w:multiLevelType w:val="hybridMultilevel"/>
    <w:tmpl w:val="D75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547E66"/>
    <w:multiLevelType w:val="hybridMultilevel"/>
    <w:tmpl w:val="3D72B014"/>
    <w:numStyleLink w:val="ImportedStyle3"/>
  </w:abstractNum>
  <w:abstractNum w:abstractNumId="41" w15:restartNumberingAfterBreak="0">
    <w:nsid w:val="5FA16CD4"/>
    <w:multiLevelType w:val="hybridMultilevel"/>
    <w:tmpl w:val="E91EB098"/>
    <w:numStyleLink w:val="ImportedStyle4"/>
  </w:abstractNum>
  <w:abstractNum w:abstractNumId="42" w15:restartNumberingAfterBreak="0">
    <w:nsid w:val="5FA9105A"/>
    <w:multiLevelType w:val="hybridMultilevel"/>
    <w:tmpl w:val="EAC2CB08"/>
    <w:lvl w:ilvl="0" w:tplc="91748C48">
      <w:start w:val="1"/>
      <w:numFmt w:val="bullet"/>
      <w:lvlText w:val="•"/>
      <w:lvlJc w:val="left"/>
      <w:pPr>
        <w:tabs>
          <w:tab w:val="num" w:pos="1080"/>
        </w:tabs>
        <w:ind w:left="1080" w:hanging="360"/>
      </w:pPr>
      <w:rPr>
        <w:rFonts w:ascii="Arial" w:hAnsi="Arial" w:hint="default"/>
      </w:rPr>
    </w:lvl>
    <w:lvl w:ilvl="1" w:tplc="3C9C906A">
      <w:start w:val="178"/>
      <w:numFmt w:val="bullet"/>
      <w:lvlText w:val="•"/>
      <w:lvlJc w:val="left"/>
      <w:pPr>
        <w:tabs>
          <w:tab w:val="num" w:pos="1800"/>
        </w:tabs>
        <w:ind w:left="1800" w:hanging="360"/>
      </w:pPr>
      <w:rPr>
        <w:rFonts w:ascii="Arial" w:hAnsi="Arial" w:hint="default"/>
      </w:rPr>
    </w:lvl>
    <w:lvl w:ilvl="2" w:tplc="9964F76E" w:tentative="1">
      <w:start w:val="1"/>
      <w:numFmt w:val="bullet"/>
      <w:lvlText w:val="•"/>
      <w:lvlJc w:val="left"/>
      <w:pPr>
        <w:tabs>
          <w:tab w:val="num" w:pos="2520"/>
        </w:tabs>
        <w:ind w:left="2520" w:hanging="360"/>
      </w:pPr>
      <w:rPr>
        <w:rFonts w:ascii="Arial" w:hAnsi="Arial" w:hint="default"/>
      </w:rPr>
    </w:lvl>
    <w:lvl w:ilvl="3" w:tplc="0038E06C" w:tentative="1">
      <w:start w:val="1"/>
      <w:numFmt w:val="bullet"/>
      <w:lvlText w:val="•"/>
      <w:lvlJc w:val="left"/>
      <w:pPr>
        <w:tabs>
          <w:tab w:val="num" w:pos="3240"/>
        </w:tabs>
        <w:ind w:left="3240" w:hanging="360"/>
      </w:pPr>
      <w:rPr>
        <w:rFonts w:ascii="Arial" w:hAnsi="Arial" w:hint="default"/>
      </w:rPr>
    </w:lvl>
    <w:lvl w:ilvl="4" w:tplc="33E43F10" w:tentative="1">
      <w:start w:val="1"/>
      <w:numFmt w:val="bullet"/>
      <w:lvlText w:val="•"/>
      <w:lvlJc w:val="left"/>
      <w:pPr>
        <w:tabs>
          <w:tab w:val="num" w:pos="3960"/>
        </w:tabs>
        <w:ind w:left="3960" w:hanging="360"/>
      </w:pPr>
      <w:rPr>
        <w:rFonts w:ascii="Arial" w:hAnsi="Arial" w:hint="default"/>
      </w:rPr>
    </w:lvl>
    <w:lvl w:ilvl="5" w:tplc="A7200770" w:tentative="1">
      <w:start w:val="1"/>
      <w:numFmt w:val="bullet"/>
      <w:lvlText w:val="•"/>
      <w:lvlJc w:val="left"/>
      <w:pPr>
        <w:tabs>
          <w:tab w:val="num" w:pos="4680"/>
        </w:tabs>
        <w:ind w:left="4680" w:hanging="360"/>
      </w:pPr>
      <w:rPr>
        <w:rFonts w:ascii="Arial" w:hAnsi="Arial" w:hint="default"/>
      </w:rPr>
    </w:lvl>
    <w:lvl w:ilvl="6" w:tplc="D67284C6" w:tentative="1">
      <w:start w:val="1"/>
      <w:numFmt w:val="bullet"/>
      <w:lvlText w:val="•"/>
      <w:lvlJc w:val="left"/>
      <w:pPr>
        <w:tabs>
          <w:tab w:val="num" w:pos="5400"/>
        </w:tabs>
        <w:ind w:left="5400" w:hanging="360"/>
      </w:pPr>
      <w:rPr>
        <w:rFonts w:ascii="Arial" w:hAnsi="Arial" w:hint="default"/>
      </w:rPr>
    </w:lvl>
    <w:lvl w:ilvl="7" w:tplc="35DA433E" w:tentative="1">
      <w:start w:val="1"/>
      <w:numFmt w:val="bullet"/>
      <w:lvlText w:val="•"/>
      <w:lvlJc w:val="left"/>
      <w:pPr>
        <w:tabs>
          <w:tab w:val="num" w:pos="6120"/>
        </w:tabs>
        <w:ind w:left="6120" w:hanging="360"/>
      </w:pPr>
      <w:rPr>
        <w:rFonts w:ascii="Arial" w:hAnsi="Arial" w:hint="default"/>
      </w:rPr>
    </w:lvl>
    <w:lvl w:ilvl="8" w:tplc="2758B176"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606B260C"/>
    <w:multiLevelType w:val="hybridMultilevel"/>
    <w:tmpl w:val="B9744410"/>
    <w:styleLink w:val="ImportedStyle25"/>
    <w:lvl w:ilvl="0" w:tplc="704A4788">
      <w:start w:val="1"/>
      <w:numFmt w:val="decimal"/>
      <w:lvlText w:val="%1."/>
      <w:lvlJc w:val="left"/>
      <w:pPr>
        <w:ind w:left="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278CA">
      <w:start w:val="1"/>
      <w:numFmt w:val="lowerLetter"/>
      <w:lvlText w:val="%2."/>
      <w:lvlJc w:val="left"/>
      <w:pPr>
        <w:ind w:left="1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F8E2">
      <w:start w:val="1"/>
      <w:numFmt w:val="lowerRoman"/>
      <w:lvlText w:val="%3."/>
      <w:lvlJc w:val="left"/>
      <w:pPr>
        <w:ind w:left="22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66578E">
      <w:start w:val="1"/>
      <w:numFmt w:val="decimal"/>
      <w:lvlText w:val="%4."/>
      <w:lvlJc w:val="left"/>
      <w:pPr>
        <w:ind w:left="2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6ACB0">
      <w:start w:val="1"/>
      <w:numFmt w:val="lowerLetter"/>
      <w:lvlText w:val="%5."/>
      <w:lvlJc w:val="left"/>
      <w:pPr>
        <w:ind w:left="3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46CBAA">
      <w:start w:val="1"/>
      <w:numFmt w:val="lowerRoman"/>
      <w:lvlText w:val="%6."/>
      <w:lvlJc w:val="left"/>
      <w:pPr>
        <w:ind w:left="44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63FC0">
      <w:start w:val="1"/>
      <w:numFmt w:val="decimal"/>
      <w:lvlText w:val="%7."/>
      <w:lvlJc w:val="left"/>
      <w:pPr>
        <w:ind w:left="5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AF04E">
      <w:start w:val="1"/>
      <w:numFmt w:val="lowerLetter"/>
      <w:lvlText w:val="%8."/>
      <w:lvlJc w:val="left"/>
      <w:pPr>
        <w:ind w:left="5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4A7E6">
      <w:start w:val="1"/>
      <w:numFmt w:val="lowerRoman"/>
      <w:lvlText w:val="%9."/>
      <w:lvlJc w:val="left"/>
      <w:pPr>
        <w:ind w:left="65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5D208ED"/>
    <w:multiLevelType w:val="hybridMultilevel"/>
    <w:tmpl w:val="3D72B014"/>
    <w:styleLink w:val="ImportedStyle3"/>
    <w:lvl w:ilvl="0" w:tplc="6024DF16">
      <w:start w:val="1"/>
      <w:numFmt w:val="bullet"/>
      <w:lvlText w:val="•"/>
      <w:lvlJc w:val="left"/>
      <w:pPr>
        <w:ind w:left="14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F07F5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87C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2043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284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A48D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2BAF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F858C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2C8A4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6115E6B"/>
    <w:multiLevelType w:val="hybridMultilevel"/>
    <w:tmpl w:val="654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CA747F"/>
    <w:multiLevelType w:val="hybridMultilevel"/>
    <w:tmpl w:val="F50ED000"/>
    <w:numStyleLink w:val="ImportedStyle7"/>
  </w:abstractNum>
  <w:abstractNum w:abstractNumId="47" w15:restartNumberingAfterBreak="0">
    <w:nsid w:val="694705A7"/>
    <w:multiLevelType w:val="hybridMultilevel"/>
    <w:tmpl w:val="2B84B3D4"/>
    <w:styleLink w:val="ImportedStyle13"/>
    <w:lvl w:ilvl="0" w:tplc="65A841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2A72D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1217F8">
      <w:start w:val="1"/>
      <w:numFmt w:val="lowerRoman"/>
      <w:lvlText w:val="%3."/>
      <w:lvlJc w:val="left"/>
      <w:pPr>
        <w:tabs>
          <w:tab w:val="left" w:pos="144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2F902">
      <w:start w:val="1"/>
      <w:numFmt w:val="upperLetter"/>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3CCBEC">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A8CD4">
      <w:start w:val="1"/>
      <w:numFmt w:val="lowerRoman"/>
      <w:lvlText w:val="%6."/>
      <w:lvlJc w:val="left"/>
      <w:pPr>
        <w:tabs>
          <w:tab w:val="left" w:pos="144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0A6EAC">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ABB76">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AD2BC">
      <w:start w:val="1"/>
      <w:numFmt w:val="lowerRoman"/>
      <w:lvlText w:val="%9."/>
      <w:lvlJc w:val="left"/>
      <w:pPr>
        <w:tabs>
          <w:tab w:val="left" w:pos="144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CE6037D"/>
    <w:multiLevelType w:val="hybridMultilevel"/>
    <w:tmpl w:val="1F9E502C"/>
    <w:lvl w:ilvl="0" w:tplc="0456AD6E">
      <w:start w:val="1"/>
      <w:numFmt w:val="bullet"/>
      <w:lvlText w:val="•"/>
      <w:lvlJc w:val="left"/>
      <w:pPr>
        <w:tabs>
          <w:tab w:val="num" w:pos="360"/>
        </w:tabs>
        <w:ind w:left="360" w:hanging="360"/>
      </w:pPr>
      <w:rPr>
        <w:rFonts w:ascii="Arial" w:hAnsi="Arial" w:hint="default"/>
      </w:rPr>
    </w:lvl>
    <w:lvl w:ilvl="1" w:tplc="0B04172E" w:tentative="1">
      <w:start w:val="1"/>
      <w:numFmt w:val="bullet"/>
      <w:lvlText w:val="•"/>
      <w:lvlJc w:val="left"/>
      <w:pPr>
        <w:tabs>
          <w:tab w:val="num" w:pos="1080"/>
        </w:tabs>
        <w:ind w:left="1080" w:hanging="360"/>
      </w:pPr>
      <w:rPr>
        <w:rFonts w:ascii="Arial" w:hAnsi="Arial" w:hint="default"/>
      </w:rPr>
    </w:lvl>
    <w:lvl w:ilvl="2" w:tplc="ACDE31F6" w:tentative="1">
      <w:start w:val="1"/>
      <w:numFmt w:val="bullet"/>
      <w:lvlText w:val="•"/>
      <w:lvlJc w:val="left"/>
      <w:pPr>
        <w:tabs>
          <w:tab w:val="num" w:pos="1800"/>
        </w:tabs>
        <w:ind w:left="1800" w:hanging="360"/>
      </w:pPr>
      <w:rPr>
        <w:rFonts w:ascii="Arial" w:hAnsi="Arial" w:hint="default"/>
      </w:rPr>
    </w:lvl>
    <w:lvl w:ilvl="3" w:tplc="32507FEE" w:tentative="1">
      <w:start w:val="1"/>
      <w:numFmt w:val="bullet"/>
      <w:lvlText w:val="•"/>
      <w:lvlJc w:val="left"/>
      <w:pPr>
        <w:tabs>
          <w:tab w:val="num" w:pos="2520"/>
        </w:tabs>
        <w:ind w:left="2520" w:hanging="360"/>
      </w:pPr>
      <w:rPr>
        <w:rFonts w:ascii="Arial" w:hAnsi="Arial" w:hint="default"/>
      </w:rPr>
    </w:lvl>
    <w:lvl w:ilvl="4" w:tplc="4AD09694" w:tentative="1">
      <w:start w:val="1"/>
      <w:numFmt w:val="bullet"/>
      <w:lvlText w:val="•"/>
      <w:lvlJc w:val="left"/>
      <w:pPr>
        <w:tabs>
          <w:tab w:val="num" w:pos="3240"/>
        </w:tabs>
        <w:ind w:left="3240" w:hanging="360"/>
      </w:pPr>
      <w:rPr>
        <w:rFonts w:ascii="Arial" w:hAnsi="Arial" w:hint="default"/>
      </w:rPr>
    </w:lvl>
    <w:lvl w:ilvl="5" w:tplc="3210DE7E" w:tentative="1">
      <w:start w:val="1"/>
      <w:numFmt w:val="bullet"/>
      <w:lvlText w:val="•"/>
      <w:lvlJc w:val="left"/>
      <w:pPr>
        <w:tabs>
          <w:tab w:val="num" w:pos="3960"/>
        </w:tabs>
        <w:ind w:left="3960" w:hanging="360"/>
      </w:pPr>
      <w:rPr>
        <w:rFonts w:ascii="Arial" w:hAnsi="Arial" w:hint="default"/>
      </w:rPr>
    </w:lvl>
    <w:lvl w:ilvl="6" w:tplc="4B428EDC" w:tentative="1">
      <w:start w:val="1"/>
      <w:numFmt w:val="bullet"/>
      <w:lvlText w:val="•"/>
      <w:lvlJc w:val="left"/>
      <w:pPr>
        <w:tabs>
          <w:tab w:val="num" w:pos="4680"/>
        </w:tabs>
        <w:ind w:left="4680" w:hanging="360"/>
      </w:pPr>
      <w:rPr>
        <w:rFonts w:ascii="Arial" w:hAnsi="Arial" w:hint="default"/>
      </w:rPr>
    </w:lvl>
    <w:lvl w:ilvl="7" w:tplc="0C32227C" w:tentative="1">
      <w:start w:val="1"/>
      <w:numFmt w:val="bullet"/>
      <w:lvlText w:val="•"/>
      <w:lvlJc w:val="left"/>
      <w:pPr>
        <w:tabs>
          <w:tab w:val="num" w:pos="5400"/>
        </w:tabs>
        <w:ind w:left="5400" w:hanging="360"/>
      </w:pPr>
      <w:rPr>
        <w:rFonts w:ascii="Arial" w:hAnsi="Arial" w:hint="default"/>
      </w:rPr>
    </w:lvl>
    <w:lvl w:ilvl="8" w:tplc="78408996"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6E493254"/>
    <w:multiLevelType w:val="hybridMultilevel"/>
    <w:tmpl w:val="1A6289E2"/>
    <w:styleLink w:val="ImportedStyle1"/>
    <w:lvl w:ilvl="0" w:tplc="1A6289E2">
      <w:start w:val="1"/>
      <w:numFmt w:val="upperRoman"/>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AA9F7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0E6B0">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CCA91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2A1E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340A30">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3A85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0891D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A6317E">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E9529C4"/>
    <w:multiLevelType w:val="hybridMultilevel"/>
    <w:tmpl w:val="E91EB098"/>
    <w:styleLink w:val="ImportedStyle4"/>
    <w:lvl w:ilvl="0" w:tplc="40AA10F6">
      <w:start w:val="1"/>
      <w:numFmt w:val="bullet"/>
      <w:lvlText w:val="•"/>
      <w:lvlJc w:val="left"/>
      <w:pPr>
        <w:ind w:left="14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0AA9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CE0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2E2B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486F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E54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AD3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054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482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EFA2D95"/>
    <w:multiLevelType w:val="hybridMultilevel"/>
    <w:tmpl w:val="EB86042C"/>
    <w:styleLink w:val="Bullets0"/>
    <w:lvl w:ilvl="0" w:tplc="63D8E8A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8C7BE">
      <w:start w:val="1"/>
      <w:numFmt w:val="bullet"/>
      <w:lvlText w:val="•"/>
      <w:lvlJc w:val="left"/>
      <w:pPr>
        <w:ind w:left="782"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26672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2308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0EFE2">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E429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CDE2E">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279F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A0286">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307C4C"/>
    <w:multiLevelType w:val="hybridMultilevel"/>
    <w:tmpl w:val="78D85ED8"/>
    <w:styleLink w:val="ImportedStyle26"/>
    <w:lvl w:ilvl="0" w:tplc="E31059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437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CB6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20A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AEB5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C4D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868B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A4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04D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7D879D1"/>
    <w:multiLevelType w:val="hybridMultilevel"/>
    <w:tmpl w:val="3EAA6B3C"/>
    <w:styleLink w:val="ImportedStyle9"/>
    <w:lvl w:ilvl="0" w:tplc="48E840E8">
      <w:start w:val="1"/>
      <w:numFmt w:val="bullet"/>
      <w:lvlText w:val="•"/>
      <w:lvlJc w:val="left"/>
      <w:pPr>
        <w:tabs>
          <w:tab w:val="left" w:pos="2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459DA">
      <w:start w:val="1"/>
      <w:numFmt w:val="bullet"/>
      <w:lvlText w:val="•"/>
      <w:lvlJc w:val="left"/>
      <w:pPr>
        <w:tabs>
          <w:tab w:val="left" w:pos="2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E8BA2">
      <w:start w:val="1"/>
      <w:numFmt w:val="bullet"/>
      <w:lvlText w:val="•"/>
      <w:lvlJc w:val="left"/>
      <w:pPr>
        <w:tabs>
          <w:tab w:val="left" w:pos="2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ED784">
      <w:start w:val="1"/>
      <w:numFmt w:val="bullet"/>
      <w:lvlText w:val="•"/>
      <w:lvlJc w:val="left"/>
      <w:pPr>
        <w:tabs>
          <w:tab w:val="left" w:pos="2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816F0">
      <w:start w:val="1"/>
      <w:numFmt w:val="bullet"/>
      <w:lvlText w:val="•"/>
      <w:lvlJc w:val="left"/>
      <w:pPr>
        <w:tabs>
          <w:tab w:val="left" w:pos="2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4F178">
      <w:start w:val="1"/>
      <w:numFmt w:val="bullet"/>
      <w:lvlText w:val="•"/>
      <w:lvlJc w:val="left"/>
      <w:pPr>
        <w:tabs>
          <w:tab w:val="left" w:pos="2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52040A">
      <w:start w:val="1"/>
      <w:numFmt w:val="bullet"/>
      <w:lvlText w:val="•"/>
      <w:lvlJc w:val="left"/>
      <w:pPr>
        <w:tabs>
          <w:tab w:val="left" w:pos="2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04DAA">
      <w:start w:val="1"/>
      <w:numFmt w:val="bullet"/>
      <w:lvlText w:val="•"/>
      <w:lvlJc w:val="left"/>
      <w:pPr>
        <w:tabs>
          <w:tab w:val="left" w:pos="2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098AE">
      <w:start w:val="1"/>
      <w:numFmt w:val="bullet"/>
      <w:lvlText w:val="•"/>
      <w:lvlJc w:val="left"/>
      <w:pPr>
        <w:tabs>
          <w:tab w:val="left" w:pos="2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370C37"/>
    <w:multiLevelType w:val="hybridMultilevel"/>
    <w:tmpl w:val="A6CC4FF4"/>
    <w:styleLink w:val="Bullets"/>
    <w:lvl w:ilvl="0" w:tplc="C0CCEC8C">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B645D4">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A087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1A6C3A">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24E04">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AC2A6E">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94DE5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4CA1E">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A149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9BA23F8"/>
    <w:multiLevelType w:val="multilevel"/>
    <w:tmpl w:val="499C5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AE56D80"/>
    <w:multiLevelType w:val="hybridMultilevel"/>
    <w:tmpl w:val="B9744410"/>
    <w:numStyleLink w:val="ImportedStyle25"/>
  </w:abstractNum>
  <w:abstractNum w:abstractNumId="57" w15:restartNumberingAfterBreak="0">
    <w:nsid w:val="7B6E0A6F"/>
    <w:multiLevelType w:val="hybridMultilevel"/>
    <w:tmpl w:val="F4D66E6A"/>
    <w:styleLink w:val="ImportedStyle2"/>
    <w:lvl w:ilvl="0" w:tplc="3D6824E8">
      <w:start w:val="1"/>
      <w:numFmt w:val="bullet"/>
      <w:lvlText w:val="•"/>
      <w:lvlJc w:val="left"/>
      <w:pPr>
        <w:ind w:left="14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AA09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E4F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619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C29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0C6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A7C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4C65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A8B2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9"/>
  </w:num>
  <w:num w:numId="2">
    <w:abstractNumId w:val="57"/>
  </w:num>
  <w:num w:numId="3">
    <w:abstractNumId w:val="1"/>
  </w:num>
  <w:num w:numId="4">
    <w:abstractNumId w:val="44"/>
  </w:num>
  <w:num w:numId="5">
    <w:abstractNumId w:val="40"/>
  </w:num>
  <w:num w:numId="6">
    <w:abstractNumId w:val="50"/>
  </w:num>
  <w:num w:numId="7">
    <w:abstractNumId w:val="41"/>
  </w:num>
  <w:num w:numId="8">
    <w:abstractNumId w:val="0"/>
  </w:num>
  <w:num w:numId="9">
    <w:abstractNumId w:val="8"/>
  </w:num>
  <w:num w:numId="10">
    <w:abstractNumId w:val="29"/>
  </w:num>
  <w:num w:numId="11">
    <w:abstractNumId w:val="46"/>
  </w:num>
  <w:num w:numId="12">
    <w:abstractNumId w:val="33"/>
  </w:num>
  <w:num w:numId="13">
    <w:abstractNumId w:val="53"/>
  </w:num>
  <w:num w:numId="14">
    <w:abstractNumId w:val="26"/>
  </w:num>
  <w:num w:numId="15">
    <w:abstractNumId w:val="19"/>
  </w:num>
  <w:num w:numId="16">
    <w:abstractNumId w:val="30"/>
    <w:lvlOverride w:ilvl="0">
      <w:lvl w:ilvl="0" w:tplc="D6A2C746">
        <w:start w:val="1"/>
        <w:numFmt w:val="decimal"/>
        <w:lvlText w:val="%1)"/>
        <w:lvlJc w:val="left"/>
        <w:pPr>
          <w:ind w:left="360" w:hanging="360"/>
        </w:pPr>
        <w:rPr>
          <w:rFonts w:ascii="Times New Roman" w:eastAsia="Trebuchet MS" w:hAnsi="Times New Roman" w:cs="Times New Roman"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30"/>
    <w:lvlOverride w:ilvl="0">
      <w:lvl w:ilvl="0" w:tplc="D6A2C746">
        <w:start w:val="1"/>
        <w:numFmt w:val="decimal"/>
        <w:lvlText w:val="%1)"/>
        <w:lvlJc w:val="left"/>
        <w:pPr>
          <w:ind w:left="360" w:hanging="360"/>
        </w:pPr>
        <w:rPr>
          <w:rFonts w:asciiTheme="majorHAnsi" w:eastAsia="Trebuchet MS" w:hAnsiTheme="majorHAnsi" w:cstheme="majorHAnsi"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AACD152">
        <w:start w:val="1"/>
        <w:numFmt w:val="lowerLetter"/>
        <w:lvlText w:val="%2)"/>
        <w:lvlJc w:val="left"/>
        <w:pPr>
          <w:ind w:left="540" w:hanging="360"/>
        </w:pPr>
        <w:rPr>
          <w:rFonts w:asciiTheme="majorHAnsi" w:eastAsia="Trebuchet MS" w:hAnsiTheme="majorHAnsi" w:cstheme="majorHAnsi"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1D669DA">
        <w:start w:val="1"/>
        <w:numFmt w:val="lowerRoman"/>
        <w:lvlText w:val="%3)"/>
        <w:lvlJc w:val="left"/>
        <w:pPr>
          <w:ind w:left="12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722290">
        <w:start w:val="1"/>
        <w:numFmt w:val="decimal"/>
        <w:lvlText w:val="(%4)"/>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0693AA">
        <w:start w:val="1"/>
        <w:numFmt w:val="lowerLetter"/>
        <w:lvlText w:val="(%5)"/>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0642E">
        <w:start w:val="1"/>
        <w:numFmt w:val="lowerRoman"/>
        <w:lvlText w:val="(%6)"/>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05EF4">
        <w:start w:val="1"/>
        <w:numFmt w:val="decimal"/>
        <w:lvlText w:val="%7."/>
        <w:lvlJc w:val="left"/>
        <w:pPr>
          <w:ind w:left="2520" w:hanging="360"/>
        </w:pPr>
        <w:rPr>
          <w:rFonts w:asciiTheme="majorHAnsi" w:eastAsia="Trebuchet MS" w:hAnsiTheme="majorHAnsi" w:cstheme="majorHAnsi" w:hint="default"/>
          <w:b/>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F299F6">
        <w:start w:val="1"/>
        <w:numFmt w:val="lowerLetter"/>
        <w:lvlText w:val="%8."/>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688564">
        <w:start w:val="1"/>
        <w:numFmt w:val="lowerRoman"/>
        <w:lvlText w:val="%9."/>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7"/>
  </w:num>
  <w:num w:numId="19">
    <w:abstractNumId w:val="32"/>
    <w:lvlOverride w:ilvl="0">
      <w:lvl w:ilvl="0" w:tplc="BCAC9BC0">
        <w:start w:val="1"/>
        <w:numFmt w:val="lowerLetter"/>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94401FA">
        <w:start w:val="1"/>
        <w:numFmt w:val="decimal"/>
        <w:lvlText w:val="%2)"/>
        <w:lvlJc w:val="left"/>
        <w:pPr>
          <w:ind w:left="1440"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92A5C9A">
        <w:start w:val="1"/>
        <w:numFmt w:val="lowerRoman"/>
        <w:lvlText w:val="%3."/>
        <w:lvlJc w:val="left"/>
        <w:pPr>
          <w:tabs>
            <w:tab w:val="left" w:pos="1440"/>
          </w:tabs>
          <w:ind w:left="2160" w:hanging="278"/>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4"/>
  </w:num>
  <w:num w:numId="21">
    <w:abstractNumId w:val="4"/>
  </w:num>
  <w:num w:numId="22">
    <w:abstractNumId w:val="4"/>
    <w:lvlOverride w:ilvl="0">
      <w:lvl w:ilvl="0" w:tplc="67AE028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AC23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A64108">
        <w:start w:val="1"/>
        <w:numFmt w:val="lowerRoman"/>
        <w:lvlText w:val="%3."/>
        <w:lvlJc w:val="left"/>
        <w:pPr>
          <w:ind w:left="216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01C13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3801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8CA65C">
        <w:start w:val="1"/>
        <w:numFmt w:val="lowerRoman"/>
        <w:lvlText w:val="%6."/>
        <w:lvlJc w:val="left"/>
        <w:pPr>
          <w:ind w:left="432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85890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20FA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B68208C">
        <w:start w:val="1"/>
        <w:numFmt w:val="lowerRoman"/>
        <w:lvlText w:val="%9."/>
        <w:lvlJc w:val="left"/>
        <w:pPr>
          <w:ind w:left="648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4"/>
    <w:lvlOverride w:ilvl="0">
      <w:lvl w:ilvl="0" w:tplc="67AE028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AC23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A64108">
        <w:start w:val="1"/>
        <w:numFmt w:val="lowerRoman"/>
        <w:lvlText w:val="%3."/>
        <w:lvlJc w:val="left"/>
        <w:pPr>
          <w:ind w:left="216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01C13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3801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8CA65C">
        <w:start w:val="1"/>
        <w:numFmt w:val="lowerRoman"/>
        <w:lvlText w:val="%6."/>
        <w:lvlJc w:val="left"/>
        <w:pPr>
          <w:ind w:left="432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85890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20FA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B68208C">
        <w:start w:val="1"/>
        <w:numFmt w:val="lowerRoman"/>
        <w:lvlText w:val="%9."/>
        <w:lvlJc w:val="left"/>
        <w:pPr>
          <w:ind w:left="648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30"/>
    <w:lvlOverride w:ilvl="0">
      <w:lvl w:ilvl="0" w:tplc="D6A2C746">
        <w:start w:val="7"/>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ACD152">
        <w:start w:val="1"/>
        <w:numFmt w:val="lowerLetter"/>
        <w:lvlText w:val="%2)"/>
        <w:lvlJc w:val="left"/>
        <w:pPr>
          <w:ind w:left="540" w:hanging="360"/>
        </w:pPr>
        <w:rPr>
          <w:rFonts w:ascii="Times New Roman" w:eastAsia="Trebuchet MS" w:hAnsi="Times New Roman" w:cs="Times New Roman" w:hint="default"/>
          <w:b/>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D669DA">
        <w:start w:val="1"/>
        <w:numFmt w:val="lowerRoman"/>
        <w:lvlText w:val="%3)"/>
        <w:lvlJc w:val="left"/>
        <w:pPr>
          <w:ind w:left="12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722290">
        <w:start w:val="1"/>
        <w:numFmt w:val="decimal"/>
        <w:lvlText w:val="(%4)"/>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0693AA">
        <w:start w:val="1"/>
        <w:numFmt w:val="lowerLetter"/>
        <w:lvlText w:val="(%5)"/>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0642E">
        <w:start w:val="1"/>
        <w:numFmt w:val="lowerRoman"/>
        <w:lvlText w:val="(%6)"/>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05EF4">
        <w:start w:val="1"/>
        <w:numFmt w:val="decimal"/>
        <w:lvlText w:val="%7."/>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F299F6">
        <w:start w:val="1"/>
        <w:numFmt w:val="lowerLetter"/>
        <w:lvlText w:val="%8."/>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688564">
        <w:start w:val="1"/>
        <w:numFmt w:val="lowerRoman"/>
        <w:lvlText w:val="%9."/>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0"/>
    <w:lvlOverride w:ilvl="0">
      <w:lvl w:ilvl="0" w:tplc="D6A2C746">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ACD152">
        <w:start w:val="1"/>
        <w:numFmt w:val="lowerLetter"/>
        <w:lvlText w:val="%2)"/>
        <w:lvlJc w:val="left"/>
        <w:pPr>
          <w:ind w:left="573" w:hanging="393"/>
        </w:pPr>
        <w:rPr>
          <w:rFonts w:ascii="Times New Roman" w:eastAsia="Trebuchet MS" w:hAnsi="Times New Roman" w:cs="Times New Roman"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1D669DA">
        <w:start w:val="1"/>
        <w:numFmt w:val="lowerRoman"/>
        <w:lvlText w:val="%3)"/>
        <w:lvlJc w:val="left"/>
        <w:pPr>
          <w:ind w:left="12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722290">
        <w:start w:val="1"/>
        <w:numFmt w:val="decimal"/>
        <w:lvlText w:val="(%4)"/>
        <w:lvlJc w:val="left"/>
        <w:pPr>
          <w:ind w:left="14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0693AA">
        <w:start w:val="1"/>
        <w:numFmt w:val="lowerLetter"/>
        <w:lvlText w:val="(%5)"/>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0642E">
        <w:start w:val="1"/>
        <w:numFmt w:val="lowerRoman"/>
        <w:lvlText w:val="(%6)"/>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05EF4">
        <w:start w:val="1"/>
        <w:numFmt w:val="decimal"/>
        <w:lvlText w:val="%7."/>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F299F6">
        <w:start w:val="1"/>
        <w:numFmt w:val="lowerLetter"/>
        <w:lvlText w:val="%8."/>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688564">
        <w:start w:val="1"/>
        <w:numFmt w:val="lowerRoman"/>
        <w:lvlText w:val="%9."/>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8"/>
  </w:num>
  <w:num w:numId="27">
    <w:abstractNumId w:val="54"/>
  </w:num>
  <w:num w:numId="28">
    <w:abstractNumId w:val="51"/>
  </w:num>
  <w:num w:numId="29">
    <w:abstractNumId w:val="16"/>
  </w:num>
  <w:num w:numId="30">
    <w:abstractNumId w:val="43"/>
  </w:num>
  <w:num w:numId="31">
    <w:abstractNumId w:val="56"/>
    <w:lvlOverride w:ilvl="0">
      <w:lvl w:ilvl="0" w:tplc="10C230C6">
        <w:start w:val="1"/>
        <w:numFmt w:val="decimal"/>
        <w:lvlText w:val="%1."/>
        <w:lvlJc w:val="left"/>
        <w:pPr>
          <w:ind w:left="800"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52"/>
  </w:num>
  <w:num w:numId="33">
    <w:abstractNumId w:val="7"/>
  </w:num>
  <w:num w:numId="34">
    <w:abstractNumId w:val="34"/>
  </w:num>
  <w:num w:numId="35">
    <w:abstractNumId w:val="24"/>
  </w:num>
  <w:num w:numId="36">
    <w:abstractNumId w:val="3"/>
  </w:num>
  <w:num w:numId="37">
    <w:abstractNumId w:val="9"/>
  </w:num>
  <w:num w:numId="38">
    <w:abstractNumId w:val="2"/>
  </w:num>
  <w:num w:numId="39">
    <w:abstractNumId w:val="23"/>
  </w:num>
  <w:num w:numId="40">
    <w:abstractNumId w:val="36"/>
  </w:num>
  <w:num w:numId="41">
    <w:abstractNumId w:val="31"/>
  </w:num>
  <w:num w:numId="42">
    <w:abstractNumId w:val="13"/>
  </w:num>
  <w:num w:numId="43">
    <w:abstractNumId w:val="6"/>
  </w:num>
  <w:num w:numId="44">
    <w:abstractNumId w:val="39"/>
  </w:num>
  <w:num w:numId="45">
    <w:abstractNumId w:val="17"/>
  </w:num>
  <w:num w:numId="46">
    <w:abstractNumId w:val="10"/>
  </w:num>
  <w:num w:numId="47">
    <w:abstractNumId w:val="12"/>
  </w:num>
  <w:num w:numId="48">
    <w:abstractNumId w:val="21"/>
  </w:num>
  <w:num w:numId="49">
    <w:abstractNumId w:val="37"/>
  </w:num>
  <w:num w:numId="50">
    <w:abstractNumId w:val="15"/>
  </w:num>
  <w:num w:numId="51">
    <w:abstractNumId w:val="38"/>
  </w:num>
  <w:num w:numId="52">
    <w:abstractNumId w:val="5"/>
  </w:num>
  <w:num w:numId="53">
    <w:abstractNumId w:val="25"/>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30"/>
    <w:lvlOverride w:ilvl="0">
      <w:lvl w:ilvl="0" w:tplc="D6A2C746">
        <w:start w:val="1"/>
        <w:numFmt w:val="decimal"/>
        <w:lvlText w:val="%1)"/>
        <w:lvlJc w:val="left"/>
        <w:pPr>
          <w:ind w:left="360" w:hanging="360"/>
        </w:pPr>
        <w:rPr>
          <w:rFonts w:asciiTheme="majorHAnsi" w:eastAsia="Trebuchet MS" w:hAnsiTheme="majorHAnsi" w:cstheme="majorHAnsi" w:hint="default"/>
          <w:b/>
          <w:bCs w:val="0"/>
          <w:i w:val="0"/>
          <w:iCs w:val="0"/>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AACD152">
        <w:start w:val="1"/>
        <w:numFmt w:val="decimal"/>
        <w:lvlText w:val="%2)"/>
        <w:lvlJc w:val="left"/>
        <w:pPr>
          <w:ind w:left="540" w:hanging="360"/>
        </w:pPr>
        <w:rPr>
          <w:rFonts w:asciiTheme="majorHAnsi" w:eastAsia="Trebuchet MS" w:hAnsiTheme="majorHAnsi" w:cstheme="majorHAnsi" w:hint="default"/>
          <w:b/>
          <w:bCs w:val="0"/>
          <w:i w:val="0"/>
          <w:iCs w:val="0"/>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1D669DA">
        <w:start w:val="1"/>
        <w:numFmt w:val="decimal"/>
        <w:lvlText w:val="%3)"/>
        <w:lvlJc w:val="left"/>
        <w:pPr>
          <w:tabs>
            <w:tab w:val="left" w:pos="540"/>
          </w:tabs>
          <w:ind w:left="126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39722290">
        <w:start w:val="1"/>
        <w:numFmt w:val="decimal"/>
        <w:lvlText w:val="(%4)"/>
        <w:lvlJc w:val="left"/>
        <w:pPr>
          <w:tabs>
            <w:tab w:val="left" w:pos="540"/>
          </w:tabs>
          <w:ind w:left="144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380693AA">
        <w:start w:val="1"/>
        <w:numFmt w:val="decimal"/>
        <w:lvlText w:val="(%5)"/>
        <w:lvlJc w:val="left"/>
        <w:pPr>
          <w:tabs>
            <w:tab w:val="left" w:pos="1260"/>
          </w:tabs>
          <w:ind w:left="180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C90642E">
        <w:start w:val="1"/>
        <w:numFmt w:val="decimal"/>
        <w:lvlText w:val="(%6)"/>
        <w:lvlJc w:val="left"/>
        <w:pPr>
          <w:tabs>
            <w:tab w:val="left" w:pos="1260"/>
          </w:tabs>
          <w:ind w:left="216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EF05EF4">
        <w:start w:val="1"/>
        <w:numFmt w:val="decimal"/>
        <w:lvlText w:val="%7."/>
        <w:lvlJc w:val="left"/>
        <w:pPr>
          <w:tabs>
            <w:tab w:val="left" w:pos="1260"/>
          </w:tabs>
          <w:ind w:left="2520" w:hanging="360"/>
        </w:pPr>
        <w:rPr>
          <w:rFonts w:asciiTheme="majorHAnsi" w:eastAsia="Trebuchet MS" w:hAnsiTheme="majorHAnsi" w:cstheme="majorHAnsi" w:hint="default"/>
          <w:b/>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EF299F6">
        <w:start w:val="1"/>
        <w:numFmt w:val="decimal"/>
        <w:lvlText w:val="%8."/>
        <w:lvlJc w:val="left"/>
        <w:pPr>
          <w:tabs>
            <w:tab w:val="left" w:pos="1260"/>
          </w:tabs>
          <w:ind w:left="288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20688564">
        <w:start w:val="1"/>
        <w:numFmt w:val="decimal"/>
        <w:lvlText w:val="%9."/>
        <w:lvlJc w:val="left"/>
        <w:pPr>
          <w:tabs>
            <w:tab w:val="left" w:pos="1260"/>
          </w:tabs>
          <w:ind w:left="324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18"/>
  </w:num>
  <w:num w:numId="60">
    <w:abstractNumId w:val="45"/>
  </w:num>
  <w:num w:numId="61">
    <w:abstractNumId w:val="42"/>
  </w:num>
  <w:num w:numId="62">
    <w:abstractNumId w:val="22"/>
  </w:num>
  <w:num w:numId="63">
    <w:abstractNumId w:val="20"/>
  </w:num>
  <w:num w:numId="64">
    <w:abstractNumId w:val="27"/>
  </w:num>
  <w:num w:numId="65">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E7"/>
    <w:rsid w:val="00001101"/>
    <w:rsid w:val="0000173C"/>
    <w:rsid w:val="00002C00"/>
    <w:rsid w:val="000036C4"/>
    <w:rsid w:val="000040BC"/>
    <w:rsid w:val="0000485B"/>
    <w:rsid w:val="00005871"/>
    <w:rsid w:val="00005AFD"/>
    <w:rsid w:val="000064FD"/>
    <w:rsid w:val="000074ED"/>
    <w:rsid w:val="0001088E"/>
    <w:rsid w:val="00010ECF"/>
    <w:rsid w:val="00013794"/>
    <w:rsid w:val="00013FD1"/>
    <w:rsid w:val="00015517"/>
    <w:rsid w:val="00015FDE"/>
    <w:rsid w:val="0001752A"/>
    <w:rsid w:val="00017789"/>
    <w:rsid w:val="00022206"/>
    <w:rsid w:val="0002222E"/>
    <w:rsid w:val="00022A1A"/>
    <w:rsid w:val="0002689C"/>
    <w:rsid w:val="00027460"/>
    <w:rsid w:val="000300E6"/>
    <w:rsid w:val="000334B9"/>
    <w:rsid w:val="000343EA"/>
    <w:rsid w:val="00034786"/>
    <w:rsid w:val="00035762"/>
    <w:rsid w:val="000360D7"/>
    <w:rsid w:val="00036F5F"/>
    <w:rsid w:val="000372CD"/>
    <w:rsid w:val="00037E2D"/>
    <w:rsid w:val="00040226"/>
    <w:rsid w:val="00040229"/>
    <w:rsid w:val="00041D22"/>
    <w:rsid w:val="00043A75"/>
    <w:rsid w:val="00044E46"/>
    <w:rsid w:val="000453DC"/>
    <w:rsid w:val="00046001"/>
    <w:rsid w:val="0004619F"/>
    <w:rsid w:val="00047AA2"/>
    <w:rsid w:val="00050153"/>
    <w:rsid w:val="000502FA"/>
    <w:rsid w:val="000505DD"/>
    <w:rsid w:val="00051658"/>
    <w:rsid w:val="00052D40"/>
    <w:rsid w:val="000530B3"/>
    <w:rsid w:val="00054F81"/>
    <w:rsid w:val="00055558"/>
    <w:rsid w:val="00055C8E"/>
    <w:rsid w:val="00056731"/>
    <w:rsid w:val="00057710"/>
    <w:rsid w:val="000618F0"/>
    <w:rsid w:val="000626F6"/>
    <w:rsid w:val="0006607E"/>
    <w:rsid w:val="00070B36"/>
    <w:rsid w:val="000710B4"/>
    <w:rsid w:val="000731CA"/>
    <w:rsid w:val="00074FEA"/>
    <w:rsid w:val="00075145"/>
    <w:rsid w:val="000762B3"/>
    <w:rsid w:val="00076C37"/>
    <w:rsid w:val="000804EE"/>
    <w:rsid w:val="00080EEC"/>
    <w:rsid w:val="000816DB"/>
    <w:rsid w:val="00082E71"/>
    <w:rsid w:val="0008451C"/>
    <w:rsid w:val="00085122"/>
    <w:rsid w:val="00085766"/>
    <w:rsid w:val="00092561"/>
    <w:rsid w:val="00093102"/>
    <w:rsid w:val="00094594"/>
    <w:rsid w:val="00094B5D"/>
    <w:rsid w:val="00095045"/>
    <w:rsid w:val="00095BA4"/>
    <w:rsid w:val="000967B4"/>
    <w:rsid w:val="00096BFB"/>
    <w:rsid w:val="000976A2"/>
    <w:rsid w:val="000A25A4"/>
    <w:rsid w:val="000A3640"/>
    <w:rsid w:val="000A3695"/>
    <w:rsid w:val="000A3A8A"/>
    <w:rsid w:val="000A4F1E"/>
    <w:rsid w:val="000A54DC"/>
    <w:rsid w:val="000A7FA8"/>
    <w:rsid w:val="000B0FDF"/>
    <w:rsid w:val="000B124F"/>
    <w:rsid w:val="000B1E5B"/>
    <w:rsid w:val="000B2078"/>
    <w:rsid w:val="000B30FF"/>
    <w:rsid w:val="000B3462"/>
    <w:rsid w:val="000B3789"/>
    <w:rsid w:val="000B3904"/>
    <w:rsid w:val="000B4FA6"/>
    <w:rsid w:val="000C1AED"/>
    <w:rsid w:val="000C24C4"/>
    <w:rsid w:val="000C26C8"/>
    <w:rsid w:val="000C2A82"/>
    <w:rsid w:val="000C326F"/>
    <w:rsid w:val="000C4E4F"/>
    <w:rsid w:val="000C7372"/>
    <w:rsid w:val="000D1442"/>
    <w:rsid w:val="000D5742"/>
    <w:rsid w:val="000D6049"/>
    <w:rsid w:val="000D66D4"/>
    <w:rsid w:val="000D7C5C"/>
    <w:rsid w:val="000E0220"/>
    <w:rsid w:val="000E04F2"/>
    <w:rsid w:val="000E0D5C"/>
    <w:rsid w:val="000E2A6A"/>
    <w:rsid w:val="000E667D"/>
    <w:rsid w:val="000F13DE"/>
    <w:rsid w:val="000F146F"/>
    <w:rsid w:val="000F1976"/>
    <w:rsid w:val="000F1A5B"/>
    <w:rsid w:val="000F4A02"/>
    <w:rsid w:val="000F71CE"/>
    <w:rsid w:val="000F74FB"/>
    <w:rsid w:val="00101707"/>
    <w:rsid w:val="00104BFE"/>
    <w:rsid w:val="001055DC"/>
    <w:rsid w:val="001059D2"/>
    <w:rsid w:val="001065AF"/>
    <w:rsid w:val="001071DF"/>
    <w:rsid w:val="001074A5"/>
    <w:rsid w:val="00110365"/>
    <w:rsid w:val="00110C06"/>
    <w:rsid w:val="00112101"/>
    <w:rsid w:val="001128CF"/>
    <w:rsid w:val="00112A19"/>
    <w:rsid w:val="00112F4A"/>
    <w:rsid w:val="001153CC"/>
    <w:rsid w:val="001157BA"/>
    <w:rsid w:val="0012070D"/>
    <w:rsid w:val="00121435"/>
    <w:rsid w:val="00121E5D"/>
    <w:rsid w:val="00122174"/>
    <w:rsid w:val="001227EA"/>
    <w:rsid w:val="00122B6B"/>
    <w:rsid w:val="001238EA"/>
    <w:rsid w:val="00124E8D"/>
    <w:rsid w:val="00125AE4"/>
    <w:rsid w:val="001264DB"/>
    <w:rsid w:val="001265AC"/>
    <w:rsid w:val="0012661D"/>
    <w:rsid w:val="0012674F"/>
    <w:rsid w:val="001270E5"/>
    <w:rsid w:val="001276DF"/>
    <w:rsid w:val="00130B92"/>
    <w:rsid w:val="001314CB"/>
    <w:rsid w:val="00131816"/>
    <w:rsid w:val="00131FAF"/>
    <w:rsid w:val="00135B9A"/>
    <w:rsid w:val="001370EA"/>
    <w:rsid w:val="00141BFF"/>
    <w:rsid w:val="00141C1F"/>
    <w:rsid w:val="00142FCD"/>
    <w:rsid w:val="00144FCB"/>
    <w:rsid w:val="00146419"/>
    <w:rsid w:val="00147BE4"/>
    <w:rsid w:val="00147E48"/>
    <w:rsid w:val="00156F7A"/>
    <w:rsid w:val="00160961"/>
    <w:rsid w:val="00160EEE"/>
    <w:rsid w:val="00163B11"/>
    <w:rsid w:val="001659CF"/>
    <w:rsid w:val="00165D2B"/>
    <w:rsid w:val="00165D36"/>
    <w:rsid w:val="00165DCF"/>
    <w:rsid w:val="00165DE8"/>
    <w:rsid w:val="00166E31"/>
    <w:rsid w:val="00173027"/>
    <w:rsid w:val="00174519"/>
    <w:rsid w:val="00177055"/>
    <w:rsid w:val="00182D61"/>
    <w:rsid w:val="00183499"/>
    <w:rsid w:val="001841DF"/>
    <w:rsid w:val="00185286"/>
    <w:rsid w:val="00190448"/>
    <w:rsid w:val="00190A76"/>
    <w:rsid w:val="00191D94"/>
    <w:rsid w:val="0019326F"/>
    <w:rsid w:val="001932F2"/>
    <w:rsid w:val="001934A8"/>
    <w:rsid w:val="001947A4"/>
    <w:rsid w:val="00195514"/>
    <w:rsid w:val="00196B50"/>
    <w:rsid w:val="00196E39"/>
    <w:rsid w:val="00197B51"/>
    <w:rsid w:val="001A1615"/>
    <w:rsid w:val="001A1B04"/>
    <w:rsid w:val="001A4C4B"/>
    <w:rsid w:val="001A5D18"/>
    <w:rsid w:val="001A7893"/>
    <w:rsid w:val="001A7C2A"/>
    <w:rsid w:val="001B2617"/>
    <w:rsid w:val="001B2984"/>
    <w:rsid w:val="001B7197"/>
    <w:rsid w:val="001B7460"/>
    <w:rsid w:val="001C04CE"/>
    <w:rsid w:val="001C0745"/>
    <w:rsid w:val="001C1C4E"/>
    <w:rsid w:val="001C4029"/>
    <w:rsid w:val="001C6393"/>
    <w:rsid w:val="001C64C0"/>
    <w:rsid w:val="001C79E1"/>
    <w:rsid w:val="001D00C4"/>
    <w:rsid w:val="001D202D"/>
    <w:rsid w:val="001D2236"/>
    <w:rsid w:val="001D268B"/>
    <w:rsid w:val="001D37DA"/>
    <w:rsid w:val="001D41FA"/>
    <w:rsid w:val="001D47BE"/>
    <w:rsid w:val="001D4867"/>
    <w:rsid w:val="001D4A43"/>
    <w:rsid w:val="001D4E60"/>
    <w:rsid w:val="001D723C"/>
    <w:rsid w:val="001D7AC0"/>
    <w:rsid w:val="001D7AFC"/>
    <w:rsid w:val="001E083D"/>
    <w:rsid w:val="001E1BEB"/>
    <w:rsid w:val="001E2A95"/>
    <w:rsid w:val="001E2D11"/>
    <w:rsid w:val="001E3160"/>
    <w:rsid w:val="001E3E6F"/>
    <w:rsid w:val="001E606A"/>
    <w:rsid w:val="001E7607"/>
    <w:rsid w:val="001E7CD8"/>
    <w:rsid w:val="001F06D3"/>
    <w:rsid w:val="001F10F4"/>
    <w:rsid w:val="001F1DB0"/>
    <w:rsid w:val="001F40B9"/>
    <w:rsid w:val="001F4F19"/>
    <w:rsid w:val="001F547B"/>
    <w:rsid w:val="001F5687"/>
    <w:rsid w:val="001F636B"/>
    <w:rsid w:val="001F7192"/>
    <w:rsid w:val="001F7AA6"/>
    <w:rsid w:val="002008C1"/>
    <w:rsid w:val="0020169F"/>
    <w:rsid w:val="00202875"/>
    <w:rsid w:val="00202D2C"/>
    <w:rsid w:val="00205B12"/>
    <w:rsid w:val="00206661"/>
    <w:rsid w:val="002069B8"/>
    <w:rsid w:val="00206A26"/>
    <w:rsid w:val="002070F4"/>
    <w:rsid w:val="00210127"/>
    <w:rsid w:val="00210298"/>
    <w:rsid w:val="0021049E"/>
    <w:rsid w:val="00211034"/>
    <w:rsid w:val="002112B6"/>
    <w:rsid w:val="0021239F"/>
    <w:rsid w:val="002128F2"/>
    <w:rsid w:val="00216342"/>
    <w:rsid w:val="00217E0C"/>
    <w:rsid w:val="0022120E"/>
    <w:rsid w:val="0022128C"/>
    <w:rsid w:val="00221542"/>
    <w:rsid w:val="00223A69"/>
    <w:rsid w:val="00223ABA"/>
    <w:rsid w:val="00224CA2"/>
    <w:rsid w:val="00225649"/>
    <w:rsid w:val="00225710"/>
    <w:rsid w:val="002257A9"/>
    <w:rsid w:val="002264B9"/>
    <w:rsid w:val="00230BC0"/>
    <w:rsid w:val="00232030"/>
    <w:rsid w:val="002332CF"/>
    <w:rsid w:val="00233F75"/>
    <w:rsid w:val="00233FAB"/>
    <w:rsid w:val="00234934"/>
    <w:rsid w:val="00234F8B"/>
    <w:rsid w:val="002369DF"/>
    <w:rsid w:val="00237963"/>
    <w:rsid w:val="00240673"/>
    <w:rsid w:val="0024134C"/>
    <w:rsid w:val="00243F1B"/>
    <w:rsid w:val="00246836"/>
    <w:rsid w:val="00247C63"/>
    <w:rsid w:val="00247D95"/>
    <w:rsid w:val="0025079C"/>
    <w:rsid w:val="0025095E"/>
    <w:rsid w:val="002527B6"/>
    <w:rsid w:val="00252962"/>
    <w:rsid w:val="00254D42"/>
    <w:rsid w:val="00254E59"/>
    <w:rsid w:val="00255ABF"/>
    <w:rsid w:val="00260914"/>
    <w:rsid w:val="00262311"/>
    <w:rsid w:val="00262A01"/>
    <w:rsid w:val="00262DE0"/>
    <w:rsid w:val="00264A5E"/>
    <w:rsid w:val="00266969"/>
    <w:rsid w:val="0027133C"/>
    <w:rsid w:val="0027146B"/>
    <w:rsid w:val="0027168B"/>
    <w:rsid w:val="002718A6"/>
    <w:rsid w:val="00274741"/>
    <w:rsid w:val="00274ACD"/>
    <w:rsid w:val="002753C8"/>
    <w:rsid w:val="00275B71"/>
    <w:rsid w:val="002763AF"/>
    <w:rsid w:val="002810E0"/>
    <w:rsid w:val="00283948"/>
    <w:rsid w:val="002844DC"/>
    <w:rsid w:val="002854E6"/>
    <w:rsid w:val="0028654C"/>
    <w:rsid w:val="00290100"/>
    <w:rsid w:val="00290C6F"/>
    <w:rsid w:val="00292633"/>
    <w:rsid w:val="002927DB"/>
    <w:rsid w:val="002958A6"/>
    <w:rsid w:val="00295BCF"/>
    <w:rsid w:val="00295CA1"/>
    <w:rsid w:val="00295F5F"/>
    <w:rsid w:val="0029723E"/>
    <w:rsid w:val="002A0849"/>
    <w:rsid w:val="002A0E0E"/>
    <w:rsid w:val="002A1AB4"/>
    <w:rsid w:val="002A4775"/>
    <w:rsid w:val="002A6293"/>
    <w:rsid w:val="002A6B19"/>
    <w:rsid w:val="002A6BC9"/>
    <w:rsid w:val="002B05D0"/>
    <w:rsid w:val="002B14AA"/>
    <w:rsid w:val="002B14DD"/>
    <w:rsid w:val="002B490A"/>
    <w:rsid w:val="002B4FAA"/>
    <w:rsid w:val="002B70F0"/>
    <w:rsid w:val="002B7316"/>
    <w:rsid w:val="002C11DA"/>
    <w:rsid w:val="002C16EF"/>
    <w:rsid w:val="002C61C7"/>
    <w:rsid w:val="002D088D"/>
    <w:rsid w:val="002D098B"/>
    <w:rsid w:val="002D5D12"/>
    <w:rsid w:val="002D6099"/>
    <w:rsid w:val="002D62FF"/>
    <w:rsid w:val="002D6D60"/>
    <w:rsid w:val="002D7E2D"/>
    <w:rsid w:val="002E5260"/>
    <w:rsid w:val="002E793C"/>
    <w:rsid w:val="002F26C4"/>
    <w:rsid w:val="002F2778"/>
    <w:rsid w:val="00301D01"/>
    <w:rsid w:val="00301E2D"/>
    <w:rsid w:val="00303511"/>
    <w:rsid w:val="0030396E"/>
    <w:rsid w:val="003043CA"/>
    <w:rsid w:val="00304F71"/>
    <w:rsid w:val="00305B8E"/>
    <w:rsid w:val="003067CB"/>
    <w:rsid w:val="003117D3"/>
    <w:rsid w:val="00311E52"/>
    <w:rsid w:val="003120FD"/>
    <w:rsid w:val="00313917"/>
    <w:rsid w:val="003141DA"/>
    <w:rsid w:val="00314255"/>
    <w:rsid w:val="00314731"/>
    <w:rsid w:val="00314B99"/>
    <w:rsid w:val="00315D82"/>
    <w:rsid w:val="00315E55"/>
    <w:rsid w:val="0031713B"/>
    <w:rsid w:val="00320540"/>
    <w:rsid w:val="00324790"/>
    <w:rsid w:val="00327607"/>
    <w:rsid w:val="00327F11"/>
    <w:rsid w:val="0033105C"/>
    <w:rsid w:val="003330E0"/>
    <w:rsid w:val="00333124"/>
    <w:rsid w:val="00333CED"/>
    <w:rsid w:val="00334B03"/>
    <w:rsid w:val="00334B5E"/>
    <w:rsid w:val="00334CB2"/>
    <w:rsid w:val="003404C2"/>
    <w:rsid w:val="00340B34"/>
    <w:rsid w:val="003433B6"/>
    <w:rsid w:val="003442FA"/>
    <w:rsid w:val="0034466E"/>
    <w:rsid w:val="003476FD"/>
    <w:rsid w:val="0035027C"/>
    <w:rsid w:val="0035224D"/>
    <w:rsid w:val="00353649"/>
    <w:rsid w:val="003540E1"/>
    <w:rsid w:val="00354777"/>
    <w:rsid w:val="00355A2B"/>
    <w:rsid w:val="003576E2"/>
    <w:rsid w:val="003603A7"/>
    <w:rsid w:val="003605AC"/>
    <w:rsid w:val="00360AFD"/>
    <w:rsid w:val="00360FAE"/>
    <w:rsid w:val="00361309"/>
    <w:rsid w:val="003621BF"/>
    <w:rsid w:val="00363133"/>
    <w:rsid w:val="003641A0"/>
    <w:rsid w:val="00364351"/>
    <w:rsid w:val="00364C5B"/>
    <w:rsid w:val="00365928"/>
    <w:rsid w:val="00366E2C"/>
    <w:rsid w:val="003673A0"/>
    <w:rsid w:val="00367827"/>
    <w:rsid w:val="00367E32"/>
    <w:rsid w:val="0037144A"/>
    <w:rsid w:val="003723D6"/>
    <w:rsid w:val="00372AB8"/>
    <w:rsid w:val="003739F7"/>
    <w:rsid w:val="00373B10"/>
    <w:rsid w:val="00374195"/>
    <w:rsid w:val="00374B65"/>
    <w:rsid w:val="00374D91"/>
    <w:rsid w:val="0037560E"/>
    <w:rsid w:val="00376D57"/>
    <w:rsid w:val="003821BD"/>
    <w:rsid w:val="003836D0"/>
    <w:rsid w:val="00383802"/>
    <w:rsid w:val="003847EE"/>
    <w:rsid w:val="003867C3"/>
    <w:rsid w:val="00386EBD"/>
    <w:rsid w:val="00387021"/>
    <w:rsid w:val="00390CA4"/>
    <w:rsid w:val="003924EF"/>
    <w:rsid w:val="00393B79"/>
    <w:rsid w:val="0039431C"/>
    <w:rsid w:val="00394573"/>
    <w:rsid w:val="003960AE"/>
    <w:rsid w:val="0039718F"/>
    <w:rsid w:val="003973B2"/>
    <w:rsid w:val="00397ACC"/>
    <w:rsid w:val="003A3EDE"/>
    <w:rsid w:val="003A6C75"/>
    <w:rsid w:val="003A6F55"/>
    <w:rsid w:val="003B1A30"/>
    <w:rsid w:val="003B1F1D"/>
    <w:rsid w:val="003B2518"/>
    <w:rsid w:val="003B2B52"/>
    <w:rsid w:val="003B3FF4"/>
    <w:rsid w:val="003B6C15"/>
    <w:rsid w:val="003C01AB"/>
    <w:rsid w:val="003C32F0"/>
    <w:rsid w:val="003C3DAE"/>
    <w:rsid w:val="003C4817"/>
    <w:rsid w:val="003C4F28"/>
    <w:rsid w:val="003C5303"/>
    <w:rsid w:val="003C6603"/>
    <w:rsid w:val="003C71A2"/>
    <w:rsid w:val="003D0332"/>
    <w:rsid w:val="003D11C3"/>
    <w:rsid w:val="003D214E"/>
    <w:rsid w:val="003D714A"/>
    <w:rsid w:val="003E0298"/>
    <w:rsid w:val="003E02F5"/>
    <w:rsid w:val="003E4258"/>
    <w:rsid w:val="003E785C"/>
    <w:rsid w:val="003F1079"/>
    <w:rsid w:val="003F1382"/>
    <w:rsid w:val="003F19E1"/>
    <w:rsid w:val="003F2412"/>
    <w:rsid w:val="003F257D"/>
    <w:rsid w:val="003F3AE2"/>
    <w:rsid w:val="003F53D1"/>
    <w:rsid w:val="003F5F2B"/>
    <w:rsid w:val="00401014"/>
    <w:rsid w:val="00402153"/>
    <w:rsid w:val="00403A00"/>
    <w:rsid w:val="00403D6B"/>
    <w:rsid w:val="004049F4"/>
    <w:rsid w:val="0040502A"/>
    <w:rsid w:val="00405CEC"/>
    <w:rsid w:val="00405E8F"/>
    <w:rsid w:val="0040640E"/>
    <w:rsid w:val="00410FD0"/>
    <w:rsid w:val="0041248A"/>
    <w:rsid w:val="00413072"/>
    <w:rsid w:val="0041352A"/>
    <w:rsid w:val="00413F77"/>
    <w:rsid w:val="00414198"/>
    <w:rsid w:val="00417B19"/>
    <w:rsid w:val="00420438"/>
    <w:rsid w:val="00421475"/>
    <w:rsid w:val="0042155A"/>
    <w:rsid w:val="00423D8D"/>
    <w:rsid w:val="0042520A"/>
    <w:rsid w:val="0042655C"/>
    <w:rsid w:val="0042732A"/>
    <w:rsid w:val="0043258B"/>
    <w:rsid w:val="004356BF"/>
    <w:rsid w:val="00436BBA"/>
    <w:rsid w:val="00441561"/>
    <w:rsid w:val="004415A6"/>
    <w:rsid w:val="00441AC0"/>
    <w:rsid w:val="004421E8"/>
    <w:rsid w:val="00444D5F"/>
    <w:rsid w:val="00444FA7"/>
    <w:rsid w:val="00447B99"/>
    <w:rsid w:val="004523F4"/>
    <w:rsid w:val="0045308A"/>
    <w:rsid w:val="004531D9"/>
    <w:rsid w:val="00453355"/>
    <w:rsid w:val="00453474"/>
    <w:rsid w:val="004539C0"/>
    <w:rsid w:val="00454319"/>
    <w:rsid w:val="00454A5A"/>
    <w:rsid w:val="00455F28"/>
    <w:rsid w:val="00455FCA"/>
    <w:rsid w:val="00456053"/>
    <w:rsid w:val="00457CC8"/>
    <w:rsid w:val="00460826"/>
    <w:rsid w:val="00460951"/>
    <w:rsid w:val="00460A55"/>
    <w:rsid w:val="00464998"/>
    <w:rsid w:val="00464C64"/>
    <w:rsid w:val="004661EA"/>
    <w:rsid w:val="0046643E"/>
    <w:rsid w:val="004672DE"/>
    <w:rsid w:val="004675C7"/>
    <w:rsid w:val="00470186"/>
    <w:rsid w:val="00471427"/>
    <w:rsid w:val="004714A5"/>
    <w:rsid w:val="004737B2"/>
    <w:rsid w:val="00473BC4"/>
    <w:rsid w:val="00475310"/>
    <w:rsid w:val="004758F0"/>
    <w:rsid w:val="004765BF"/>
    <w:rsid w:val="00477DF7"/>
    <w:rsid w:val="004801C7"/>
    <w:rsid w:val="00480A33"/>
    <w:rsid w:val="00480D92"/>
    <w:rsid w:val="00481D3C"/>
    <w:rsid w:val="00482632"/>
    <w:rsid w:val="00483E05"/>
    <w:rsid w:val="0048597E"/>
    <w:rsid w:val="00485E23"/>
    <w:rsid w:val="004869BF"/>
    <w:rsid w:val="00487D62"/>
    <w:rsid w:val="004903FB"/>
    <w:rsid w:val="004907B0"/>
    <w:rsid w:val="0049386C"/>
    <w:rsid w:val="00495649"/>
    <w:rsid w:val="00496D18"/>
    <w:rsid w:val="004A00B0"/>
    <w:rsid w:val="004A02E5"/>
    <w:rsid w:val="004A553F"/>
    <w:rsid w:val="004B23B9"/>
    <w:rsid w:val="004B4230"/>
    <w:rsid w:val="004B5F69"/>
    <w:rsid w:val="004B607E"/>
    <w:rsid w:val="004B627C"/>
    <w:rsid w:val="004B64F4"/>
    <w:rsid w:val="004B7D46"/>
    <w:rsid w:val="004C00C8"/>
    <w:rsid w:val="004C00ED"/>
    <w:rsid w:val="004C097A"/>
    <w:rsid w:val="004C0D28"/>
    <w:rsid w:val="004C11AA"/>
    <w:rsid w:val="004C16F2"/>
    <w:rsid w:val="004C192C"/>
    <w:rsid w:val="004D421D"/>
    <w:rsid w:val="004D4655"/>
    <w:rsid w:val="004D4798"/>
    <w:rsid w:val="004E04AA"/>
    <w:rsid w:val="004E0B7F"/>
    <w:rsid w:val="004E1D64"/>
    <w:rsid w:val="004E34CE"/>
    <w:rsid w:val="004E44E7"/>
    <w:rsid w:val="004E58CD"/>
    <w:rsid w:val="004E5B91"/>
    <w:rsid w:val="004E7F14"/>
    <w:rsid w:val="004E7F6D"/>
    <w:rsid w:val="004F0C1E"/>
    <w:rsid w:val="004F19A2"/>
    <w:rsid w:val="004F2235"/>
    <w:rsid w:val="004F2358"/>
    <w:rsid w:val="004F2503"/>
    <w:rsid w:val="004F32D9"/>
    <w:rsid w:val="004F4C3B"/>
    <w:rsid w:val="004F6676"/>
    <w:rsid w:val="004F6B5E"/>
    <w:rsid w:val="00500603"/>
    <w:rsid w:val="005026F8"/>
    <w:rsid w:val="00502F02"/>
    <w:rsid w:val="0050464C"/>
    <w:rsid w:val="005047D7"/>
    <w:rsid w:val="005064D2"/>
    <w:rsid w:val="005073B3"/>
    <w:rsid w:val="00507950"/>
    <w:rsid w:val="00507BED"/>
    <w:rsid w:val="00507CC5"/>
    <w:rsid w:val="0051063A"/>
    <w:rsid w:val="0051068F"/>
    <w:rsid w:val="0051092E"/>
    <w:rsid w:val="00510E7B"/>
    <w:rsid w:val="005124D2"/>
    <w:rsid w:val="005135F5"/>
    <w:rsid w:val="005138EB"/>
    <w:rsid w:val="00514227"/>
    <w:rsid w:val="00516A0E"/>
    <w:rsid w:val="005170B2"/>
    <w:rsid w:val="00522721"/>
    <w:rsid w:val="00523516"/>
    <w:rsid w:val="005235BC"/>
    <w:rsid w:val="00523B32"/>
    <w:rsid w:val="00523E50"/>
    <w:rsid w:val="0052559C"/>
    <w:rsid w:val="005255B9"/>
    <w:rsid w:val="00531759"/>
    <w:rsid w:val="005361BE"/>
    <w:rsid w:val="00545629"/>
    <w:rsid w:val="0054598D"/>
    <w:rsid w:val="00547950"/>
    <w:rsid w:val="00551D4D"/>
    <w:rsid w:val="00556FF5"/>
    <w:rsid w:val="005574FB"/>
    <w:rsid w:val="00560EA5"/>
    <w:rsid w:val="00562E95"/>
    <w:rsid w:val="005630F4"/>
    <w:rsid w:val="00564F13"/>
    <w:rsid w:val="00565174"/>
    <w:rsid w:val="00565C5F"/>
    <w:rsid w:val="00566EC1"/>
    <w:rsid w:val="00573248"/>
    <w:rsid w:val="00575144"/>
    <w:rsid w:val="00575E79"/>
    <w:rsid w:val="00576955"/>
    <w:rsid w:val="005777FF"/>
    <w:rsid w:val="00580AF6"/>
    <w:rsid w:val="00581A58"/>
    <w:rsid w:val="005821B6"/>
    <w:rsid w:val="00582846"/>
    <w:rsid w:val="00582984"/>
    <w:rsid w:val="00583395"/>
    <w:rsid w:val="00583A6C"/>
    <w:rsid w:val="005850E1"/>
    <w:rsid w:val="00585A8C"/>
    <w:rsid w:val="00585BC5"/>
    <w:rsid w:val="0058665E"/>
    <w:rsid w:val="00587E4E"/>
    <w:rsid w:val="00590709"/>
    <w:rsid w:val="00590A11"/>
    <w:rsid w:val="005916C4"/>
    <w:rsid w:val="00592BE8"/>
    <w:rsid w:val="00596F45"/>
    <w:rsid w:val="0059742A"/>
    <w:rsid w:val="00597986"/>
    <w:rsid w:val="005A09EA"/>
    <w:rsid w:val="005A111A"/>
    <w:rsid w:val="005A3B1C"/>
    <w:rsid w:val="005A5932"/>
    <w:rsid w:val="005A65CA"/>
    <w:rsid w:val="005B0629"/>
    <w:rsid w:val="005B0E4B"/>
    <w:rsid w:val="005B4241"/>
    <w:rsid w:val="005B4A89"/>
    <w:rsid w:val="005B615A"/>
    <w:rsid w:val="005B6488"/>
    <w:rsid w:val="005B750E"/>
    <w:rsid w:val="005C09BB"/>
    <w:rsid w:val="005C1AF3"/>
    <w:rsid w:val="005C4F7E"/>
    <w:rsid w:val="005C508A"/>
    <w:rsid w:val="005C5ECD"/>
    <w:rsid w:val="005C6E51"/>
    <w:rsid w:val="005C7D55"/>
    <w:rsid w:val="005D532D"/>
    <w:rsid w:val="005D62E9"/>
    <w:rsid w:val="005D64DF"/>
    <w:rsid w:val="005E0407"/>
    <w:rsid w:val="005E268D"/>
    <w:rsid w:val="005E2A5E"/>
    <w:rsid w:val="005E3B07"/>
    <w:rsid w:val="005E3BB5"/>
    <w:rsid w:val="005E47F0"/>
    <w:rsid w:val="005E53DF"/>
    <w:rsid w:val="005E5A37"/>
    <w:rsid w:val="005E6F5B"/>
    <w:rsid w:val="005E7E73"/>
    <w:rsid w:val="005F35AD"/>
    <w:rsid w:val="005F35BB"/>
    <w:rsid w:val="005F6B43"/>
    <w:rsid w:val="00601A24"/>
    <w:rsid w:val="006020DF"/>
    <w:rsid w:val="0060239D"/>
    <w:rsid w:val="006024A4"/>
    <w:rsid w:val="006032A6"/>
    <w:rsid w:val="00603A70"/>
    <w:rsid w:val="00606669"/>
    <w:rsid w:val="00606DC8"/>
    <w:rsid w:val="00606E59"/>
    <w:rsid w:val="0060780D"/>
    <w:rsid w:val="006101A5"/>
    <w:rsid w:val="006103F2"/>
    <w:rsid w:val="00612235"/>
    <w:rsid w:val="00613B01"/>
    <w:rsid w:val="00614899"/>
    <w:rsid w:val="00617365"/>
    <w:rsid w:val="00622DB9"/>
    <w:rsid w:val="0062302A"/>
    <w:rsid w:val="00623243"/>
    <w:rsid w:val="0062446C"/>
    <w:rsid w:val="00634458"/>
    <w:rsid w:val="006347F7"/>
    <w:rsid w:val="006364CD"/>
    <w:rsid w:val="006367E7"/>
    <w:rsid w:val="00637877"/>
    <w:rsid w:val="00640A20"/>
    <w:rsid w:val="006426C4"/>
    <w:rsid w:val="006430D9"/>
    <w:rsid w:val="00643E7D"/>
    <w:rsid w:val="00643EE0"/>
    <w:rsid w:val="00646545"/>
    <w:rsid w:val="00646D41"/>
    <w:rsid w:val="0064705D"/>
    <w:rsid w:val="00647A52"/>
    <w:rsid w:val="00651618"/>
    <w:rsid w:val="00652267"/>
    <w:rsid w:val="006526B7"/>
    <w:rsid w:val="00653938"/>
    <w:rsid w:val="0065396E"/>
    <w:rsid w:val="0066182A"/>
    <w:rsid w:val="00662EE6"/>
    <w:rsid w:val="006666C6"/>
    <w:rsid w:val="0067053C"/>
    <w:rsid w:val="006731D8"/>
    <w:rsid w:val="00674E39"/>
    <w:rsid w:val="0067545F"/>
    <w:rsid w:val="006756EE"/>
    <w:rsid w:val="00675870"/>
    <w:rsid w:val="00676532"/>
    <w:rsid w:val="00676619"/>
    <w:rsid w:val="00681C41"/>
    <w:rsid w:val="00684D41"/>
    <w:rsid w:val="00685F44"/>
    <w:rsid w:val="0069188D"/>
    <w:rsid w:val="0069291F"/>
    <w:rsid w:val="00693704"/>
    <w:rsid w:val="00693972"/>
    <w:rsid w:val="0069736D"/>
    <w:rsid w:val="0069771E"/>
    <w:rsid w:val="006A1ED4"/>
    <w:rsid w:val="006A31D1"/>
    <w:rsid w:val="006A43A7"/>
    <w:rsid w:val="006A4431"/>
    <w:rsid w:val="006A5F0D"/>
    <w:rsid w:val="006A639A"/>
    <w:rsid w:val="006A71A1"/>
    <w:rsid w:val="006B0785"/>
    <w:rsid w:val="006B3647"/>
    <w:rsid w:val="006B528A"/>
    <w:rsid w:val="006B7DBA"/>
    <w:rsid w:val="006C0267"/>
    <w:rsid w:val="006C09B8"/>
    <w:rsid w:val="006C11C7"/>
    <w:rsid w:val="006C127A"/>
    <w:rsid w:val="006C144F"/>
    <w:rsid w:val="006C199D"/>
    <w:rsid w:val="006C2B52"/>
    <w:rsid w:val="006C31C0"/>
    <w:rsid w:val="006C37D5"/>
    <w:rsid w:val="006C4ACA"/>
    <w:rsid w:val="006C7564"/>
    <w:rsid w:val="006D04F5"/>
    <w:rsid w:val="006D1895"/>
    <w:rsid w:val="006D2C99"/>
    <w:rsid w:val="006D306F"/>
    <w:rsid w:val="006D392B"/>
    <w:rsid w:val="006D5CE1"/>
    <w:rsid w:val="006D6462"/>
    <w:rsid w:val="006D6473"/>
    <w:rsid w:val="006D66EB"/>
    <w:rsid w:val="006E1721"/>
    <w:rsid w:val="006E1BA8"/>
    <w:rsid w:val="006E2110"/>
    <w:rsid w:val="006E23F7"/>
    <w:rsid w:val="006E302F"/>
    <w:rsid w:val="006E3BFD"/>
    <w:rsid w:val="006E3BFF"/>
    <w:rsid w:val="006E4622"/>
    <w:rsid w:val="006E47E1"/>
    <w:rsid w:val="006E68E4"/>
    <w:rsid w:val="006E7B97"/>
    <w:rsid w:val="006F0705"/>
    <w:rsid w:val="006F0BEF"/>
    <w:rsid w:val="006F2331"/>
    <w:rsid w:val="006F3921"/>
    <w:rsid w:val="006F5205"/>
    <w:rsid w:val="006F7257"/>
    <w:rsid w:val="006F75D7"/>
    <w:rsid w:val="00702021"/>
    <w:rsid w:val="007021AE"/>
    <w:rsid w:val="007026B1"/>
    <w:rsid w:val="00702D61"/>
    <w:rsid w:val="00706011"/>
    <w:rsid w:val="00706DEE"/>
    <w:rsid w:val="0070746F"/>
    <w:rsid w:val="00707BBD"/>
    <w:rsid w:val="00707D67"/>
    <w:rsid w:val="0071174E"/>
    <w:rsid w:val="00711CA0"/>
    <w:rsid w:val="007134CE"/>
    <w:rsid w:val="00714A31"/>
    <w:rsid w:val="00716504"/>
    <w:rsid w:val="0071735F"/>
    <w:rsid w:val="00720EEB"/>
    <w:rsid w:val="00721118"/>
    <w:rsid w:val="00721396"/>
    <w:rsid w:val="00722307"/>
    <w:rsid w:val="0072271F"/>
    <w:rsid w:val="00724559"/>
    <w:rsid w:val="0072474B"/>
    <w:rsid w:val="0072519B"/>
    <w:rsid w:val="007259D7"/>
    <w:rsid w:val="00725F82"/>
    <w:rsid w:val="00726769"/>
    <w:rsid w:val="007302CC"/>
    <w:rsid w:val="00730896"/>
    <w:rsid w:val="00732B9A"/>
    <w:rsid w:val="00733C68"/>
    <w:rsid w:val="00733D52"/>
    <w:rsid w:val="00734E39"/>
    <w:rsid w:val="00735D3D"/>
    <w:rsid w:val="00740B6B"/>
    <w:rsid w:val="00740CDF"/>
    <w:rsid w:val="0074308D"/>
    <w:rsid w:val="00744E72"/>
    <w:rsid w:val="007453CF"/>
    <w:rsid w:val="0074788C"/>
    <w:rsid w:val="007505E9"/>
    <w:rsid w:val="00751021"/>
    <w:rsid w:val="00754406"/>
    <w:rsid w:val="00755F42"/>
    <w:rsid w:val="007560A8"/>
    <w:rsid w:val="00757C55"/>
    <w:rsid w:val="0076204E"/>
    <w:rsid w:val="00762DCB"/>
    <w:rsid w:val="00762EDF"/>
    <w:rsid w:val="00763788"/>
    <w:rsid w:val="00763CD8"/>
    <w:rsid w:val="00763FA2"/>
    <w:rsid w:val="0076408D"/>
    <w:rsid w:val="00764FA6"/>
    <w:rsid w:val="007677E4"/>
    <w:rsid w:val="00771894"/>
    <w:rsid w:val="00772CA9"/>
    <w:rsid w:val="00774C49"/>
    <w:rsid w:val="00775AA8"/>
    <w:rsid w:val="007768EE"/>
    <w:rsid w:val="00776D9A"/>
    <w:rsid w:val="007772C1"/>
    <w:rsid w:val="007777AC"/>
    <w:rsid w:val="00777956"/>
    <w:rsid w:val="00780FFC"/>
    <w:rsid w:val="007812BA"/>
    <w:rsid w:val="00781CED"/>
    <w:rsid w:val="00782A23"/>
    <w:rsid w:val="00782D21"/>
    <w:rsid w:val="007849B7"/>
    <w:rsid w:val="00784B93"/>
    <w:rsid w:val="007866F4"/>
    <w:rsid w:val="0079004E"/>
    <w:rsid w:val="00790297"/>
    <w:rsid w:val="0079071F"/>
    <w:rsid w:val="00791223"/>
    <w:rsid w:val="00791D54"/>
    <w:rsid w:val="007941AC"/>
    <w:rsid w:val="007943E9"/>
    <w:rsid w:val="007947C3"/>
    <w:rsid w:val="007A12A4"/>
    <w:rsid w:val="007A25D3"/>
    <w:rsid w:val="007A2B35"/>
    <w:rsid w:val="007A5964"/>
    <w:rsid w:val="007B1394"/>
    <w:rsid w:val="007B27AB"/>
    <w:rsid w:val="007B4410"/>
    <w:rsid w:val="007B4452"/>
    <w:rsid w:val="007B54C0"/>
    <w:rsid w:val="007B55EE"/>
    <w:rsid w:val="007C1F30"/>
    <w:rsid w:val="007C2B05"/>
    <w:rsid w:val="007C3240"/>
    <w:rsid w:val="007C42C0"/>
    <w:rsid w:val="007C464D"/>
    <w:rsid w:val="007C5F60"/>
    <w:rsid w:val="007D07D6"/>
    <w:rsid w:val="007D27C9"/>
    <w:rsid w:val="007D76D5"/>
    <w:rsid w:val="007E0129"/>
    <w:rsid w:val="007E0B91"/>
    <w:rsid w:val="007E0F72"/>
    <w:rsid w:val="007E158E"/>
    <w:rsid w:val="007E20DA"/>
    <w:rsid w:val="007E2558"/>
    <w:rsid w:val="007E2A91"/>
    <w:rsid w:val="007E2D9E"/>
    <w:rsid w:val="007E56B5"/>
    <w:rsid w:val="007E5B52"/>
    <w:rsid w:val="007E722E"/>
    <w:rsid w:val="007F27BF"/>
    <w:rsid w:val="007F2B72"/>
    <w:rsid w:val="007F3BD0"/>
    <w:rsid w:val="007F5B82"/>
    <w:rsid w:val="007F5D8D"/>
    <w:rsid w:val="007F5DF5"/>
    <w:rsid w:val="007F6526"/>
    <w:rsid w:val="007F68DD"/>
    <w:rsid w:val="007F6AED"/>
    <w:rsid w:val="007F70F2"/>
    <w:rsid w:val="00800A65"/>
    <w:rsid w:val="00801E2A"/>
    <w:rsid w:val="00802EFB"/>
    <w:rsid w:val="00803E8C"/>
    <w:rsid w:val="0080445A"/>
    <w:rsid w:val="00804E43"/>
    <w:rsid w:val="00806BCD"/>
    <w:rsid w:val="00810C96"/>
    <w:rsid w:val="00811F6E"/>
    <w:rsid w:val="008128DB"/>
    <w:rsid w:val="008129D6"/>
    <w:rsid w:val="00813BA2"/>
    <w:rsid w:val="00813FC7"/>
    <w:rsid w:val="00814DFA"/>
    <w:rsid w:val="008172BC"/>
    <w:rsid w:val="008206A7"/>
    <w:rsid w:val="00821340"/>
    <w:rsid w:val="0082209A"/>
    <w:rsid w:val="00822B62"/>
    <w:rsid w:val="00823445"/>
    <w:rsid w:val="00823A8A"/>
    <w:rsid w:val="0082547D"/>
    <w:rsid w:val="0082570C"/>
    <w:rsid w:val="00826AF2"/>
    <w:rsid w:val="00826B8D"/>
    <w:rsid w:val="00831215"/>
    <w:rsid w:val="0083280A"/>
    <w:rsid w:val="00833FE6"/>
    <w:rsid w:val="00834E87"/>
    <w:rsid w:val="00836A17"/>
    <w:rsid w:val="008409C1"/>
    <w:rsid w:val="00841034"/>
    <w:rsid w:val="00841286"/>
    <w:rsid w:val="008436F3"/>
    <w:rsid w:val="00845366"/>
    <w:rsid w:val="00845839"/>
    <w:rsid w:val="00845876"/>
    <w:rsid w:val="00846360"/>
    <w:rsid w:val="00851612"/>
    <w:rsid w:val="0085179B"/>
    <w:rsid w:val="00851E2F"/>
    <w:rsid w:val="00852528"/>
    <w:rsid w:val="00852EDF"/>
    <w:rsid w:val="008549AD"/>
    <w:rsid w:val="0085689C"/>
    <w:rsid w:val="008603B2"/>
    <w:rsid w:val="0086095A"/>
    <w:rsid w:val="00860BB8"/>
    <w:rsid w:val="00861F87"/>
    <w:rsid w:val="00862C43"/>
    <w:rsid w:val="008653C5"/>
    <w:rsid w:val="008658CE"/>
    <w:rsid w:val="008667C5"/>
    <w:rsid w:val="00866EE0"/>
    <w:rsid w:val="008712F3"/>
    <w:rsid w:val="00871C08"/>
    <w:rsid w:val="00871D0E"/>
    <w:rsid w:val="00872A51"/>
    <w:rsid w:val="0087342D"/>
    <w:rsid w:val="00875283"/>
    <w:rsid w:val="008766ED"/>
    <w:rsid w:val="0087722C"/>
    <w:rsid w:val="008802D4"/>
    <w:rsid w:val="008814A1"/>
    <w:rsid w:val="00882D1E"/>
    <w:rsid w:val="008834FE"/>
    <w:rsid w:val="00883B2A"/>
    <w:rsid w:val="008843A6"/>
    <w:rsid w:val="008865C3"/>
    <w:rsid w:val="008873A5"/>
    <w:rsid w:val="008876E3"/>
    <w:rsid w:val="008909B4"/>
    <w:rsid w:val="008909C6"/>
    <w:rsid w:val="00891017"/>
    <w:rsid w:val="008922AD"/>
    <w:rsid w:val="00892BD8"/>
    <w:rsid w:val="0089369F"/>
    <w:rsid w:val="00896FFA"/>
    <w:rsid w:val="00897587"/>
    <w:rsid w:val="008A15BC"/>
    <w:rsid w:val="008A2EB9"/>
    <w:rsid w:val="008A4E4D"/>
    <w:rsid w:val="008A5090"/>
    <w:rsid w:val="008A5776"/>
    <w:rsid w:val="008A7E83"/>
    <w:rsid w:val="008B08CA"/>
    <w:rsid w:val="008B1914"/>
    <w:rsid w:val="008B7542"/>
    <w:rsid w:val="008C0CEC"/>
    <w:rsid w:val="008C1984"/>
    <w:rsid w:val="008C24CB"/>
    <w:rsid w:val="008C3D3D"/>
    <w:rsid w:val="008C467D"/>
    <w:rsid w:val="008C4AD2"/>
    <w:rsid w:val="008C65DC"/>
    <w:rsid w:val="008C695B"/>
    <w:rsid w:val="008C7201"/>
    <w:rsid w:val="008C79B4"/>
    <w:rsid w:val="008D09FC"/>
    <w:rsid w:val="008D1820"/>
    <w:rsid w:val="008D19AC"/>
    <w:rsid w:val="008D1BE6"/>
    <w:rsid w:val="008D1C40"/>
    <w:rsid w:val="008D4BA6"/>
    <w:rsid w:val="008D7D1B"/>
    <w:rsid w:val="008E153A"/>
    <w:rsid w:val="008E2964"/>
    <w:rsid w:val="008E3237"/>
    <w:rsid w:val="008E3B07"/>
    <w:rsid w:val="008E4A3D"/>
    <w:rsid w:val="008E4CEC"/>
    <w:rsid w:val="008E53DB"/>
    <w:rsid w:val="008E6238"/>
    <w:rsid w:val="008E7366"/>
    <w:rsid w:val="008E78CC"/>
    <w:rsid w:val="008F0683"/>
    <w:rsid w:val="008F14D3"/>
    <w:rsid w:val="008F1E91"/>
    <w:rsid w:val="008F25D6"/>
    <w:rsid w:val="008F2894"/>
    <w:rsid w:val="008F2E9F"/>
    <w:rsid w:val="008F3C8D"/>
    <w:rsid w:val="008F5912"/>
    <w:rsid w:val="008F6026"/>
    <w:rsid w:val="008F7066"/>
    <w:rsid w:val="008F7B73"/>
    <w:rsid w:val="00900034"/>
    <w:rsid w:val="00900483"/>
    <w:rsid w:val="009006D6"/>
    <w:rsid w:val="009013C3"/>
    <w:rsid w:val="00901774"/>
    <w:rsid w:val="009053EF"/>
    <w:rsid w:val="009059A8"/>
    <w:rsid w:val="009070AC"/>
    <w:rsid w:val="00907209"/>
    <w:rsid w:val="00907E04"/>
    <w:rsid w:val="00914576"/>
    <w:rsid w:val="00914668"/>
    <w:rsid w:val="00915859"/>
    <w:rsid w:val="009164C5"/>
    <w:rsid w:val="00916E96"/>
    <w:rsid w:val="009211DB"/>
    <w:rsid w:val="009236CA"/>
    <w:rsid w:val="009259A7"/>
    <w:rsid w:val="009261C6"/>
    <w:rsid w:val="009276BE"/>
    <w:rsid w:val="009278AA"/>
    <w:rsid w:val="00927FF3"/>
    <w:rsid w:val="00930DC4"/>
    <w:rsid w:val="009317A3"/>
    <w:rsid w:val="00933B19"/>
    <w:rsid w:val="00933EA0"/>
    <w:rsid w:val="00933FA7"/>
    <w:rsid w:val="00934044"/>
    <w:rsid w:val="00935BA9"/>
    <w:rsid w:val="00936B1A"/>
    <w:rsid w:val="0094060A"/>
    <w:rsid w:val="009407C7"/>
    <w:rsid w:val="00942F2D"/>
    <w:rsid w:val="0094490C"/>
    <w:rsid w:val="0094571F"/>
    <w:rsid w:val="00945DA2"/>
    <w:rsid w:val="009467E3"/>
    <w:rsid w:val="0094773A"/>
    <w:rsid w:val="00950C1E"/>
    <w:rsid w:val="009554D0"/>
    <w:rsid w:val="00955891"/>
    <w:rsid w:val="00956CBB"/>
    <w:rsid w:val="0095796C"/>
    <w:rsid w:val="00957D4A"/>
    <w:rsid w:val="00957FB5"/>
    <w:rsid w:val="009610E3"/>
    <w:rsid w:val="009616DD"/>
    <w:rsid w:val="00961AFC"/>
    <w:rsid w:val="00965A18"/>
    <w:rsid w:val="00965CB4"/>
    <w:rsid w:val="00973C38"/>
    <w:rsid w:val="009811CB"/>
    <w:rsid w:val="0098320A"/>
    <w:rsid w:val="00983B86"/>
    <w:rsid w:val="00984FBF"/>
    <w:rsid w:val="00985A75"/>
    <w:rsid w:val="00985E3D"/>
    <w:rsid w:val="00985F09"/>
    <w:rsid w:val="00985F38"/>
    <w:rsid w:val="00987727"/>
    <w:rsid w:val="0099052F"/>
    <w:rsid w:val="0099137D"/>
    <w:rsid w:val="0099248A"/>
    <w:rsid w:val="00995511"/>
    <w:rsid w:val="0099675B"/>
    <w:rsid w:val="009A0C18"/>
    <w:rsid w:val="009A339C"/>
    <w:rsid w:val="009A4EE1"/>
    <w:rsid w:val="009A5640"/>
    <w:rsid w:val="009A7755"/>
    <w:rsid w:val="009B3B37"/>
    <w:rsid w:val="009C3AC3"/>
    <w:rsid w:val="009D11EC"/>
    <w:rsid w:val="009D3697"/>
    <w:rsid w:val="009D3C07"/>
    <w:rsid w:val="009D4840"/>
    <w:rsid w:val="009D5A09"/>
    <w:rsid w:val="009E013E"/>
    <w:rsid w:val="009E2DEF"/>
    <w:rsid w:val="009E459A"/>
    <w:rsid w:val="009E5767"/>
    <w:rsid w:val="009E7E02"/>
    <w:rsid w:val="009F0B35"/>
    <w:rsid w:val="009F0CB3"/>
    <w:rsid w:val="009F18EF"/>
    <w:rsid w:val="009F1C02"/>
    <w:rsid w:val="009F20C3"/>
    <w:rsid w:val="009F3FB0"/>
    <w:rsid w:val="009F4826"/>
    <w:rsid w:val="009F62DC"/>
    <w:rsid w:val="009F67C9"/>
    <w:rsid w:val="009F6BD4"/>
    <w:rsid w:val="00A00CF7"/>
    <w:rsid w:val="00A021AD"/>
    <w:rsid w:val="00A022C1"/>
    <w:rsid w:val="00A04994"/>
    <w:rsid w:val="00A05047"/>
    <w:rsid w:val="00A050EA"/>
    <w:rsid w:val="00A065D2"/>
    <w:rsid w:val="00A06C14"/>
    <w:rsid w:val="00A06C4A"/>
    <w:rsid w:val="00A105E4"/>
    <w:rsid w:val="00A12EC1"/>
    <w:rsid w:val="00A13A84"/>
    <w:rsid w:val="00A13D26"/>
    <w:rsid w:val="00A14E06"/>
    <w:rsid w:val="00A152C9"/>
    <w:rsid w:val="00A168CC"/>
    <w:rsid w:val="00A17C3D"/>
    <w:rsid w:val="00A223CE"/>
    <w:rsid w:val="00A22832"/>
    <w:rsid w:val="00A235CA"/>
    <w:rsid w:val="00A25523"/>
    <w:rsid w:val="00A264B1"/>
    <w:rsid w:val="00A26AEF"/>
    <w:rsid w:val="00A33160"/>
    <w:rsid w:val="00A343B2"/>
    <w:rsid w:val="00A34666"/>
    <w:rsid w:val="00A36C29"/>
    <w:rsid w:val="00A36D21"/>
    <w:rsid w:val="00A36D7A"/>
    <w:rsid w:val="00A371A0"/>
    <w:rsid w:val="00A373F4"/>
    <w:rsid w:val="00A37C3F"/>
    <w:rsid w:val="00A37C51"/>
    <w:rsid w:val="00A40470"/>
    <w:rsid w:val="00A41671"/>
    <w:rsid w:val="00A41C74"/>
    <w:rsid w:val="00A430B0"/>
    <w:rsid w:val="00A43D12"/>
    <w:rsid w:val="00A45C69"/>
    <w:rsid w:val="00A4623C"/>
    <w:rsid w:val="00A46287"/>
    <w:rsid w:val="00A51134"/>
    <w:rsid w:val="00A52AB6"/>
    <w:rsid w:val="00A554EB"/>
    <w:rsid w:val="00A56F59"/>
    <w:rsid w:val="00A606AF"/>
    <w:rsid w:val="00A621C3"/>
    <w:rsid w:val="00A62695"/>
    <w:rsid w:val="00A634A1"/>
    <w:rsid w:val="00A63868"/>
    <w:rsid w:val="00A63F93"/>
    <w:rsid w:val="00A64338"/>
    <w:rsid w:val="00A64CC3"/>
    <w:rsid w:val="00A64F79"/>
    <w:rsid w:val="00A664C1"/>
    <w:rsid w:val="00A711FD"/>
    <w:rsid w:val="00A715AA"/>
    <w:rsid w:val="00A72083"/>
    <w:rsid w:val="00A72342"/>
    <w:rsid w:val="00A73750"/>
    <w:rsid w:val="00A7443E"/>
    <w:rsid w:val="00A7510D"/>
    <w:rsid w:val="00A7547B"/>
    <w:rsid w:val="00A76394"/>
    <w:rsid w:val="00A775EB"/>
    <w:rsid w:val="00A8001B"/>
    <w:rsid w:val="00A80317"/>
    <w:rsid w:val="00A80736"/>
    <w:rsid w:val="00A8165B"/>
    <w:rsid w:val="00A81765"/>
    <w:rsid w:val="00A82510"/>
    <w:rsid w:val="00A83C32"/>
    <w:rsid w:val="00A83D3E"/>
    <w:rsid w:val="00A87E84"/>
    <w:rsid w:val="00A90FAE"/>
    <w:rsid w:val="00A9176D"/>
    <w:rsid w:val="00A94877"/>
    <w:rsid w:val="00A9695C"/>
    <w:rsid w:val="00AA0290"/>
    <w:rsid w:val="00AA1F29"/>
    <w:rsid w:val="00AA2555"/>
    <w:rsid w:val="00AA37CF"/>
    <w:rsid w:val="00AA4744"/>
    <w:rsid w:val="00AA4EAC"/>
    <w:rsid w:val="00AA50BC"/>
    <w:rsid w:val="00AA669C"/>
    <w:rsid w:val="00AA6B01"/>
    <w:rsid w:val="00AB0079"/>
    <w:rsid w:val="00AB03CA"/>
    <w:rsid w:val="00AB1BB4"/>
    <w:rsid w:val="00AB2827"/>
    <w:rsid w:val="00AB2A37"/>
    <w:rsid w:val="00AB2B14"/>
    <w:rsid w:val="00AB3266"/>
    <w:rsid w:val="00AB3CA2"/>
    <w:rsid w:val="00AB5671"/>
    <w:rsid w:val="00AB6478"/>
    <w:rsid w:val="00AB6E74"/>
    <w:rsid w:val="00AC2356"/>
    <w:rsid w:val="00AC2D09"/>
    <w:rsid w:val="00AC2D30"/>
    <w:rsid w:val="00AC40C2"/>
    <w:rsid w:val="00AC5707"/>
    <w:rsid w:val="00AC6933"/>
    <w:rsid w:val="00AC7592"/>
    <w:rsid w:val="00AD23FD"/>
    <w:rsid w:val="00AD3B58"/>
    <w:rsid w:val="00AD439A"/>
    <w:rsid w:val="00AD5C07"/>
    <w:rsid w:val="00AD7AFE"/>
    <w:rsid w:val="00AE0B86"/>
    <w:rsid w:val="00AE3677"/>
    <w:rsid w:val="00AE49D8"/>
    <w:rsid w:val="00AE4E7A"/>
    <w:rsid w:val="00AE7175"/>
    <w:rsid w:val="00AE774B"/>
    <w:rsid w:val="00AE7ADA"/>
    <w:rsid w:val="00AE7FE3"/>
    <w:rsid w:val="00AF0975"/>
    <w:rsid w:val="00AF1812"/>
    <w:rsid w:val="00AF20B4"/>
    <w:rsid w:val="00AF39FD"/>
    <w:rsid w:val="00AF5E1C"/>
    <w:rsid w:val="00AF744B"/>
    <w:rsid w:val="00B0134B"/>
    <w:rsid w:val="00B01C60"/>
    <w:rsid w:val="00B02F46"/>
    <w:rsid w:val="00B0613A"/>
    <w:rsid w:val="00B06478"/>
    <w:rsid w:val="00B06EA1"/>
    <w:rsid w:val="00B07E04"/>
    <w:rsid w:val="00B105BA"/>
    <w:rsid w:val="00B12912"/>
    <w:rsid w:val="00B12DE6"/>
    <w:rsid w:val="00B134D4"/>
    <w:rsid w:val="00B20100"/>
    <w:rsid w:val="00B21FBC"/>
    <w:rsid w:val="00B2441E"/>
    <w:rsid w:val="00B2493E"/>
    <w:rsid w:val="00B332EF"/>
    <w:rsid w:val="00B34F68"/>
    <w:rsid w:val="00B35DDD"/>
    <w:rsid w:val="00B36397"/>
    <w:rsid w:val="00B36991"/>
    <w:rsid w:val="00B40150"/>
    <w:rsid w:val="00B4015A"/>
    <w:rsid w:val="00B40419"/>
    <w:rsid w:val="00B421D1"/>
    <w:rsid w:val="00B434E8"/>
    <w:rsid w:val="00B4401D"/>
    <w:rsid w:val="00B463CF"/>
    <w:rsid w:val="00B477A8"/>
    <w:rsid w:val="00B50484"/>
    <w:rsid w:val="00B514ED"/>
    <w:rsid w:val="00B527BC"/>
    <w:rsid w:val="00B52BE7"/>
    <w:rsid w:val="00B5389A"/>
    <w:rsid w:val="00B54830"/>
    <w:rsid w:val="00B55603"/>
    <w:rsid w:val="00B57702"/>
    <w:rsid w:val="00B57C0E"/>
    <w:rsid w:val="00B610B0"/>
    <w:rsid w:val="00B62E03"/>
    <w:rsid w:val="00B637BD"/>
    <w:rsid w:val="00B6381A"/>
    <w:rsid w:val="00B65EC5"/>
    <w:rsid w:val="00B665B9"/>
    <w:rsid w:val="00B67B0E"/>
    <w:rsid w:val="00B67BA8"/>
    <w:rsid w:val="00B67D0D"/>
    <w:rsid w:val="00B67D1B"/>
    <w:rsid w:val="00B76E1F"/>
    <w:rsid w:val="00B77BEB"/>
    <w:rsid w:val="00B8324E"/>
    <w:rsid w:val="00B8449F"/>
    <w:rsid w:val="00B84616"/>
    <w:rsid w:val="00B84EED"/>
    <w:rsid w:val="00B84F11"/>
    <w:rsid w:val="00B86E83"/>
    <w:rsid w:val="00B90832"/>
    <w:rsid w:val="00B942B9"/>
    <w:rsid w:val="00B95F13"/>
    <w:rsid w:val="00B97986"/>
    <w:rsid w:val="00BA0ECF"/>
    <w:rsid w:val="00BA1059"/>
    <w:rsid w:val="00BA1253"/>
    <w:rsid w:val="00BA2571"/>
    <w:rsid w:val="00BA2964"/>
    <w:rsid w:val="00BA2F58"/>
    <w:rsid w:val="00BA7799"/>
    <w:rsid w:val="00BB0864"/>
    <w:rsid w:val="00BB0B1B"/>
    <w:rsid w:val="00BB0B5F"/>
    <w:rsid w:val="00BB13C6"/>
    <w:rsid w:val="00BB367D"/>
    <w:rsid w:val="00BB415F"/>
    <w:rsid w:val="00BB461F"/>
    <w:rsid w:val="00BB5862"/>
    <w:rsid w:val="00BB5BE8"/>
    <w:rsid w:val="00BB5C3C"/>
    <w:rsid w:val="00BB65F8"/>
    <w:rsid w:val="00BC1279"/>
    <w:rsid w:val="00BC3196"/>
    <w:rsid w:val="00BC352F"/>
    <w:rsid w:val="00BC3952"/>
    <w:rsid w:val="00BC4C23"/>
    <w:rsid w:val="00BC5F5E"/>
    <w:rsid w:val="00BD1391"/>
    <w:rsid w:val="00BD1DB6"/>
    <w:rsid w:val="00BD281E"/>
    <w:rsid w:val="00BD2FA3"/>
    <w:rsid w:val="00BD4A97"/>
    <w:rsid w:val="00BD64B0"/>
    <w:rsid w:val="00BD7E3E"/>
    <w:rsid w:val="00BE125A"/>
    <w:rsid w:val="00BE429D"/>
    <w:rsid w:val="00BE5466"/>
    <w:rsid w:val="00BE5609"/>
    <w:rsid w:val="00BE69C4"/>
    <w:rsid w:val="00BF11B1"/>
    <w:rsid w:val="00BF2A00"/>
    <w:rsid w:val="00BF388C"/>
    <w:rsid w:val="00BF3DE7"/>
    <w:rsid w:val="00BF5072"/>
    <w:rsid w:val="00BF5E8E"/>
    <w:rsid w:val="00BF68DF"/>
    <w:rsid w:val="00BF7A14"/>
    <w:rsid w:val="00C00086"/>
    <w:rsid w:val="00C003B2"/>
    <w:rsid w:val="00C01A0F"/>
    <w:rsid w:val="00C058FD"/>
    <w:rsid w:val="00C07705"/>
    <w:rsid w:val="00C1224C"/>
    <w:rsid w:val="00C1278F"/>
    <w:rsid w:val="00C13192"/>
    <w:rsid w:val="00C14C17"/>
    <w:rsid w:val="00C14EE6"/>
    <w:rsid w:val="00C175D8"/>
    <w:rsid w:val="00C218E9"/>
    <w:rsid w:val="00C2560E"/>
    <w:rsid w:val="00C26F08"/>
    <w:rsid w:val="00C27A5F"/>
    <w:rsid w:val="00C30139"/>
    <w:rsid w:val="00C31A7E"/>
    <w:rsid w:val="00C33324"/>
    <w:rsid w:val="00C3338C"/>
    <w:rsid w:val="00C33537"/>
    <w:rsid w:val="00C339F7"/>
    <w:rsid w:val="00C35071"/>
    <w:rsid w:val="00C362D4"/>
    <w:rsid w:val="00C368AC"/>
    <w:rsid w:val="00C36A81"/>
    <w:rsid w:val="00C37E8D"/>
    <w:rsid w:val="00C4032E"/>
    <w:rsid w:val="00C41BC7"/>
    <w:rsid w:val="00C42441"/>
    <w:rsid w:val="00C4449F"/>
    <w:rsid w:val="00C44510"/>
    <w:rsid w:val="00C5164D"/>
    <w:rsid w:val="00C5189C"/>
    <w:rsid w:val="00C523F8"/>
    <w:rsid w:val="00C525F6"/>
    <w:rsid w:val="00C558CB"/>
    <w:rsid w:val="00C55D8D"/>
    <w:rsid w:val="00C570B8"/>
    <w:rsid w:val="00C572E6"/>
    <w:rsid w:val="00C60189"/>
    <w:rsid w:val="00C63EEC"/>
    <w:rsid w:val="00C642E5"/>
    <w:rsid w:val="00C64EB2"/>
    <w:rsid w:val="00C6726E"/>
    <w:rsid w:val="00C71765"/>
    <w:rsid w:val="00C72806"/>
    <w:rsid w:val="00C740A7"/>
    <w:rsid w:val="00C748A2"/>
    <w:rsid w:val="00C74EC3"/>
    <w:rsid w:val="00C7552C"/>
    <w:rsid w:val="00C758AD"/>
    <w:rsid w:val="00C75A09"/>
    <w:rsid w:val="00C767A3"/>
    <w:rsid w:val="00C80814"/>
    <w:rsid w:val="00C80E96"/>
    <w:rsid w:val="00C815AB"/>
    <w:rsid w:val="00C819C8"/>
    <w:rsid w:val="00C81A4C"/>
    <w:rsid w:val="00C83FA3"/>
    <w:rsid w:val="00C84443"/>
    <w:rsid w:val="00C84790"/>
    <w:rsid w:val="00C8615F"/>
    <w:rsid w:val="00C8665B"/>
    <w:rsid w:val="00C87AE8"/>
    <w:rsid w:val="00C914BC"/>
    <w:rsid w:val="00C92331"/>
    <w:rsid w:val="00C9699E"/>
    <w:rsid w:val="00C97258"/>
    <w:rsid w:val="00C97BF3"/>
    <w:rsid w:val="00CA100A"/>
    <w:rsid w:val="00CA3DB2"/>
    <w:rsid w:val="00CA45EE"/>
    <w:rsid w:val="00CA4AEA"/>
    <w:rsid w:val="00CA53C4"/>
    <w:rsid w:val="00CA5B7A"/>
    <w:rsid w:val="00CA5D7F"/>
    <w:rsid w:val="00CA7BD8"/>
    <w:rsid w:val="00CB0A53"/>
    <w:rsid w:val="00CB1BFF"/>
    <w:rsid w:val="00CB3CAD"/>
    <w:rsid w:val="00CB62CF"/>
    <w:rsid w:val="00CB63E0"/>
    <w:rsid w:val="00CB697D"/>
    <w:rsid w:val="00CB7068"/>
    <w:rsid w:val="00CB7E08"/>
    <w:rsid w:val="00CC5430"/>
    <w:rsid w:val="00CC5D9C"/>
    <w:rsid w:val="00CC6BFB"/>
    <w:rsid w:val="00CC71B7"/>
    <w:rsid w:val="00CD0855"/>
    <w:rsid w:val="00CD0D22"/>
    <w:rsid w:val="00CD18B1"/>
    <w:rsid w:val="00CD41AA"/>
    <w:rsid w:val="00CD4838"/>
    <w:rsid w:val="00CD5B0F"/>
    <w:rsid w:val="00CD692D"/>
    <w:rsid w:val="00CE005A"/>
    <w:rsid w:val="00CE1743"/>
    <w:rsid w:val="00CE2277"/>
    <w:rsid w:val="00CE2D1B"/>
    <w:rsid w:val="00CE41F2"/>
    <w:rsid w:val="00CE45AA"/>
    <w:rsid w:val="00CE4653"/>
    <w:rsid w:val="00CE61C6"/>
    <w:rsid w:val="00CE75A8"/>
    <w:rsid w:val="00CE7C95"/>
    <w:rsid w:val="00CF1459"/>
    <w:rsid w:val="00CF2313"/>
    <w:rsid w:val="00CF249B"/>
    <w:rsid w:val="00CF294C"/>
    <w:rsid w:val="00CF3A86"/>
    <w:rsid w:val="00CF4344"/>
    <w:rsid w:val="00CF455A"/>
    <w:rsid w:val="00CF477E"/>
    <w:rsid w:val="00CF48D1"/>
    <w:rsid w:val="00CF4C95"/>
    <w:rsid w:val="00CF4EAD"/>
    <w:rsid w:val="00CF60EA"/>
    <w:rsid w:val="00CF62C6"/>
    <w:rsid w:val="00CF6BC4"/>
    <w:rsid w:val="00CF7B19"/>
    <w:rsid w:val="00D028F3"/>
    <w:rsid w:val="00D03A5B"/>
    <w:rsid w:val="00D04B95"/>
    <w:rsid w:val="00D0740A"/>
    <w:rsid w:val="00D13CE3"/>
    <w:rsid w:val="00D13E0E"/>
    <w:rsid w:val="00D1509C"/>
    <w:rsid w:val="00D15AF6"/>
    <w:rsid w:val="00D16A57"/>
    <w:rsid w:val="00D16F9F"/>
    <w:rsid w:val="00D17067"/>
    <w:rsid w:val="00D171E6"/>
    <w:rsid w:val="00D17CA7"/>
    <w:rsid w:val="00D17F77"/>
    <w:rsid w:val="00D20DFB"/>
    <w:rsid w:val="00D21443"/>
    <w:rsid w:val="00D22844"/>
    <w:rsid w:val="00D228FB"/>
    <w:rsid w:val="00D231EC"/>
    <w:rsid w:val="00D23E0E"/>
    <w:rsid w:val="00D245A1"/>
    <w:rsid w:val="00D25B36"/>
    <w:rsid w:val="00D25C30"/>
    <w:rsid w:val="00D2620A"/>
    <w:rsid w:val="00D2700B"/>
    <w:rsid w:val="00D270B2"/>
    <w:rsid w:val="00D27F90"/>
    <w:rsid w:val="00D30667"/>
    <w:rsid w:val="00D31248"/>
    <w:rsid w:val="00D32EF7"/>
    <w:rsid w:val="00D341A8"/>
    <w:rsid w:val="00D341EB"/>
    <w:rsid w:val="00D3489D"/>
    <w:rsid w:val="00D34D8F"/>
    <w:rsid w:val="00D34FE0"/>
    <w:rsid w:val="00D403A4"/>
    <w:rsid w:val="00D45D0E"/>
    <w:rsid w:val="00D45E02"/>
    <w:rsid w:val="00D4748F"/>
    <w:rsid w:val="00D504B0"/>
    <w:rsid w:val="00D5272E"/>
    <w:rsid w:val="00D552AD"/>
    <w:rsid w:val="00D56266"/>
    <w:rsid w:val="00D56529"/>
    <w:rsid w:val="00D57446"/>
    <w:rsid w:val="00D57987"/>
    <w:rsid w:val="00D61C83"/>
    <w:rsid w:val="00D65B7A"/>
    <w:rsid w:val="00D66A03"/>
    <w:rsid w:val="00D66C5B"/>
    <w:rsid w:val="00D735CE"/>
    <w:rsid w:val="00D73F63"/>
    <w:rsid w:val="00D73FDC"/>
    <w:rsid w:val="00D7435F"/>
    <w:rsid w:val="00D745A9"/>
    <w:rsid w:val="00D758CE"/>
    <w:rsid w:val="00D7698C"/>
    <w:rsid w:val="00D769D5"/>
    <w:rsid w:val="00D77572"/>
    <w:rsid w:val="00D84767"/>
    <w:rsid w:val="00D8486F"/>
    <w:rsid w:val="00D85999"/>
    <w:rsid w:val="00D86D5C"/>
    <w:rsid w:val="00D90532"/>
    <w:rsid w:val="00D90AED"/>
    <w:rsid w:val="00D915A0"/>
    <w:rsid w:val="00D95C43"/>
    <w:rsid w:val="00D96562"/>
    <w:rsid w:val="00D97EA6"/>
    <w:rsid w:val="00DA062A"/>
    <w:rsid w:val="00DA0C2B"/>
    <w:rsid w:val="00DA0F6B"/>
    <w:rsid w:val="00DA18C3"/>
    <w:rsid w:val="00DA1DAF"/>
    <w:rsid w:val="00DA2E3A"/>
    <w:rsid w:val="00DA330B"/>
    <w:rsid w:val="00DA4220"/>
    <w:rsid w:val="00DA439B"/>
    <w:rsid w:val="00DA4E21"/>
    <w:rsid w:val="00DA5DB7"/>
    <w:rsid w:val="00DB3109"/>
    <w:rsid w:val="00DB3C54"/>
    <w:rsid w:val="00DB527D"/>
    <w:rsid w:val="00DB6416"/>
    <w:rsid w:val="00DB69F9"/>
    <w:rsid w:val="00DB69FA"/>
    <w:rsid w:val="00DB756A"/>
    <w:rsid w:val="00DB75CB"/>
    <w:rsid w:val="00DC0409"/>
    <w:rsid w:val="00DC13B8"/>
    <w:rsid w:val="00DC181D"/>
    <w:rsid w:val="00DC18EC"/>
    <w:rsid w:val="00DC41F6"/>
    <w:rsid w:val="00DC4F93"/>
    <w:rsid w:val="00DC5470"/>
    <w:rsid w:val="00DC54F2"/>
    <w:rsid w:val="00DC5804"/>
    <w:rsid w:val="00DC58AB"/>
    <w:rsid w:val="00DC5C6F"/>
    <w:rsid w:val="00DC623B"/>
    <w:rsid w:val="00DC6B4F"/>
    <w:rsid w:val="00DD1018"/>
    <w:rsid w:val="00DD1471"/>
    <w:rsid w:val="00DD28B8"/>
    <w:rsid w:val="00DD28CE"/>
    <w:rsid w:val="00DD45F1"/>
    <w:rsid w:val="00DD50D1"/>
    <w:rsid w:val="00DD5748"/>
    <w:rsid w:val="00DD5787"/>
    <w:rsid w:val="00DD6052"/>
    <w:rsid w:val="00DD6E32"/>
    <w:rsid w:val="00DD70D7"/>
    <w:rsid w:val="00DE0108"/>
    <w:rsid w:val="00DE0953"/>
    <w:rsid w:val="00DE1145"/>
    <w:rsid w:val="00DE20B7"/>
    <w:rsid w:val="00DE32C8"/>
    <w:rsid w:val="00DE4B0F"/>
    <w:rsid w:val="00DF07EF"/>
    <w:rsid w:val="00DF10DA"/>
    <w:rsid w:val="00DF14D0"/>
    <w:rsid w:val="00DF170C"/>
    <w:rsid w:val="00DF1A8A"/>
    <w:rsid w:val="00DF20D3"/>
    <w:rsid w:val="00DF32A5"/>
    <w:rsid w:val="00DF6374"/>
    <w:rsid w:val="00E02831"/>
    <w:rsid w:val="00E04437"/>
    <w:rsid w:val="00E04976"/>
    <w:rsid w:val="00E118AB"/>
    <w:rsid w:val="00E12129"/>
    <w:rsid w:val="00E124BF"/>
    <w:rsid w:val="00E137C9"/>
    <w:rsid w:val="00E13A43"/>
    <w:rsid w:val="00E14BF3"/>
    <w:rsid w:val="00E2125C"/>
    <w:rsid w:val="00E245E2"/>
    <w:rsid w:val="00E24E64"/>
    <w:rsid w:val="00E2573A"/>
    <w:rsid w:val="00E311A8"/>
    <w:rsid w:val="00E311F8"/>
    <w:rsid w:val="00E315E7"/>
    <w:rsid w:val="00E3353B"/>
    <w:rsid w:val="00E34225"/>
    <w:rsid w:val="00E3425D"/>
    <w:rsid w:val="00E37412"/>
    <w:rsid w:val="00E401E9"/>
    <w:rsid w:val="00E428D7"/>
    <w:rsid w:val="00E432FB"/>
    <w:rsid w:val="00E43489"/>
    <w:rsid w:val="00E47900"/>
    <w:rsid w:val="00E51A2B"/>
    <w:rsid w:val="00E51FBA"/>
    <w:rsid w:val="00E532AC"/>
    <w:rsid w:val="00E539A2"/>
    <w:rsid w:val="00E60FFF"/>
    <w:rsid w:val="00E61D0B"/>
    <w:rsid w:val="00E6220A"/>
    <w:rsid w:val="00E635ED"/>
    <w:rsid w:val="00E63DC5"/>
    <w:rsid w:val="00E64513"/>
    <w:rsid w:val="00E645A9"/>
    <w:rsid w:val="00E658F9"/>
    <w:rsid w:val="00E65BAA"/>
    <w:rsid w:val="00E66813"/>
    <w:rsid w:val="00E67D0B"/>
    <w:rsid w:val="00E72E8A"/>
    <w:rsid w:val="00E73174"/>
    <w:rsid w:val="00E74161"/>
    <w:rsid w:val="00E743A3"/>
    <w:rsid w:val="00E745C6"/>
    <w:rsid w:val="00E7463F"/>
    <w:rsid w:val="00E74971"/>
    <w:rsid w:val="00E76AF1"/>
    <w:rsid w:val="00E76B52"/>
    <w:rsid w:val="00E82575"/>
    <w:rsid w:val="00E83275"/>
    <w:rsid w:val="00E84471"/>
    <w:rsid w:val="00E8780A"/>
    <w:rsid w:val="00E87E2B"/>
    <w:rsid w:val="00E90E0F"/>
    <w:rsid w:val="00E92679"/>
    <w:rsid w:val="00E94A67"/>
    <w:rsid w:val="00E96AC8"/>
    <w:rsid w:val="00EA093C"/>
    <w:rsid w:val="00EA0AAF"/>
    <w:rsid w:val="00EA1E36"/>
    <w:rsid w:val="00EA4C38"/>
    <w:rsid w:val="00EA6F29"/>
    <w:rsid w:val="00EB0389"/>
    <w:rsid w:val="00EB0EA0"/>
    <w:rsid w:val="00EB1B43"/>
    <w:rsid w:val="00EB1C67"/>
    <w:rsid w:val="00EB27CF"/>
    <w:rsid w:val="00EB28DA"/>
    <w:rsid w:val="00EB34A0"/>
    <w:rsid w:val="00EB3E42"/>
    <w:rsid w:val="00EB5823"/>
    <w:rsid w:val="00EB7B75"/>
    <w:rsid w:val="00EC242B"/>
    <w:rsid w:val="00EC5714"/>
    <w:rsid w:val="00EC5DF1"/>
    <w:rsid w:val="00EC70F1"/>
    <w:rsid w:val="00ED0FCE"/>
    <w:rsid w:val="00ED154C"/>
    <w:rsid w:val="00ED42A3"/>
    <w:rsid w:val="00ED54D0"/>
    <w:rsid w:val="00ED5B08"/>
    <w:rsid w:val="00ED6831"/>
    <w:rsid w:val="00ED7239"/>
    <w:rsid w:val="00EE0719"/>
    <w:rsid w:val="00EE0B25"/>
    <w:rsid w:val="00EE1185"/>
    <w:rsid w:val="00EE1683"/>
    <w:rsid w:val="00EE1A2E"/>
    <w:rsid w:val="00EE3031"/>
    <w:rsid w:val="00EE3822"/>
    <w:rsid w:val="00EE45F9"/>
    <w:rsid w:val="00EE46EB"/>
    <w:rsid w:val="00EE56E9"/>
    <w:rsid w:val="00EF2614"/>
    <w:rsid w:val="00EF31A2"/>
    <w:rsid w:val="00F01DB6"/>
    <w:rsid w:val="00F04E33"/>
    <w:rsid w:val="00F05106"/>
    <w:rsid w:val="00F054E5"/>
    <w:rsid w:val="00F06E20"/>
    <w:rsid w:val="00F06F6F"/>
    <w:rsid w:val="00F1044E"/>
    <w:rsid w:val="00F1138D"/>
    <w:rsid w:val="00F11BE0"/>
    <w:rsid w:val="00F11D51"/>
    <w:rsid w:val="00F120F5"/>
    <w:rsid w:val="00F13643"/>
    <w:rsid w:val="00F142A3"/>
    <w:rsid w:val="00F14777"/>
    <w:rsid w:val="00F150C0"/>
    <w:rsid w:val="00F15EC4"/>
    <w:rsid w:val="00F15FF0"/>
    <w:rsid w:val="00F166C3"/>
    <w:rsid w:val="00F17780"/>
    <w:rsid w:val="00F1798E"/>
    <w:rsid w:val="00F17CD2"/>
    <w:rsid w:val="00F23048"/>
    <w:rsid w:val="00F23A58"/>
    <w:rsid w:val="00F27B9F"/>
    <w:rsid w:val="00F30672"/>
    <w:rsid w:val="00F314FE"/>
    <w:rsid w:val="00F31523"/>
    <w:rsid w:val="00F31E47"/>
    <w:rsid w:val="00F33818"/>
    <w:rsid w:val="00F34A63"/>
    <w:rsid w:val="00F34C7F"/>
    <w:rsid w:val="00F36054"/>
    <w:rsid w:val="00F361E3"/>
    <w:rsid w:val="00F36403"/>
    <w:rsid w:val="00F36DD1"/>
    <w:rsid w:val="00F42B76"/>
    <w:rsid w:val="00F42E9C"/>
    <w:rsid w:val="00F43EFE"/>
    <w:rsid w:val="00F44146"/>
    <w:rsid w:val="00F47BCA"/>
    <w:rsid w:val="00F514AE"/>
    <w:rsid w:val="00F54D01"/>
    <w:rsid w:val="00F55334"/>
    <w:rsid w:val="00F55D91"/>
    <w:rsid w:val="00F57984"/>
    <w:rsid w:val="00F61263"/>
    <w:rsid w:val="00F663E3"/>
    <w:rsid w:val="00F6785E"/>
    <w:rsid w:val="00F70802"/>
    <w:rsid w:val="00F717E6"/>
    <w:rsid w:val="00F72018"/>
    <w:rsid w:val="00F72B1A"/>
    <w:rsid w:val="00F73C2D"/>
    <w:rsid w:val="00F7469F"/>
    <w:rsid w:val="00F74A8D"/>
    <w:rsid w:val="00F77063"/>
    <w:rsid w:val="00F772EB"/>
    <w:rsid w:val="00F775D9"/>
    <w:rsid w:val="00F77E0F"/>
    <w:rsid w:val="00F81071"/>
    <w:rsid w:val="00F8125F"/>
    <w:rsid w:val="00F819B8"/>
    <w:rsid w:val="00F81ED9"/>
    <w:rsid w:val="00F82F2A"/>
    <w:rsid w:val="00F84814"/>
    <w:rsid w:val="00F85546"/>
    <w:rsid w:val="00F858DE"/>
    <w:rsid w:val="00F85AF8"/>
    <w:rsid w:val="00F87B4D"/>
    <w:rsid w:val="00F9076C"/>
    <w:rsid w:val="00F9109D"/>
    <w:rsid w:val="00F9175B"/>
    <w:rsid w:val="00F92CE0"/>
    <w:rsid w:val="00F94C3A"/>
    <w:rsid w:val="00F95593"/>
    <w:rsid w:val="00F9732B"/>
    <w:rsid w:val="00FA00DD"/>
    <w:rsid w:val="00FA0C0E"/>
    <w:rsid w:val="00FA3B6B"/>
    <w:rsid w:val="00FA4064"/>
    <w:rsid w:val="00FA63A8"/>
    <w:rsid w:val="00FA6518"/>
    <w:rsid w:val="00FA7B67"/>
    <w:rsid w:val="00FB1833"/>
    <w:rsid w:val="00FB4203"/>
    <w:rsid w:val="00FB5E0D"/>
    <w:rsid w:val="00FC1A6E"/>
    <w:rsid w:val="00FC1F5E"/>
    <w:rsid w:val="00FC2BFD"/>
    <w:rsid w:val="00FC5101"/>
    <w:rsid w:val="00FC58B1"/>
    <w:rsid w:val="00FC5C80"/>
    <w:rsid w:val="00FD2763"/>
    <w:rsid w:val="00FD5017"/>
    <w:rsid w:val="00FD5874"/>
    <w:rsid w:val="00FD62D4"/>
    <w:rsid w:val="00FD657A"/>
    <w:rsid w:val="00FD6D7F"/>
    <w:rsid w:val="00FD74E7"/>
    <w:rsid w:val="00FE0D0A"/>
    <w:rsid w:val="00FE1A94"/>
    <w:rsid w:val="00FE3276"/>
    <w:rsid w:val="00FE5CB3"/>
    <w:rsid w:val="00FE79F0"/>
    <w:rsid w:val="00FF23E7"/>
    <w:rsid w:val="00FF306B"/>
    <w:rsid w:val="00FF5232"/>
    <w:rsid w:val="00FF61CC"/>
    <w:rsid w:val="00FF6590"/>
    <w:rsid w:val="00FF6674"/>
    <w:rsid w:val="00FF66C7"/>
    <w:rsid w:val="00FF67B9"/>
    <w:rsid w:val="00FF6BF4"/>
    <w:rsid w:val="1908A5A5"/>
    <w:rsid w:val="23AAFA43"/>
    <w:rsid w:val="76461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5719"/>
  <w15:docId w15:val="{E0FBF65D-835A-314E-BC46-1686318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80AF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uiPriority w:val="9"/>
    <w:unhideWhenUsed/>
    <w:qFormat/>
    <w:rsid w:val="00CF6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5DF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4022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3"/>
    </w:pPr>
    <w:rPr>
      <w:rFonts w:asciiTheme="majorHAnsi" w:eastAsiaTheme="majorEastAsia" w:hAnsiTheme="majorHAnsi" w:cstheme="majorBidi"/>
      <w:i/>
      <w:iCs/>
      <w:color w:val="365F91" w:themeColor="accent1" w:themeShade="BF"/>
      <w:sz w:val="22"/>
      <w:szCs w:val="22"/>
      <w:bdr w:val="none" w:sz="0" w:space="0" w:color="auto"/>
    </w:rPr>
  </w:style>
  <w:style w:type="paragraph" w:styleId="Heading5">
    <w:name w:val="heading 5"/>
    <w:basedOn w:val="Normal"/>
    <w:next w:val="Normal"/>
    <w:link w:val="Heading5Char"/>
    <w:uiPriority w:val="9"/>
    <w:unhideWhenUsed/>
    <w:qFormat/>
    <w:rsid w:val="0004022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4"/>
    </w:pPr>
    <w:rPr>
      <w:rFonts w:asciiTheme="majorHAnsi" w:eastAsiaTheme="majorEastAsia" w:hAnsiTheme="majorHAnsi" w:cstheme="majorBidi"/>
      <w:color w:val="365F91"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apple-converted-space">
    <w:name w:val="apple-converted-space"/>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styleId="ListParagraph">
    <w:name w:val="List Paragraph"/>
    <w:uiPriority w:val="34"/>
    <w:qFormat/>
    <w:pPr>
      <w:tabs>
        <w:tab w:val="left" w:pos="360"/>
      </w:tabs>
    </w:pPr>
    <w:rPr>
      <w:rFonts w:cs="Arial Unicode MS"/>
      <w:b/>
      <w:bC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character" w:customStyle="1" w:styleId="Hyperlink0">
    <w:name w:val="Hyperlink.0"/>
    <w:basedOn w:val="apple-converted-space"/>
    <w:rPr>
      <w:rFonts w:ascii="Times New Roman" w:eastAsia="Times New Roman" w:hAnsi="Times New Roman" w:cs="Times New Roman"/>
      <w:color w:val="0000FF"/>
      <w:sz w:val="24"/>
      <w:szCs w:val="24"/>
      <w:u w:val="single" w:color="0000FF"/>
      <w:lang w:val="it-IT"/>
    </w:rPr>
  </w:style>
  <w:style w:type="character" w:customStyle="1" w:styleId="Hyperlink1">
    <w:name w:val="Hyperlink.1"/>
    <w:basedOn w:val="apple-converted-space"/>
    <w:rPr>
      <w:lang w:val="en-US"/>
    </w:rPr>
  </w:style>
  <w:style w:type="character" w:customStyle="1" w:styleId="Hyperlink2">
    <w:name w:val="Hyperlink.2"/>
    <w:basedOn w:val="apple-converted-space"/>
    <w:rPr>
      <w:rFonts w:ascii="Calibri" w:eastAsia="Calibri" w:hAnsi="Calibri" w:cs="Calibri"/>
      <w:lang w:val="en-US"/>
    </w:rPr>
  </w:style>
  <w:style w:type="paragraph" w:styleId="PlainText">
    <w:name w:val="Plain Text"/>
    <w:rPr>
      <w:rFonts w:ascii="Calibri" w:eastAsia="Calibri" w:hAnsi="Calibri" w:cs="Calibri"/>
      <w:color w:val="000000"/>
      <w:sz w:val="22"/>
      <w:szCs w:val="22"/>
      <w:u w:color="000000"/>
    </w:rPr>
  </w:style>
  <w:style w:type="character" w:customStyle="1" w:styleId="Hyperlink3">
    <w:name w:val="Hyperlink.3"/>
    <w:basedOn w:val="apple-converted-space"/>
    <w:rPr>
      <w:rFonts w:ascii="Calibri" w:eastAsia="Calibri" w:hAnsi="Calibri" w:cs="Calibri"/>
      <w:color w:val="0000FF"/>
      <w:u w:val="single" w:color="0000FF"/>
      <w:lang w:val="en-US"/>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11">
    <w:name w:val="Imported Style 11"/>
    <w:pPr>
      <w:numPr>
        <w:numId w:val="14"/>
      </w:numPr>
    </w:pPr>
  </w:style>
  <w:style w:type="numbering" w:customStyle="1" w:styleId="ImportedStyle12">
    <w:name w:val="Imported Style 12"/>
    <w:pPr>
      <w:numPr>
        <w:numId w:val="15"/>
      </w:numPr>
    </w:pPr>
  </w:style>
  <w:style w:type="paragraph" w:styleId="BodyText">
    <w:name w:val="Body Text"/>
    <w:link w:val="BodyTextChar"/>
    <w:uiPriority w:val="99"/>
    <w:pPr>
      <w:spacing w:after="120"/>
    </w:pPr>
    <w:rPr>
      <w:rFonts w:ascii="Calibri" w:eastAsia="Calibri" w:hAnsi="Calibri" w:cs="Calibri"/>
      <w:color w:val="000000"/>
      <w:sz w:val="22"/>
      <w:szCs w:val="22"/>
      <w:u w:color="000000"/>
    </w:rPr>
  </w:style>
  <w:style w:type="numbering" w:customStyle="1" w:styleId="ImportedStyle13">
    <w:name w:val="Imported Style 13"/>
    <w:pPr>
      <w:numPr>
        <w:numId w:val="18"/>
      </w:numPr>
    </w:pPr>
  </w:style>
  <w:style w:type="numbering" w:customStyle="1" w:styleId="ImportedStyle14">
    <w:name w:val="Imported Style 14"/>
    <w:pPr>
      <w:numPr>
        <w:numId w:val="20"/>
      </w:numPr>
    </w:pPr>
  </w:style>
  <w:style w:type="character" w:customStyle="1" w:styleId="Hyperlink4">
    <w:name w:val="Hyperlink.4"/>
    <w:basedOn w:val="apple-converted-space"/>
    <w:rPr>
      <w:color w:val="0000FF"/>
      <w:u w:val="single" w:color="0000FF"/>
      <w:lang w:val="de-DE"/>
    </w:rPr>
  </w:style>
  <w:style w:type="character" w:customStyle="1" w:styleId="Hyperlink5">
    <w:name w:val="Hyperlink.5"/>
    <w:basedOn w:val="apple-converted-space"/>
    <w:rPr>
      <w:color w:val="0000FF"/>
      <w:u w:val="single" w:color="0000FF"/>
      <w:lang w:val="pt-PT"/>
    </w:rPr>
  </w:style>
  <w:style w:type="character" w:customStyle="1" w:styleId="Hyperlink6">
    <w:name w:val="Hyperlink.6"/>
    <w:basedOn w:val="apple-converted-space"/>
    <w:rPr>
      <w:color w:val="000000"/>
      <w:u w:val="single" w:color="000000"/>
      <w:lang w:val="en-US"/>
    </w:rPr>
  </w:style>
  <w:style w:type="character" w:customStyle="1" w:styleId="Hyperlink7">
    <w:name w:val="Hyperlink.7"/>
    <w:basedOn w:val="apple-converted-space"/>
    <w:rPr>
      <w:color w:val="000000"/>
      <w:u w:val="single" w:color="000000"/>
    </w:rPr>
  </w:style>
  <w:style w:type="character" w:customStyle="1" w:styleId="Hyperlink8">
    <w:name w:val="Hyperlink.8"/>
    <w:basedOn w:val="apple-converted-space"/>
    <w:rPr>
      <w:color w:val="0000FF"/>
      <w:u w:val="single" w:color="0000FF"/>
    </w:rPr>
  </w:style>
  <w:style w:type="numbering" w:customStyle="1" w:styleId="ImportedStyle18">
    <w:name w:val="Imported Style 18"/>
    <w:pPr>
      <w:numPr>
        <w:numId w:val="26"/>
      </w:numPr>
    </w:pPr>
  </w:style>
  <w:style w:type="character" w:customStyle="1" w:styleId="Hyperlink9">
    <w:name w:val="Hyperlink.9"/>
    <w:basedOn w:val="Hyperlink"/>
    <w:rPr>
      <w:color w:val="0000FF"/>
      <w:u w:val="single" w:color="0000FF"/>
    </w:rPr>
  </w:style>
  <w:style w:type="numbering" w:customStyle="1" w:styleId="Bullets">
    <w:name w:val="Bullets"/>
    <w:pPr>
      <w:numPr>
        <w:numId w:val="27"/>
      </w:numPr>
    </w:pPr>
  </w:style>
  <w:style w:type="paragraph" w:customStyle="1" w:styleId="xmsolistparagraph">
    <w:name w:val="x_msolistparagraph"/>
    <w:pPr>
      <w:spacing w:before="100" w:after="100"/>
    </w:pPr>
    <w:rPr>
      <w:rFonts w:cs="Arial Unicode MS"/>
      <w:color w:val="000000"/>
      <w:sz w:val="24"/>
      <w:szCs w:val="24"/>
      <w:u w:color="000000"/>
    </w:rPr>
  </w:style>
  <w:style w:type="numbering" w:customStyle="1" w:styleId="Bullets0">
    <w:name w:val="Bullets.0"/>
    <w:pPr>
      <w:numPr>
        <w:numId w:val="28"/>
      </w:numPr>
    </w:pPr>
  </w:style>
  <w:style w:type="numbering" w:customStyle="1" w:styleId="ImportedStyle20">
    <w:name w:val="Imported Style 2.0"/>
    <w:pPr>
      <w:numPr>
        <w:numId w:val="29"/>
      </w:numPr>
    </w:pPr>
  </w:style>
  <w:style w:type="numbering" w:customStyle="1" w:styleId="ImportedStyle25">
    <w:name w:val="Imported Style 25"/>
    <w:pPr>
      <w:numPr>
        <w:numId w:val="30"/>
      </w:numPr>
    </w:pPr>
  </w:style>
  <w:style w:type="character" w:customStyle="1" w:styleId="Hyperlink10">
    <w:name w:val="Hyperlink.10"/>
    <w:basedOn w:val="apple-converted-space"/>
    <w:rPr>
      <w:rFonts w:ascii="Times New Roman" w:eastAsia="Times New Roman" w:hAnsi="Times New Roman" w:cs="Times New Roman"/>
      <w:color w:val="0000FF"/>
      <w:u w:val="single" w:color="0000FF"/>
    </w:rPr>
  </w:style>
  <w:style w:type="numbering" w:customStyle="1" w:styleId="ImportedStyle26">
    <w:name w:val="Imported Style 26"/>
    <w:pPr>
      <w:numPr>
        <w:numId w:val="32"/>
      </w:numPr>
    </w:pPr>
  </w:style>
  <w:style w:type="character" w:customStyle="1" w:styleId="Hyperlink11">
    <w:name w:val="Hyperlink.11"/>
    <w:basedOn w:val="apple-converted-space"/>
    <w:rPr>
      <w:rFonts w:ascii="Times New Roman" w:eastAsia="Times New Roman" w:hAnsi="Times New Roman" w:cs="Times New Roman"/>
      <w:color w:val="0000FF"/>
      <w:sz w:val="21"/>
      <w:szCs w:val="21"/>
      <w:u w:color="0000FF"/>
    </w:rPr>
  </w:style>
  <w:style w:type="numbering" w:customStyle="1" w:styleId="ImportedStyle31">
    <w:name w:val="Imported Style 31"/>
    <w:pPr>
      <w:numPr>
        <w:numId w:val="33"/>
      </w:numPr>
    </w:pPr>
  </w:style>
  <w:style w:type="numbering" w:customStyle="1" w:styleId="ImportedStyle32">
    <w:name w:val="Imported Style 32"/>
    <w:pPr>
      <w:numPr>
        <w:numId w:val="34"/>
      </w:numPr>
    </w:pPr>
  </w:style>
  <w:style w:type="numbering" w:customStyle="1" w:styleId="ImportedStyle33">
    <w:name w:val="Imported Style 33"/>
    <w:pPr>
      <w:numPr>
        <w:numId w:val="35"/>
      </w:numPr>
    </w:pPr>
  </w:style>
  <w:style w:type="numbering" w:customStyle="1" w:styleId="ImportedStyle330">
    <w:name w:val="Imported Style 33.0"/>
    <w:pPr>
      <w:numPr>
        <w:numId w:val="36"/>
      </w:numPr>
    </w:pPr>
  </w:style>
  <w:style w:type="character" w:customStyle="1" w:styleId="Hyperlink12">
    <w:name w:val="Hyperlink.12"/>
    <w:basedOn w:val="apple-converted-space"/>
    <w:rPr>
      <w:color w:val="0000FF"/>
      <w:sz w:val="22"/>
      <w:szCs w:val="22"/>
      <w:u w:color="0000FF"/>
      <w:lang w:val="en-US"/>
    </w:rPr>
  </w:style>
  <w:style w:type="numbering" w:customStyle="1" w:styleId="ImportedStyle34">
    <w:name w:val="Imported Style 34"/>
    <w:pPr>
      <w:numPr>
        <w:numId w:val="37"/>
      </w:numPr>
    </w:pPr>
  </w:style>
  <w:style w:type="character" w:customStyle="1" w:styleId="Hyperlink13">
    <w:name w:val="Hyperlink.13"/>
    <w:basedOn w:val="apple-converted-space"/>
    <w:rPr>
      <w:color w:val="0000FF"/>
      <w:u w:color="0000FF"/>
      <w:lang w:val="en-US"/>
    </w:rPr>
  </w:style>
  <w:style w:type="numbering" w:customStyle="1" w:styleId="ImportedStyle35">
    <w:name w:val="Imported Style 35"/>
    <w:pPr>
      <w:numPr>
        <w:numId w:val="38"/>
      </w:numPr>
    </w:pPr>
  </w:style>
  <w:style w:type="paragraph" w:customStyle="1" w:styleId="Default">
    <w:name w:val="Default"/>
    <w:rPr>
      <w:rFonts w:ascii="Calibri" w:eastAsia="Calibri" w:hAnsi="Calibri" w:cs="Calibri"/>
      <w:color w:val="000000"/>
      <w:sz w:val="24"/>
      <w:szCs w:val="24"/>
      <w:u w:color="000000"/>
    </w:rPr>
  </w:style>
  <w:style w:type="paragraph" w:styleId="NoSpacing">
    <w:name w:val="No Spacing"/>
    <w:link w:val="NoSpacingChar"/>
    <w:uiPriority w:val="1"/>
    <w:qFormat/>
    <w:rPr>
      <w:rFonts w:ascii="Calibri" w:eastAsia="Calibri" w:hAnsi="Calibri" w:cs="Calibri"/>
      <w:b/>
      <w:bCs/>
      <w:color w:val="000000"/>
      <w:sz w:val="22"/>
      <w:szCs w:val="22"/>
      <w:u w:val="single" w:color="000000"/>
    </w:rPr>
  </w:style>
  <w:style w:type="paragraph" w:styleId="BalloonText">
    <w:name w:val="Balloon Text"/>
    <w:basedOn w:val="Normal"/>
    <w:link w:val="BalloonTextChar"/>
    <w:uiPriority w:val="99"/>
    <w:semiHidden/>
    <w:unhideWhenUsed/>
    <w:rsid w:val="000B30FF"/>
    <w:rPr>
      <w:rFonts w:ascii="Tahoma" w:hAnsi="Tahoma" w:cs="Tahoma"/>
      <w:sz w:val="16"/>
      <w:szCs w:val="16"/>
    </w:rPr>
  </w:style>
  <w:style w:type="character" w:customStyle="1" w:styleId="BalloonTextChar">
    <w:name w:val="Balloon Text Char"/>
    <w:basedOn w:val="DefaultParagraphFont"/>
    <w:link w:val="BalloonText"/>
    <w:uiPriority w:val="99"/>
    <w:semiHidden/>
    <w:rsid w:val="000B30FF"/>
    <w:rPr>
      <w:rFonts w:ascii="Tahoma" w:hAnsi="Tahoma" w:cs="Tahoma"/>
      <w:sz w:val="16"/>
      <w:szCs w:val="16"/>
    </w:rPr>
  </w:style>
  <w:style w:type="paragraph" w:styleId="Header">
    <w:name w:val="header"/>
    <w:basedOn w:val="Normal"/>
    <w:link w:val="HeaderChar"/>
    <w:uiPriority w:val="99"/>
    <w:unhideWhenUsed/>
    <w:rsid w:val="000B30FF"/>
    <w:pPr>
      <w:tabs>
        <w:tab w:val="center" w:pos="4680"/>
        <w:tab w:val="right" w:pos="9360"/>
      </w:tabs>
    </w:pPr>
  </w:style>
  <w:style w:type="character" w:customStyle="1" w:styleId="HeaderChar">
    <w:name w:val="Header Char"/>
    <w:basedOn w:val="DefaultParagraphFont"/>
    <w:link w:val="Header"/>
    <w:uiPriority w:val="99"/>
    <w:rsid w:val="000B30FF"/>
    <w:rPr>
      <w:sz w:val="24"/>
      <w:szCs w:val="24"/>
    </w:rPr>
  </w:style>
  <w:style w:type="character" w:customStyle="1" w:styleId="FooterChar">
    <w:name w:val="Footer Char"/>
    <w:basedOn w:val="DefaultParagraphFont"/>
    <w:link w:val="Footer"/>
    <w:uiPriority w:val="99"/>
    <w:rsid w:val="008D09FC"/>
    <w:rPr>
      <w:rFonts w:ascii="Calibri" w:eastAsia="Calibri" w:hAnsi="Calibri" w:cs="Calibri"/>
      <w:color w:val="000000"/>
      <w:sz w:val="22"/>
      <w:szCs w:val="22"/>
      <w:u w:color="000000"/>
    </w:rPr>
  </w:style>
  <w:style w:type="character" w:customStyle="1" w:styleId="currenthithighlight">
    <w:name w:val="currenthithighlight"/>
    <w:basedOn w:val="DefaultParagraphFont"/>
    <w:rsid w:val="00311E52"/>
  </w:style>
  <w:style w:type="character" w:customStyle="1" w:styleId="Heading1Char">
    <w:name w:val="Heading 1 Char"/>
    <w:basedOn w:val="DefaultParagraphFont"/>
    <w:link w:val="Heading1"/>
    <w:uiPriority w:val="9"/>
    <w:rsid w:val="00580AF6"/>
    <w:rPr>
      <w:rFonts w:ascii="Arial" w:eastAsia="Times New Roman" w:hAnsi="Arial" w:cs="Arial"/>
      <w:b/>
      <w:bCs/>
      <w:kern w:val="32"/>
      <w:sz w:val="32"/>
      <w:szCs w:val="32"/>
      <w:bdr w:val="none" w:sz="0" w:space="0" w:color="auto"/>
    </w:rPr>
  </w:style>
  <w:style w:type="paragraph" w:styleId="Revision">
    <w:name w:val="Revision"/>
    <w:hidden/>
    <w:uiPriority w:val="99"/>
    <w:semiHidden/>
    <w:rsid w:val="001F568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7866F4"/>
    <w:rPr>
      <w:sz w:val="16"/>
      <w:szCs w:val="16"/>
    </w:rPr>
  </w:style>
  <w:style w:type="paragraph" w:styleId="CommentText">
    <w:name w:val="annotation text"/>
    <w:basedOn w:val="Normal"/>
    <w:link w:val="CommentTextChar"/>
    <w:uiPriority w:val="99"/>
    <w:unhideWhenUsed/>
    <w:rsid w:val="007866F4"/>
    <w:rPr>
      <w:sz w:val="20"/>
      <w:szCs w:val="20"/>
    </w:rPr>
  </w:style>
  <w:style w:type="character" w:customStyle="1" w:styleId="CommentTextChar">
    <w:name w:val="Comment Text Char"/>
    <w:basedOn w:val="DefaultParagraphFont"/>
    <w:link w:val="CommentText"/>
    <w:uiPriority w:val="99"/>
    <w:rsid w:val="007866F4"/>
  </w:style>
  <w:style w:type="paragraph" w:styleId="CommentSubject">
    <w:name w:val="annotation subject"/>
    <w:basedOn w:val="CommentText"/>
    <w:next w:val="CommentText"/>
    <w:link w:val="CommentSubjectChar"/>
    <w:uiPriority w:val="99"/>
    <w:semiHidden/>
    <w:unhideWhenUsed/>
    <w:rsid w:val="007866F4"/>
    <w:rPr>
      <w:b/>
      <w:bCs/>
    </w:rPr>
  </w:style>
  <w:style w:type="character" w:customStyle="1" w:styleId="CommentSubjectChar">
    <w:name w:val="Comment Subject Char"/>
    <w:basedOn w:val="CommentTextChar"/>
    <w:link w:val="CommentSubject"/>
    <w:uiPriority w:val="99"/>
    <w:semiHidden/>
    <w:rsid w:val="007866F4"/>
    <w:rPr>
      <w:b/>
      <w:bCs/>
    </w:rPr>
  </w:style>
  <w:style w:type="character" w:customStyle="1" w:styleId="Heading2Char">
    <w:name w:val="Heading 2 Char"/>
    <w:basedOn w:val="DefaultParagraphFont"/>
    <w:link w:val="Heading2"/>
    <w:uiPriority w:val="9"/>
    <w:rsid w:val="00CF6BC4"/>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2B4FAA"/>
  </w:style>
  <w:style w:type="character" w:customStyle="1" w:styleId="contextualextensionhighlight">
    <w:name w:val="contextualextensionhighlight"/>
    <w:basedOn w:val="DefaultParagraphFont"/>
    <w:rsid w:val="002B4FAA"/>
  </w:style>
  <w:style w:type="character" w:customStyle="1" w:styleId="NoSpacingChar">
    <w:name w:val="No Spacing Char"/>
    <w:link w:val="NoSpacing"/>
    <w:uiPriority w:val="1"/>
    <w:locked/>
    <w:rsid w:val="001B7460"/>
    <w:rPr>
      <w:rFonts w:ascii="Calibri" w:eastAsia="Calibri" w:hAnsi="Calibri" w:cs="Calibri"/>
      <w:b/>
      <w:bCs/>
      <w:color w:val="000000"/>
      <w:sz w:val="22"/>
      <w:szCs w:val="22"/>
      <w:u w:val="single" w:color="000000"/>
    </w:rPr>
  </w:style>
  <w:style w:type="table" w:styleId="TableGrid">
    <w:name w:val="Table Grid"/>
    <w:basedOn w:val="TableNormal"/>
    <w:uiPriority w:val="59"/>
    <w:rsid w:val="001B74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42E5"/>
    <w:rPr>
      <w:color w:val="FF00FF" w:themeColor="followedHyperlink"/>
      <w:u w:val="single"/>
    </w:rPr>
  </w:style>
  <w:style w:type="character" w:customStyle="1" w:styleId="normaltextrun">
    <w:name w:val="normaltextrun"/>
    <w:basedOn w:val="DefaultParagraphFont"/>
    <w:rsid w:val="005D62E9"/>
  </w:style>
  <w:style w:type="character" w:customStyle="1" w:styleId="eop">
    <w:name w:val="eop"/>
    <w:basedOn w:val="DefaultParagraphFont"/>
    <w:rsid w:val="005D62E9"/>
  </w:style>
  <w:style w:type="paragraph" w:customStyle="1" w:styleId="xmsonormal">
    <w:name w:val="x_msonormal"/>
    <w:basedOn w:val="Normal"/>
    <w:rsid w:val="008A2EB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441561"/>
    <w:rPr>
      <w:color w:val="605E5C"/>
      <w:shd w:val="clear" w:color="auto" w:fill="E1DFDD"/>
    </w:rPr>
  </w:style>
  <w:style w:type="paragraph" w:styleId="TOCHeading">
    <w:name w:val="TOC Heading"/>
    <w:basedOn w:val="Heading1"/>
    <w:next w:val="Normal"/>
    <w:uiPriority w:val="39"/>
    <w:unhideWhenUsed/>
    <w:qFormat/>
    <w:rsid w:val="00B3699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507950"/>
    <w:pPr>
      <w:tabs>
        <w:tab w:val="right" w:leader="dot" w:pos="10790"/>
      </w:tabs>
      <w:spacing w:after="100"/>
      <w:jc w:val="both"/>
    </w:pPr>
    <w:rPr>
      <w:b/>
      <w:noProof/>
      <w:sz w:val="28"/>
      <w:szCs w:val="28"/>
    </w:rPr>
  </w:style>
  <w:style w:type="paragraph" w:styleId="TOC2">
    <w:name w:val="toc 2"/>
    <w:basedOn w:val="Normal"/>
    <w:next w:val="Normal"/>
    <w:autoRedefine/>
    <w:uiPriority w:val="39"/>
    <w:unhideWhenUsed/>
    <w:rsid w:val="002A0E0E"/>
    <w:pPr>
      <w:tabs>
        <w:tab w:val="right" w:leader="dot" w:pos="10790"/>
      </w:tabs>
      <w:spacing w:after="100"/>
      <w:ind w:left="240"/>
    </w:pPr>
    <w:rPr>
      <w:rFonts w:cstheme="majorHAnsi"/>
      <w:noProof/>
    </w:rPr>
  </w:style>
  <w:style w:type="table" w:customStyle="1" w:styleId="TableGrid1">
    <w:name w:val="Table Grid1"/>
    <w:basedOn w:val="TableNormal"/>
    <w:next w:val="TableGrid"/>
    <w:uiPriority w:val="39"/>
    <w:rsid w:val="005751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5DF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C5DF1"/>
    <w:pPr>
      <w:spacing w:after="100"/>
      <w:ind w:left="480"/>
    </w:pPr>
  </w:style>
  <w:style w:type="paragraph" w:customStyle="1" w:styleId="TableParagraph">
    <w:name w:val="Table Paragraph"/>
    <w:basedOn w:val="Normal"/>
    <w:uiPriority w:val="1"/>
    <w:qFormat/>
    <w:rsid w:val="00142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UnresolvedMention2">
    <w:name w:val="Unresolved Mention2"/>
    <w:basedOn w:val="DefaultParagraphFont"/>
    <w:uiPriority w:val="99"/>
    <w:semiHidden/>
    <w:unhideWhenUsed/>
    <w:rsid w:val="000626F6"/>
    <w:rPr>
      <w:color w:val="605E5C"/>
      <w:shd w:val="clear" w:color="auto" w:fill="E1DFDD"/>
    </w:rPr>
  </w:style>
  <w:style w:type="character" w:customStyle="1" w:styleId="Heading4Char">
    <w:name w:val="Heading 4 Char"/>
    <w:basedOn w:val="DefaultParagraphFont"/>
    <w:link w:val="Heading4"/>
    <w:uiPriority w:val="9"/>
    <w:rsid w:val="00040229"/>
    <w:rPr>
      <w:rFonts w:asciiTheme="majorHAnsi" w:eastAsiaTheme="majorEastAsia" w:hAnsiTheme="majorHAnsi" w:cstheme="majorBidi"/>
      <w:i/>
      <w:iCs/>
      <w:color w:val="365F91" w:themeColor="accent1" w:themeShade="BF"/>
      <w:sz w:val="22"/>
      <w:szCs w:val="22"/>
      <w:bdr w:val="none" w:sz="0" w:space="0" w:color="auto"/>
    </w:rPr>
  </w:style>
  <w:style w:type="character" w:customStyle="1" w:styleId="Heading5Char">
    <w:name w:val="Heading 5 Char"/>
    <w:basedOn w:val="DefaultParagraphFont"/>
    <w:link w:val="Heading5"/>
    <w:uiPriority w:val="9"/>
    <w:rsid w:val="00040229"/>
    <w:rPr>
      <w:rFonts w:asciiTheme="majorHAnsi" w:eastAsiaTheme="majorEastAsia" w:hAnsiTheme="majorHAnsi" w:cstheme="majorBidi"/>
      <w:color w:val="365F91" w:themeColor="accent1" w:themeShade="BF"/>
      <w:sz w:val="22"/>
      <w:szCs w:val="22"/>
      <w:bdr w:val="none" w:sz="0" w:space="0" w:color="auto"/>
    </w:rPr>
  </w:style>
  <w:style w:type="character" w:styleId="Strong">
    <w:name w:val="Strong"/>
    <w:basedOn w:val="DefaultParagraphFont"/>
    <w:uiPriority w:val="22"/>
    <w:qFormat/>
    <w:rsid w:val="00040229"/>
    <w:rPr>
      <w:b/>
      <w:bCs/>
    </w:rPr>
  </w:style>
  <w:style w:type="paragraph" w:styleId="List">
    <w:name w:val="List"/>
    <w:basedOn w:val="Normal"/>
    <w:uiPriority w:val="9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hanging="360"/>
      <w:contextualSpacing/>
    </w:pPr>
    <w:rPr>
      <w:rFonts w:ascii="Calibri" w:eastAsia="Calibri" w:hAnsi="Calibri"/>
      <w:sz w:val="22"/>
      <w:szCs w:val="22"/>
      <w:bdr w:val="none" w:sz="0" w:space="0" w:color="auto"/>
    </w:rPr>
  </w:style>
  <w:style w:type="character" w:customStyle="1" w:styleId="BodyTextChar">
    <w:name w:val="Body Text Char"/>
    <w:basedOn w:val="DefaultParagraphFont"/>
    <w:link w:val="BodyText"/>
    <w:uiPriority w:val="99"/>
    <w:rsid w:val="00040229"/>
    <w:rPr>
      <w:rFonts w:ascii="Calibri" w:eastAsia="Calibri" w:hAnsi="Calibri" w:cs="Calibri"/>
      <w:color w:val="000000"/>
      <w:sz w:val="22"/>
      <w:szCs w:val="22"/>
      <w:u w:color="000000"/>
    </w:rPr>
  </w:style>
  <w:style w:type="paragraph" w:styleId="TOC4">
    <w:name w:val="toc 4"/>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40"/>
    </w:pPr>
    <w:rPr>
      <w:rFonts w:asciiTheme="minorHAnsi" w:eastAsia="Calibri" w:hAnsiTheme="minorHAnsi" w:cstheme="minorHAnsi"/>
      <w:sz w:val="20"/>
      <w:szCs w:val="20"/>
      <w:bdr w:val="none" w:sz="0" w:space="0" w:color="auto"/>
    </w:rPr>
  </w:style>
  <w:style w:type="paragraph" w:styleId="TOC5">
    <w:name w:val="toc 5"/>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60"/>
    </w:pPr>
    <w:rPr>
      <w:rFonts w:asciiTheme="minorHAnsi" w:eastAsia="Calibri" w:hAnsiTheme="minorHAnsi" w:cstheme="minorHAnsi"/>
      <w:sz w:val="20"/>
      <w:szCs w:val="20"/>
      <w:bdr w:val="none" w:sz="0" w:space="0" w:color="auto"/>
    </w:rPr>
  </w:style>
  <w:style w:type="paragraph" w:styleId="TOC6">
    <w:name w:val="toc 6"/>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80"/>
    </w:pPr>
    <w:rPr>
      <w:rFonts w:asciiTheme="minorHAnsi" w:eastAsia="Calibri" w:hAnsiTheme="minorHAnsi" w:cstheme="minorHAnsi"/>
      <w:sz w:val="20"/>
      <w:szCs w:val="20"/>
      <w:bdr w:val="none" w:sz="0" w:space="0" w:color="auto"/>
    </w:rPr>
  </w:style>
  <w:style w:type="paragraph" w:styleId="TOC7">
    <w:name w:val="toc 7"/>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00"/>
    </w:pPr>
    <w:rPr>
      <w:rFonts w:asciiTheme="minorHAnsi" w:eastAsia="Calibri" w:hAnsiTheme="minorHAnsi" w:cstheme="minorHAnsi"/>
      <w:sz w:val="20"/>
      <w:szCs w:val="20"/>
      <w:bdr w:val="none" w:sz="0" w:space="0" w:color="auto"/>
    </w:rPr>
  </w:style>
  <w:style w:type="paragraph" w:styleId="TOC8">
    <w:name w:val="toc 8"/>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320"/>
    </w:pPr>
    <w:rPr>
      <w:rFonts w:asciiTheme="minorHAnsi" w:eastAsia="Calibri" w:hAnsiTheme="minorHAnsi" w:cstheme="minorHAnsi"/>
      <w:sz w:val="20"/>
      <w:szCs w:val="20"/>
      <w:bdr w:val="none" w:sz="0" w:space="0" w:color="auto"/>
    </w:rPr>
  </w:style>
  <w:style w:type="paragraph" w:styleId="TOC9">
    <w:name w:val="toc 9"/>
    <w:basedOn w:val="Normal"/>
    <w:next w:val="Normal"/>
    <w:autoRedefine/>
    <w:uiPriority w:val="39"/>
    <w:unhideWhenUsed/>
    <w:rsid w:val="000402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540"/>
    </w:pPr>
    <w:rPr>
      <w:rFonts w:asciiTheme="minorHAnsi" w:eastAsia="Calibri" w:hAnsiTheme="minorHAnsi" w:cstheme="minorHAnsi"/>
      <w:sz w:val="20"/>
      <w:szCs w:val="20"/>
      <w:bdr w:val="none" w:sz="0" w:space="0" w:color="auto"/>
    </w:rPr>
  </w:style>
  <w:style w:type="character" w:styleId="UnresolvedMention">
    <w:name w:val="Unresolved Mention"/>
    <w:basedOn w:val="DefaultParagraphFont"/>
    <w:uiPriority w:val="99"/>
    <w:semiHidden/>
    <w:unhideWhenUsed/>
    <w:rsid w:val="00F663E3"/>
    <w:rPr>
      <w:color w:val="605E5C"/>
      <w:shd w:val="clear" w:color="auto" w:fill="E1DFDD"/>
    </w:rPr>
  </w:style>
  <w:style w:type="character" w:customStyle="1" w:styleId="markegurce3vb">
    <w:name w:val="markegurce3vb"/>
    <w:basedOn w:val="DefaultParagraphFont"/>
    <w:rsid w:val="001D4867"/>
  </w:style>
  <w:style w:type="character" w:styleId="Emphasis">
    <w:name w:val="Emphasis"/>
    <w:basedOn w:val="DefaultParagraphFont"/>
    <w:uiPriority w:val="20"/>
    <w:qFormat/>
    <w:rsid w:val="00640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9685">
      <w:bodyDiv w:val="1"/>
      <w:marLeft w:val="0"/>
      <w:marRight w:val="0"/>
      <w:marTop w:val="0"/>
      <w:marBottom w:val="0"/>
      <w:divBdr>
        <w:top w:val="none" w:sz="0" w:space="0" w:color="auto"/>
        <w:left w:val="none" w:sz="0" w:space="0" w:color="auto"/>
        <w:bottom w:val="none" w:sz="0" w:space="0" w:color="auto"/>
        <w:right w:val="none" w:sz="0" w:space="0" w:color="auto"/>
      </w:divBdr>
    </w:div>
    <w:div w:id="38404820">
      <w:bodyDiv w:val="1"/>
      <w:marLeft w:val="0"/>
      <w:marRight w:val="0"/>
      <w:marTop w:val="0"/>
      <w:marBottom w:val="0"/>
      <w:divBdr>
        <w:top w:val="none" w:sz="0" w:space="0" w:color="auto"/>
        <w:left w:val="none" w:sz="0" w:space="0" w:color="auto"/>
        <w:bottom w:val="none" w:sz="0" w:space="0" w:color="auto"/>
        <w:right w:val="none" w:sz="0" w:space="0" w:color="auto"/>
      </w:divBdr>
      <w:divsChild>
        <w:div w:id="1365861799">
          <w:marLeft w:val="360"/>
          <w:marRight w:val="0"/>
          <w:marTop w:val="200"/>
          <w:marBottom w:val="0"/>
          <w:divBdr>
            <w:top w:val="none" w:sz="0" w:space="0" w:color="auto"/>
            <w:left w:val="none" w:sz="0" w:space="0" w:color="auto"/>
            <w:bottom w:val="none" w:sz="0" w:space="0" w:color="auto"/>
            <w:right w:val="none" w:sz="0" w:space="0" w:color="auto"/>
          </w:divBdr>
        </w:div>
        <w:div w:id="1541239469">
          <w:marLeft w:val="360"/>
          <w:marRight w:val="0"/>
          <w:marTop w:val="200"/>
          <w:marBottom w:val="0"/>
          <w:divBdr>
            <w:top w:val="none" w:sz="0" w:space="0" w:color="auto"/>
            <w:left w:val="none" w:sz="0" w:space="0" w:color="auto"/>
            <w:bottom w:val="none" w:sz="0" w:space="0" w:color="auto"/>
            <w:right w:val="none" w:sz="0" w:space="0" w:color="auto"/>
          </w:divBdr>
        </w:div>
        <w:div w:id="1942755049">
          <w:marLeft w:val="360"/>
          <w:marRight w:val="0"/>
          <w:marTop w:val="200"/>
          <w:marBottom w:val="0"/>
          <w:divBdr>
            <w:top w:val="none" w:sz="0" w:space="0" w:color="auto"/>
            <w:left w:val="none" w:sz="0" w:space="0" w:color="auto"/>
            <w:bottom w:val="none" w:sz="0" w:space="0" w:color="auto"/>
            <w:right w:val="none" w:sz="0" w:space="0" w:color="auto"/>
          </w:divBdr>
        </w:div>
      </w:divsChild>
    </w:div>
    <w:div w:id="48456938">
      <w:bodyDiv w:val="1"/>
      <w:marLeft w:val="0"/>
      <w:marRight w:val="0"/>
      <w:marTop w:val="0"/>
      <w:marBottom w:val="0"/>
      <w:divBdr>
        <w:top w:val="none" w:sz="0" w:space="0" w:color="auto"/>
        <w:left w:val="none" w:sz="0" w:space="0" w:color="auto"/>
        <w:bottom w:val="none" w:sz="0" w:space="0" w:color="auto"/>
        <w:right w:val="none" w:sz="0" w:space="0" w:color="auto"/>
      </w:divBdr>
    </w:div>
    <w:div w:id="187641163">
      <w:bodyDiv w:val="1"/>
      <w:marLeft w:val="0"/>
      <w:marRight w:val="0"/>
      <w:marTop w:val="0"/>
      <w:marBottom w:val="0"/>
      <w:divBdr>
        <w:top w:val="none" w:sz="0" w:space="0" w:color="auto"/>
        <w:left w:val="none" w:sz="0" w:space="0" w:color="auto"/>
        <w:bottom w:val="none" w:sz="0" w:space="0" w:color="auto"/>
        <w:right w:val="none" w:sz="0" w:space="0" w:color="auto"/>
      </w:divBdr>
    </w:div>
    <w:div w:id="219905433">
      <w:bodyDiv w:val="1"/>
      <w:marLeft w:val="0"/>
      <w:marRight w:val="0"/>
      <w:marTop w:val="0"/>
      <w:marBottom w:val="0"/>
      <w:divBdr>
        <w:top w:val="none" w:sz="0" w:space="0" w:color="auto"/>
        <w:left w:val="none" w:sz="0" w:space="0" w:color="auto"/>
        <w:bottom w:val="none" w:sz="0" w:space="0" w:color="auto"/>
        <w:right w:val="none" w:sz="0" w:space="0" w:color="auto"/>
      </w:divBdr>
    </w:div>
    <w:div w:id="244264860">
      <w:bodyDiv w:val="1"/>
      <w:marLeft w:val="0"/>
      <w:marRight w:val="0"/>
      <w:marTop w:val="0"/>
      <w:marBottom w:val="0"/>
      <w:divBdr>
        <w:top w:val="none" w:sz="0" w:space="0" w:color="auto"/>
        <w:left w:val="none" w:sz="0" w:space="0" w:color="auto"/>
        <w:bottom w:val="none" w:sz="0" w:space="0" w:color="auto"/>
        <w:right w:val="none" w:sz="0" w:space="0" w:color="auto"/>
      </w:divBdr>
    </w:div>
    <w:div w:id="329987187">
      <w:bodyDiv w:val="1"/>
      <w:marLeft w:val="0"/>
      <w:marRight w:val="0"/>
      <w:marTop w:val="0"/>
      <w:marBottom w:val="0"/>
      <w:divBdr>
        <w:top w:val="none" w:sz="0" w:space="0" w:color="auto"/>
        <w:left w:val="none" w:sz="0" w:space="0" w:color="auto"/>
        <w:bottom w:val="none" w:sz="0" w:space="0" w:color="auto"/>
        <w:right w:val="none" w:sz="0" w:space="0" w:color="auto"/>
      </w:divBdr>
    </w:div>
    <w:div w:id="333654319">
      <w:bodyDiv w:val="1"/>
      <w:marLeft w:val="0"/>
      <w:marRight w:val="0"/>
      <w:marTop w:val="0"/>
      <w:marBottom w:val="0"/>
      <w:divBdr>
        <w:top w:val="none" w:sz="0" w:space="0" w:color="auto"/>
        <w:left w:val="none" w:sz="0" w:space="0" w:color="auto"/>
        <w:bottom w:val="none" w:sz="0" w:space="0" w:color="auto"/>
        <w:right w:val="none" w:sz="0" w:space="0" w:color="auto"/>
      </w:divBdr>
      <w:divsChild>
        <w:div w:id="169494293">
          <w:marLeft w:val="360"/>
          <w:marRight w:val="0"/>
          <w:marTop w:val="200"/>
          <w:marBottom w:val="0"/>
          <w:divBdr>
            <w:top w:val="none" w:sz="0" w:space="0" w:color="auto"/>
            <w:left w:val="none" w:sz="0" w:space="0" w:color="auto"/>
            <w:bottom w:val="none" w:sz="0" w:space="0" w:color="auto"/>
            <w:right w:val="none" w:sz="0" w:space="0" w:color="auto"/>
          </w:divBdr>
        </w:div>
        <w:div w:id="177044905">
          <w:marLeft w:val="360"/>
          <w:marRight w:val="0"/>
          <w:marTop w:val="200"/>
          <w:marBottom w:val="0"/>
          <w:divBdr>
            <w:top w:val="none" w:sz="0" w:space="0" w:color="auto"/>
            <w:left w:val="none" w:sz="0" w:space="0" w:color="auto"/>
            <w:bottom w:val="none" w:sz="0" w:space="0" w:color="auto"/>
            <w:right w:val="none" w:sz="0" w:space="0" w:color="auto"/>
          </w:divBdr>
        </w:div>
        <w:div w:id="623266092">
          <w:marLeft w:val="360"/>
          <w:marRight w:val="0"/>
          <w:marTop w:val="200"/>
          <w:marBottom w:val="0"/>
          <w:divBdr>
            <w:top w:val="none" w:sz="0" w:space="0" w:color="auto"/>
            <w:left w:val="none" w:sz="0" w:space="0" w:color="auto"/>
            <w:bottom w:val="none" w:sz="0" w:space="0" w:color="auto"/>
            <w:right w:val="none" w:sz="0" w:space="0" w:color="auto"/>
          </w:divBdr>
        </w:div>
        <w:div w:id="659191220">
          <w:marLeft w:val="360"/>
          <w:marRight w:val="0"/>
          <w:marTop w:val="200"/>
          <w:marBottom w:val="0"/>
          <w:divBdr>
            <w:top w:val="none" w:sz="0" w:space="0" w:color="auto"/>
            <w:left w:val="none" w:sz="0" w:space="0" w:color="auto"/>
            <w:bottom w:val="none" w:sz="0" w:space="0" w:color="auto"/>
            <w:right w:val="none" w:sz="0" w:space="0" w:color="auto"/>
          </w:divBdr>
        </w:div>
        <w:div w:id="809251629">
          <w:marLeft w:val="360"/>
          <w:marRight w:val="0"/>
          <w:marTop w:val="200"/>
          <w:marBottom w:val="0"/>
          <w:divBdr>
            <w:top w:val="none" w:sz="0" w:space="0" w:color="auto"/>
            <w:left w:val="none" w:sz="0" w:space="0" w:color="auto"/>
            <w:bottom w:val="none" w:sz="0" w:space="0" w:color="auto"/>
            <w:right w:val="none" w:sz="0" w:space="0" w:color="auto"/>
          </w:divBdr>
        </w:div>
        <w:div w:id="1262450036">
          <w:marLeft w:val="360"/>
          <w:marRight w:val="0"/>
          <w:marTop w:val="200"/>
          <w:marBottom w:val="0"/>
          <w:divBdr>
            <w:top w:val="none" w:sz="0" w:space="0" w:color="auto"/>
            <w:left w:val="none" w:sz="0" w:space="0" w:color="auto"/>
            <w:bottom w:val="none" w:sz="0" w:space="0" w:color="auto"/>
            <w:right w:val="none" w:sz="0" w:space="0" w:color="auto"/>
          </w:divBdr>
        </w:div>
      </w:divsChild>
    </w:div>
    <w:div w:id="338197729">
      <w:bodyDiv w:val="1"/>
      <w:marLeft w:val="0"/>
      <w:marRight w:val="0"/>
      <w:marTop w:val="0"/>
      <w:marBottom w:val="0"/>
      <w:divBdr>
        <w:top w:val="none" w:sz="0" w:space="0" w:color="auto"/>
        <w:left w:val="none" w:sz="0" w:space="0" w:color="auto"/>
        <w:bottom w:val="none" w:sz="0" w:space="0" w:color="auto"/>
        <w:right w:val="none" w:sz="0" w:space="0" w:color="auto"/>
      </w:divBdr>
    </w:div>
    <w:div w:id="342317209">
      <w:bodyDiv w:val="1"/>
      <w:marLeft w:val="0"/>
      <w:marRight w:val="0"/>
      <w:marTop w:val="0"/>
      <w:marBottom w:val="0"/>
      <w:divBdr>
        <w:top w:val="none" w:sz="0" w:space="0" w:color="auto"/>
        <w:left w:val="none" w:sz="0" w:space="0" w:color="auto"/>
        <w:bottom w:val="none" w:sz="0" w:space="0" w:color="auto"/>
        <w:right w:val="none" w:sz="0" w:space="0" w:color="auto"/>
      </w:divBdr>
    </w:div>
    <w:div w:id="433206039">
      <w:bodyDiv w:val="1"/>
      <w:marLeft w:val="0"/>
      <w:marRight w:val="0"/>
      <w:marTop w:val="0"/>
      <w:marBottom w:val="0"/>
      <w:divBdr>
        <w:top w:val="none" w:sz="0" w:space="0" w:color="auto"/>
        <w:left w:val="none" w:sz="0" w:space="0" w:color="auto"/>
        <w:bottom w:val="none" w:sz="0" w:space="0" w:color="auto"/>
        <w:right w:val="none" w:sz="0" w:space="0" w:color="auto"/>
      </w:divBdr>
    </w:div>
    <w:div w:id="477963706">
      <w:bodyDiv w:val="1"/>
      <w:marLeft w:val="0"/>
      <w:marRight w:val="0"/>
      <w:marTop w:val="0"/>
      <w:marBottom w:val="0"/>
      <w:divBdr>
        <w:top w:val="none" w:sz="0" w:space="0" w:color="auto"/>
        <w:left w:val="none" w:sz="0" w:space="0" w:color="auto"/>
        <w:bottom w:val="none" w:sz="0" w:space="0" w:color="auto"/>
        <w:right w:val="none" w:sz="0" w:space="0" w:color="auto"/>
      </w:divBdr>
    </w:div>
    <w:div w:id="493835819">
      <w:bodyDiv w:val="1"/>
      <w:marLeft w:val="0"/>
      <w:marRight w:val="0"/>
      <w:marTop w:val="0"/>
      <w:marBottom w:val="0"/>
      <w:divBdr>
        <w:top w:val="none" w:sz="0" w:space="0" w:color="auto"/>
        <w:left w:val="none" w:sz="0" w:space="0" w:color="auto"/>
        <w:bottom w:val="none" w:sz="0" w:space="0" w:color="auto"/>
        <w:right w:val="none" w:sz="0" w:space="0" w:color="auto"/>
      </w:divBdr>
      <w:divsChild>
        <w:div w:id="826824507">
          <w:marLeft w:val="360"/>
          <w:marRight w:val="0"/>
          <w:marTop w:val="200"/>
          <w:marBottom w:val="0"/>
          <w:divBdr>
            <w:top w:val="none" w:sz="0" w:space="0" w:color="auto"/>
            <w:left w:val="none" w:sz="0" w:space="0" w:color="auto"/>
            <w:bottom w:val="none" w:sz="0" w:space="0" w:color="auto"/>
            <w:right w:val="none" w:sz="0" w:space="0" w:color="auto"/>
          </w:divBdr>
        </w:div>
        <w:div w:id="1887519746">
          <w:marLeft w:val="360"/>
          <w:marRight w:val="0"/>
          <w:marTop w:val="200"/>
          <w:marBottom w:val="0"/>
          <w:divBdr>
            <w:top w:val="none" w:sz="0" w:space="0" w:color="auto"/>
            <w:left w:val="none" w:sz="0" w:space="0" w:color="auto"/>
            <w:bottom w:val="none" w:sz="0" w:space="0" w:color="auto"/>
            <w:right w:val="none" w:sz="0" w:space="0" w:color="auto"/>
          </w:divBdr>
        </w:div>
      </w:divsChild>
    </w:div>
    <w:div w:id="542400953">
      <w:bodyDiv w:val="1"/>
      <w:marLeft w:val="0"/>
      <w:marRight w:val="0"/>
      <w:marTop w:val="0"/>
      <w:marBottom w:val="0"/>
      <w:divBdr>
        <w:top w:val="none" w:sz="0" w:space="0" w:color="auto"/>
        <w:left w:val="none" w:sz="0" w:space="0" w:color="auto"/>
        <w:bottom w:val="none" w:sz="0" w:space="0" w:color="auto"/>
        <w:right w:val="none" w:sz="0" w:space="0" w:color="auto"/>
      </w:divBdr>
      <w:divsChild>
        <w:div w:id="931816966">
          <w:marLeft w:val="720"/>
          <w:marRight w:val="0"/>
          <w:marTop w:val="0"/>
          <w:marBottom w:val="0"/>
          <w:divBdr>
            <w:top w:val="none" w:sz="0" w:space="0" w:color="auto"/>
            <w:left w:val="none" w:sz="0" w:space="0" w:color="auto"/>
            <w:bottom w:val="none" w:sz="0" w:space="0" w:color="auto"/>
            <w:right w:val="none" w:sz="0" w:space="0" w:color="auto"/>
          </w:divBdr>
        </w:div>
        <w:div w:id="1550267325">
          <w:marLeft w:val="720"/>
          <w:marRight w:val="0"/>
          <w:marTop w:val="0"/>
          <w:marBottom w:val="0"/>
          <w:divBdr>
            <w:top w:val="none" w:sz="0" w:space="0" w:color="auto"/>
            <w:left w:val="none" w:sz="0" w:space="0" w:color="auto"/>
            <w:bottom w:val="none" w:sz="0" w:space="0" w:color="auto"/>
            <w:right w:val="none" w:sz="0" w:space="0" w:color="auto"/>
          </w:divBdr>
        </w:div>
        <w:div w:id="1688752920">
          <w:marLeft w:val="720"/>
          <w:marRight w:val="0"/>
          <w:marTop w:val="0"/>
          <w:marBottom w:val="0"/>
          <w:divBdr>
            <w:top w:val="none" w:sz="0" w:space="0" w:color="auto"/>
            <w:left w:val="none" w:sz="0" w:space="0" w:color="auto"/>
            <w:bottom w:val="none" w:sz="0" w:space="0" w:color="auto"/>
            <w:right w:val="none" w:sz="0" w:space="0" w:color="auto"/>
          </w:divBdr>
        </w:div>
        <w:div w:id="2128700004">
          <w:marLeft w:val="720"/>
          <w:marRight w:val="0"/>
          <w:marTop w:val="0"/>
          <w:marBottom w:val="0"/>
          <w:divBdr>
            <w:top w:val="none" w:sz="0" w:space="0" w:color="auto"/>
            <w:left w:val="none" w:sz="0" w:space="0" w:color="auto"/>
            <w:bottom w:val="none" w:sz="0" w:space="0" w:color="auto"/>
            <w:right w:val="none" w:sz="0" w:space="0" w:color="auto"/>
          </w:divBdr>
        </w:div>
      </w:divsChild>
    </w:div>
    <w:div w:id="587620459">
      <w:bodyDiv w:val="1"/>
      <w:marLeft w:val="0"/>
      <w:marRight w:val="0"/>
      <w:marTop w:val="0"/>
      <w:marBottom w:val="0"/>
      <w:divBdr>
        <w:top w:val="none" w:sz="0" w:space="0" w:color="auto"/>
        <w:left w:val="none" w:sz="0" w:space="0" w:color="auto"/>
        <w:bottom w:val="none" w:sz="0" w:space="0" w:color="auto"/>
        <w:right w:val="none" w:sz="0" w:space="0" w:color="auto"/>
      </w:divBdr>
    </w:div>
    <w:div w:id="588346850">
      <w:bodyDiv w:val="1"/>
      <w:marLeft w:val="0"/>
      <w:marRight w:val="0"/>
      <w:marTop w:val="0"/>
      <w:marBottom w:val="0"/>
      <w:divBdr>
        <w:top w:val="none" w:sz="0" w:space="0" w:color="auto"/>
        <w:left w:val="none" w:sz="0" w:space="0" w:color="auto"/>
        <w:bottom w:val="none" w:sz="0" w:space="0" w:color="auto"/>
        <w:right w:val="none" w:sz="0" w:space="0" w:color="auto"/>
      </w:divBdr>
    </w:div>
    <w:div w:id="589587928">
      <w:bodyDiv w:val="1"/>
      <w:marLeft w:val="0"/>
      <w:marRight w:val="0"/>
      <w:marTop w:val="0"/>
      <w:marBottom w:val="0"/>
      <w:divBdr>
        <w:top w:val="none" w:sz="0" w:space="0" w:color="auto"/>
        <w:left w:val="none" w:sz="0" w:space="0" w:color="auto"/>
        <w:bottom w:val="none" w:sz="0" w:space="0" w:color="auto"/>
        <w:right w:val="none" w:sz="0" w:space="0" w:color="auto"/>
      </w:divBdr>
    </w:div>
    <w:div w:id="619607580">
      <w:bodyDiv w:val="1"/>
      <w:marLeft w:val="0"/>
      <w:marRight w:val="0"/>
      <w:marTop w:val="0"/>
      <w:marBottom w:val="0"/>
      <w:divBdr>
        <w:top w:val="none" w:sz="0" w:space="0" w:color="auto"/>
        <w:left w:val="none" w:sz="0" w:space="0" w:color="auto"/>
        <w:bottom w:val="none" w:sz="0" w:space="0" w:color="auto"/>
        <w:right w:val="none" w:sz="0" w:space="0" w:color="auto"/>
      </w:divBdr>
      <w:divsChild>
        <w:div w:id="70738323">
          <w:marLeft w:val="0"/>
          <w:marRight w:val="0"/>
          <w:marTop w:val="0"/>
          <w:marBottom w:val="0"/>
          <w:divBdr>
            <w:top w:val="none" w:sz="0" w:space="0" w:color="auto"/>
            <w:left w:val="none" w:sz="0" w:space="0" w:color="auto"/>
            <w:bottom w:val="none" w:sz="0" w:space="0" w:color="auto"/>
            <w:right w:val="none" w:sz="0" w:space="0" w:color="auto"/>
          </w:divBdr>
        </w:div>
        <w:div w:id="1152407018">
          <w:marLeft w:val="0"/>
          <w:marRight w:val="0"/>
          <w:marTop w:val="0"/>
          <w:marBottom w:val="0"/>
          <w:divBdr>
            <w:top w:val="none" w:sz="0" w:space="0" w:color="auto"/>
            <w:left w:val="none" w:sz="0" w:space="0" w:color="auto"/>
            <w:bottom w:val="none" w:sz="0" w:space="0" w:color="auto"/>
            <w:right w:val="none" w:sz="0" w:space="0" w:color="auto"/>
          </w:divBdr>
        </w:div>
        <w:div w:id="1655717511">
          <w:marLeft w:val="0"/>
          <w:marRight w:val="0"/>
          <w:marTop w:val="0"/>
          <w:marBottom w:val="0"/>
          <w:divBdr>
            <w:top w:val="none" w:sz="0" w:space="0" w:color="auto"/>
            <w:left w:val="none" w:sz="0" w:space="0" w:color="auto"/>
            <w:bottom w:val="none" w:sz="0" w:space="0" w:color="auto"/>
            <w:right w:val="none" w:sz="0" w:space="0" w:color="auto"/>
          </w:divBdr>
        </w:div>
        <w:div w:id="1783065506">
          <w:marLeft w:val="0"/>
          <w:marRight w:val="0"/>
          <w:marTop w:val="0"/>
          <w:marBottom w:val="0"/>
          <w:divBdr>
            <w:top w:val="none" w:sz="0" w:space="0" w:color="auto"/>
            <w:left w:val="none" w:sz="0" w:space="0" w:color="auto"/>
            <w:bottom w:val="none" w:sz="0" w:space="0" w:color="auto"/>
            <w:right w:val="none" w:sz="0" w:space="0" w:color="auto"/>
          </w:divBdr>
        </w:div>
      </w:divsChild>
    </w:div>
    <w:div w:id="666053290">
      <w:bodyDiv w:val="1"/>
      <w:marLeft w:val="0"/>
      <w:marRight w:val="0"/>
      <w:marTop w:val="0"/>
      <w:marBottom w:val="0"/>
      <w:divBdr>
        <w:top w:val="none" w:sz="0" w:space="0" w:color="auto"/>
        <w:left w:val="none" w:sz="0" w:space="0" w:color="auto"/>
        <w:bottom w:val="none" w:sz="0" w:space="0" w:color="auto"/>
        <w:right w:val="none" w:sz="0" w:space="0" w:color="auto"/>
      </w:divBdr>
    </w:div>
    <w:div w:id="690646464">
      <w:bodyDiv w:val="1"/>
      <w:marLeft w:val="0"/>
      <w:marRight w:val="0"/>
      <w:marTop w:val="0"/>
      <w:marBottom w:val="0"/>
      <w:divBdr>
        <w:top w:val="none" w:sz="0" w:space="0" w:color="auto"/>
        <w:left w:val="none" w:sz="0" w:space="0" w:color="auto"/>
        <w:bottom w:val="none" w:sz="0" w:space="0" w:color="auto"/>
        <w:right w:val="none" w:sz="0" w:space="0" w:color="auto"/>
      </w:divBdr>
    </w:div>
    <w:div w:id="706561314">
      <w:bodyDiv w:val="1"/>
      <w:marLeft w:val="0"/>
      <w:marRight w:val="0"/>
      <w:marTop w:val="0"/>
      <w:marBottom w:val="0"/>
      <w:divBdr>
        <w:top w:val="none" w:sz="0" w:space="0" w:color="auto"/>
        <w:left w:val="none" w:sz="0" w:space="0" w:color="auto"/>
        <w:bottom w:val="none" w:sz="0" w:space="0" w:color="auto"/>
        <w:right w:val="none" w:sz="0" w:space="0" w:color="auto"/>
      </w:divBdr>
    </w:div>
    <w:div w:id="747076681">
      <w:bodyDiv w:val="1"/>
      <w:marLeft w:val="0"/>
      <w:marRight w:val="0"/>
      <w:marTop w:val="0"/>
      <w:marBottom w:val="0"/>
      <w:divBdr>
        <w:top w:val="none" w:sz="0" w:space="0" w:color="auto"/>
        <w:left w:val="none" w:sz="0" w:space="0" w:color="auto"/>
        <w:bottom w:val="none" w:sz="0" w:space="0" w:color="auto"/>
        <w:right w:val="none" w:sz="0" w:space="0" w:color="auto"/>
      </w:divBdr>
    </w:div>
    <w:div w:id="777602382">
      <w:bodyDiv w:val="1"/>
      <w:marLeft w:val="0"/>
      <w:marRight w:val="0"/>
      <w:marTop w:val="0"/>
      <w:marBottom w:val="0"/>
      <w:divBdr>
        <w:top w:val="none" w:sz="0" w:space="0" w:color="auto"/>
        <w:left w:val="none" w:sz="0" w:space="0" w:color="auto"/>
        <w:bottom w:val="none" w:sz="0" w:space="0" w:color="auto"/>
        <w:right w:val="none" w:sz="0" w:space="0" w:color="auto"/>
      </w:divBdr>
    </w:div>
    <w:div w:id="824667664">
      <w:bodyDiv w:val="1"/>
      <w:marLeft w:val="0"/>
      <w:marRight w:val="0"/>
      <w:marTop w:val="0"/>
      <w:marBottom w:val="0"/>
      <w:divBdr>
        <w:top w:val="none" w:sz="0" w:space="0" w:color="auto"/>
        <w:left w:val="none" w:sz="0" w:space="0" w:color="auto"/>
        <w:bottom w:val="none" w:sz="0" w:space="0" w:color="auto"/>
        <w:right w:val="none" w:sz="0" w:space="0" w:color="auto"/>
      </w:divBdr>
    </w:div>
    <w:div w:id="865826838">
      <w:bodyDiv w:val="1"/>
      <w:marLeft w:val="0"/>
      <w:marRight w:val="0"/>
      <w:marTop w:val="0"/>
      <w:marBottom w:val="0"/>
      <w:divBdr>
        <w:top w:val="none" w:sz="0" w:space="0" w:color="auto"/>
        <w:left w:val="none" w:sz="0" w:space="0" w:color="auto"/>
        <w:bottom w:val="none" w:sz="0" w:space="0" w:color="auto"/>
        <w:right w:val="none" w:sz="0" w:space="0" w:color="auto"/>
      </w:divBdr>
      <w:divsChild>
        <w:div w:id="373965211">
          <w:marLeft w:val="0"/>
          <w:marRight w:val="0"/>
          <w:marTop w:val="0"/>
          <w:marBottom w:val="0"/>
          <w:divBdr>
            <w:top w:val="none" w:sz="0" w:space="0" w:color="auto"/>
            <w:left w:val="none" w:sz="0" w:space="0" w:color="auto"/>
            <w:bottom w:val="none" w:sz="0" w:space="0" w:color="auto"/>
            <w:right w:val="none" w:sz="0" w:space="0" w:color="auto"/>
          </w:divBdr>
        </w:div>
        <w:div w:id="1761678972">
          <w:marLeft w:val="0"/>
          <w:marRight w:val="0"/>
          <w:marTop w:val="0"/>
          <w:marBottom w:val="0"/>
          <w:divBdr>
            <w:top w:val="none" w:sz="0" w:space="0" w:color="auto"/>
            <w:left w:val="none" w:sz="0" w:space="0" w:color="auto"/>
            <w:bottom w:val="none" w:sz="0" w:space="0" w:color="auto"/>
            <w:right w:val="none" w:sz="0" w:space="0" w:color="auto"/>
          </w:divBdr>
        </w:div>
        <w:div w:id="1763644746">
          <w:marLeft w:val="0"/>
          <w:marRight w:val="0"/>
          <w:marTop w:val="0"/>
          <w:marBottom w:val="0"/>
          <w:divBdr>
            <w:top w:val="none" w:sz="0" w:space="0" w:color="auto"/>
            <w:left w:val="none" w:sz="0" w:space="0" w:color="auto"/>
            <w:bottom w:val="none" w:sz="0" w:space="0" w:color="auto"/>
            <w:right w:val="none" w:sz="0" w:space="0" w:color="auto"/>
          </w:divBdr>
        </w:div>
      </w:divsChild>
    </w:div>
    <w:div w:id="874655665">
      <w:bodyDiv w:val="1"/>
      <w:marLeft w:val="0"/>
      <w:marRight w:val="0"/>
      <w:marTop w:val="0"/>
      <w:marBottom w:val="0"/>
      <w:divBdr>
        <w:top w:val="none" w:sz="0" w:space="0" w:color="auto"/>
        <w:left w:val="none" w:sz="0" w:space="0" w:color="auto"/>
        <w:bottom w:val="none" w:sz="0" w:space="0" w:color="auto"/>
        <w:right w:val="none" w:sz="0" w:space="0" w:color="auto"/>
      </w:divBdr>
    </w:div>
    <w:div w:id="878323880">
      <w:bodyDiv w:val="1"/>
      <w:marLeft w:val="0"/>
      <w:marRight w:val="0"/>
      <w:marTop w:val="0"/>
      <w:marBottom w:val="0"/>
      <w:divBdr>
        <w:top w:val="none" w:sz="0" w:space="0" w:color="auto"/>
        <w:left w:val="none" w:sz="0" w:space="0" w:color="auto"/>
        <w:bottom w:val="none" w:sz="0" w:space="0" w:color="auto"/>
        <w:right w:val="none" w:sz="0" w:space="0" w:color="auto"/>
      </w:divBdr>
    </w:div>
    <w:div w:id="928856435">
      <w:bodyDiv w:val="1"/>
      <w:marLeft w:val="0"/>
      <w:marRight w:val="0"/>
      <w:marTop w:val="0"/>
      <w:marBottom w:val="0"/>
      <w:divBdr>
        <w:top w:val="none" w:sz="0" w:space="0" w:color="auto"/>
        <w:left w:val="none" w:sz="0" w:space="0" w:color="auto"/>
        <w:bottom w:val="none" w:sz="0" w:space="0" w:color="auto"/>
        <w:right w:val="none" w:sz="0" w:space="0" w:color="auto"/>
      </w:divBdr>
    </w:div>
    <w:div w:id="968123797">
      <w:bodyDiv w:val="1"/>
      <w:marLeft w:val="0"/>
      <w:marRight w:val="0"/>
      <w:marTop w:val="0"/>
      <w:marBottom w:val="0"/>
      <w:divBdr>
        <w:top w:val="none" w:sz="0" w:space="0" w:color="auto"/>
        <w:left w:val="none" w:sz="0" w:space="0" w:color="auto"/>
        <w:bottom w:val="none" w:sz="0" w:space="0" w:color="auto"/>
        <w:right w:val="none" w:sz="0" w:space="0" w:color="auto"/>
      </w:divBdr>
    </w:div>
    <w:div w:id="1007319562">
      <w:bodyDiv w:val="1"/>
      <w:marLeft w:val="0"/>
      <w:marRight w:val="0"/>
      <w:marTop w:val="0"/>
      <w:marBottom w:val="0"/>
      <w:divBdr>
        <w:top w:val="none" w:sz="0" w:space="0" w:color="auto"/>
        <w:left w:val="none" w:sz="0" w:space="0" w:color="auto"/>
        <w:bottom w:val="none" w:sz="0" w:space="0" w:color="auto"/>
        <w:right w:val="none" w:sz="0" w:space="0" w:color="auto"/>
      </w:divBdr>
    </w:div>
    <w:div w:id="1017150324">
      <w:bodyDiv w:val="1"/>
      <w:marLeft w:val="0"/>
      <w:marRight w:val="0"/>
      <w:marTop w:val="0"/>
      <w:marBottom w:val="0"/>
      <w:divBdr>
        <w:top w:val="none" w:sz="0" w:space="0" w:color="auto"/>
        <w:left w:val="none" w:sz="0" w:space="0" w:color="auto"/>
        <w:bottom w:val="none" w:sz="0" w:space="0" w:color="auto"/>
        <w:right w:val="none" w:sz="0" w:space="0" w:color="auto"/>
      </w:divBdr>
      <w:divsChild>
        <w:div w:id="84156594">
          <w:marLeft w:val="720"/>
          <w:marRight w:val="0"/>
          <w:marTop w:val="0"/>
          <w:marBottom w:val="0"/>
          <w:divBdr>
            <w:top w:val="none" w:sz="0" w:space="0" w:color="auto"/>
            <w:left w:val="none" w:sz="0" w:space="0" w:color="auto"/>
            <w:bottom w:val="none" w:sz="0" w:space="0" w:color="auto"/>
            <w:right w:val="none" w:sz="0" w:space="0" w:color="auto"/>
          </w:divBdr>
        </w:div>
        <w:div w:id="1171409434">
          <w:marLeft w:val="0"/>
          <w:marRight w:val="0"/>
          <w:marTop w:val="0"/>
          <w:marBottom w:val="0"/>
          <w:divBdr>
            <w:top w:val="none" w:sz="0" w:space="0" w:color="auto"/>
            <w:left w:val="none" w:sz="0" w:space="0" w:color="auto"/>
            <w:bottom w:val="none" w:sz="0" w:space="0" w:color="auto"/>
            <w:right w:val="none" w:sz="0" w:space="0" w:color="auto"/>
          </w:divBdr>
        </w:div>
        <w:div w:id="1734355457">
          <w:marLeft w:val="360"/>
          <w:marRight w:val="0"/>
          <w:marTop w:val="0"/>
          <w:marBottom w:val="0"/>
          <w:divBdr>
            <w:top w:val="none" w:sz="0" w:space="0" w:color="auto"/>
            <w:left w:val="none" w:sz="0" w:space="0" w:color="auto"/>
            <w:bottom w:val="none" w:sz="0" w:space="0" w:color="auto"/>
            <w:right w:val="none" w:sz="0" w:space="0" w:color="auto"/>
          </w:divBdr>
        </w:div>
      </w:divsChild>
    </w:div>
    <w:div w:id="1031540911">
      <w:bodyDiv w:val="1"/>
      <w:marLeft w:val="0"/>
      <w:marRight w:val="0"/>
      <w:marTop w:val="0"/>
      <w:marBottom w:val="0"/>
      <w:divBdr>
        <w:top w:val="none" w:sz="0" w:space="0" w:color="auto"/>
        <w:left w:val="none" w:sz="0" w:space="0" w:color="auto"/>
        <w:bottom w:val="none" w:sz="0" w:space="0" w:color="auto"/>
        <w:right w:val="none" w:sz="0" w:space="0" w:color="auto"/>
      </w:divBdr>
    </w:div>
    <w:div w:id="1052731400">
      <w:bodyDiv w:val="1"/>
      <w:marLeft w:val="0"/>
      <w:marRight w:val="0"/>
      <w:marTop w:val="0"/>
      <w:marBottom w:val="0"/>
      <w:divBdr>
        <w:top w:val="none" w:sz="0" w:space="0" w:color="auto"/>
        <w:left w:val="none" w:sz="0" w:space="0" w:color="auto"/>
        <w:bottom w:val="none" w:sz="0" w:space="0" w:color="auto"/>
        <w:right w:val="none" w:sz="0" w:space="0" w:color="auto"/>
      </w:divBdr>
    </w:div>
    <w:div w:id="1055351212">
      <w:bodyDiv w:val="1"/>
      <w:marLeft w:val="0"/>
      <w:marRight w:val="0"/>
      <w:marTop w:val="0"/>
      <w:marBottom w:val="0"/>
      <w:divBdr>
        <w:top w:val="none" w:sz="0" w:space="0" w:color="auto"/>
        <w:left w:val="none" w:sz="0" w:space="0" w:color="auto"/>
        <w:bottom w:val="none" w:sz="0" w:space="0" w:color="auto"/>
        <w:right w:val="none" w:sz="0" w:space="0" w:color="auto"/>
      </w:divBdr>
    </w:div>
    <w:div w:id="1084691602">
      <w:bodyDiv w:val="1"/>
      <w:marLeft w:val="0"/>
      <w:marRight w:val="0"/>
      <w:marTop w:val="0"/>
      <w:marBottom w:val="0"/>
      <w:divBdr>
        <w:top w:val="none" w:sz="0" w:space="0" w:color="auto"/>
        <w:left w:val="none" w:sz="0" w:space="0" w:color="auto"/>
        <w:bottom w:val="none" w:sz="0" w:space="0" w:color="auto"/>
        <w:right w:val="none" w:sz="0" w:space="0" w:color="auto"/>
      </w:divBdr>
      <w:divsChild>
        <w:div w:id="24091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841">
      <w:bodyDiv w:val="1"/>
      <w:marLeft w:val="0"/>
      <w:marRight w:val="0"/>
      <w:marTop w:val="0"/>
      <w:marBottom w:val="0"/>
      <w:divBdr>
        <w:top w:val="none" w:sz="0" w:space="0" w:color="auto"/>
        <w:left w:val="none" w:sz="0" w:space="0" w:color="auto"/>
        <w:bottom w:val="none" w:sz="0" w:space="0" w:color="auto"/>
        <w:right w:val="none" w:sz="0" w:space="0" w:color="auto"/>
      </w:divBdr>
    </w:div>
    <w:div w:id="1155801644">
      <w:bodyDiv w:val="1"/>
      <w:marLeft w:val="0"/>
      <w:marRight w:val="0"/>
      <w:marTop w:val="0"/>
      <w:marBottom w:val="0"/>
      <w:divBdr>
        <w:top w:val="none" w:sz="0" w:space="0" w:color="auto"/>
        <w:left w:val="none" w:sz="0" w:space="0" w:color="auto"/>
        <w:bottom w:val="none" w:sz="0" w:space="0" w:color="auto"/>
        <w:right w:val="none" w:sz="0" w:space="0" w:color="auto"/>
      </w:divBdr>
      <w:divsChild>
        <w:div w:id="129977351">
          <w:marLeft w:val="1440"/>
          <w:marRight w:val="0"/>
          <w:marTop w:val="0"/>
          <w:marBottom w:val="0"/>
          <w:divBdr>
            <w:top w:val="none" w:sz="0" w:space="0" w:color="auto"/>
            <w:left w:val="none" w:sz="0" w:space="0" w:color="auto"/>
            <w:bottom w:val="none" w:sz="0" w:space="0" w:color="auto"/>
            <w:right w:val="none" w:sz="0" w:space="0" w:color="auto"/>
          </w:divBdr>
        </w:div>
        <w:div w:id="1033577753">
          <w:marLeft w:val="1440"/>
          <w:marRight w:val="0"/>
          <w:marTop w:val="0"/>
          <w:marBottom w:val="0"/>
          <w:divBdr>
            <w:top w:val="none" w:sz="0" w:space="0" w:color="auto"/>
            <w:left w:val="none" w:sz="0" w:space="0" w:color="auto"/>
            <w:bottom w:val="none" w:sz="0" w:space="0" w:color="auto"/>
            <w:right w:val="none" w:sz="0" w:space="0" w:color="auto"/>
          </w:divBdr>
        </w:div>
        <w:div w:id="1095398049">
          <w:marLeft w:val="1440"/>
          <w:marRight w:val="0"/>
          <w:marTop w:val="0"/>
          <w:marBottom w:val="0"/>
          <w:divBdr>
            <w:top w:val="none" w:sz="0" w:space="0" w:color="auto"/>
            <w:left w:val="none" w:sz="0" w:space="0" w:color="auto"/>
            <w:bottom w:val="none" w:sz="0" w:space="0" w:color="auto"/>
            <w:right w:val="none" w:sz="0" w:space="0" w:color="auto"/>
          </w:divBdr>
        </w:div>
        <w:div w:id="1108113282">
          <w:marLeft w:val="1440"/>
          <w:marRight w:val="0"/>
          <w:marTop w:val="0"/>
          <w:marBottom w:val="0"/>
          <w:divBdr>
            <w:top w:val="none" w:sz="0" w:space="0" w:color="auto"/>
            <w:left w:val="none" w:sz="0" w:space="0" w:color="auto"/>
            <w:bottom w:val="none" w:sz="0" w:space="0" w:color="auto"/>
            <w:right w:val="none" w:sz="0" w:space="0" w:color="auto"/>
          </w:divBdr>
        </w:div>
        <w:div w:id="1465735912">
          <w:marLeft w:val="1440"/>
          <w:marRight w:val="0"/>
          <w:marTop w:val="0"/>
          <w:marBottom w:val="0"/>
          <w:divBdr>
            <w:top w:val="none" w:sz="0" w:space="0" w:color="auto"/>
            <w:left w:val="none" w:sz="0" w:space="0" w:color="auto"/>
            <w:bottom w:val="none" w:sz="0" w:space="0" w:color="auto"/>
            <w:right w:val="none" w:sz="0" w:space="0" w:color="auto"/>
          </w:divBdr>
        </w:div>
      </w:divsChild>
    </w:div>
    <w:div w:id="1170486453">
      <w:bodyDiv w:val="1"/>
      <w:marLeft w:val="0"/>
      <w:marRight w:val="0"/>
      <w:marTop w:val="0"/>
      <w:marBottom w:val="0"/>
      <w:divBdr>
        <w:top w:val="none" w:sz="0" w:space="0" w:color="auto"/>
        <w:left w:val="none" w:sz="0" w:space="0" w:color="auto"/>
        <w:bottom w:val="none" w:sz="0" w:space="0" w:color="auto"/>
        <w:right w:val="none" w:sz="0" w:space="0" w:color="auto"/>
      </w:divBdr>
      <w:divsChild>
        <w:div w:id="2090348382">
          <w:marLeft w:val="360"/>
          <w:marRight w:val="0"/>
          <w:marTop w:val="200"/>
          <w:marBottom w:val="0"/>
          <w:divBdr>
            <w:top w:val="none" w:sz="0" w:space="0" w:color="auto"/>
            <w:left w:val="none" w:sz="0" w:space="0" w:color="auto"/>
            <w:bottom w:val="none" w:sz="0" w:space="0" w:color="auto"/>
            <w:right w:val="none" w:sz="0" w:space="0" w:color="auto"/>
          </w:divBdr>
        </w:div>
      </w:divsChild>
    </w:div>
    <w:div w:id="1171212718">
      <w:bodyDiv w:val="1"/>
      <w:marLeft w:val="0"/>
      <w:marRight w:val="0"/>
      <w:marTop w:val="0"/>
      <w:marBottom w:val="0"/>
      <w:divBdr>
        <w:top w:val="none" w:sz="0" w:space="0" w:color="auto"/>
        <w:left w:val="none" w:sz="0" w:space="0" w:color="auto"/>
        <w:bottom w:val="none" w:sz="0" w:space="0" w:color="auto"/>
        <w:right w:val="none" w:sz="0" w:space="0" w:color="auto"/>
      </w:divBdr>
      <w:divsChild>
        <w:div w:id="1527479984">
          <w:marLeft w:val="202"/>
          <w:marRight w:val="0"/>
          <w:marTop w:val="341"/>
          <w:marBottom w:val="57"/>
          <w:divBdr>
            <w:top w:val="none" w:sz="0" w:space="0" w:color="auto"/>
            <w:left w:val="none" w:sz="0" w:space="0" w:color="auto"/>
            <w:bottom w:val="none" w:sz="0" w:space="0" w:color="auto"/>
            <w:right w:val="none" w:sz="0" w:space="0" w:color="auto"/>
          </w:divBdr>
        </w:div>
      </w:divsChild>
    </w:div>
    <w:div w:id="1171876392">
      <w:bodyDiv w:val="1"/>
      <w:marLeft w:val="0"/>
      <w:marRight w:val="0"/>
      <w:marTop w:val="0"/>
      <w:marBottom w:val="0"/>
      <w:divBdr>
        <w:top w:val="none" w:sz="0" w:space="0" w:color="auto"/>
        <w:left w:val="none" w:sz="0" w:space="0" w:color="auto"/>
        <w:bottom w:val="none" w:sz="0" w:space="0" w:color="auto"/>
        <w:right w:val="none" w:sz="0" w:space="0" w:color="auto"/>
      </w:divBdr>
      <w:divsChild>
        <w:div w:id="381441111">
          <w:marLeft w:val="360"/>
          <w:marRight w:val="0"/>
          <w:marTop w:val="200"/>
          <w:marBottom w:val="0"/>
          <w:divBdr>
            <w:top w:val="none" w:sz="0" w:space="0" w:color="auto"/>
            <w:left w:val="none" w:sz="0" w:space="0" w:color="auto"/>
            <w:bottom w:val="none" w:sz="0" w:space="0" w:color="auto"/>
            <w:right w:val="none" w:sz="0" w:space="0" w:color="auto"/>
          </w:divBdr>
        </w:div>
        <w:div w:id="1767069374">
          <w:marLeft w:val="360"/>
          <w:marRight w:val="0"/>
          <w:marTop w:val="200"/>
          <w:marBottom w:val="0"/>
          <w:divBdr>
            <w:top w:val="none" w:sz="0" w:space="0" w:color="auto"/>
            <w:left w:val="none" w:sz="0" w:space="0" w:color="auto"/>
            <w:bottom w:val="none" w:sz="0" w:space="0" w:color="auto"/>
            <w:right w:val="none" w:sz="0" w:space="0" w:color="auto"/>
          </w:divBdr>
        </w:div>
        <w:div w:id="2016490662">
          <w:marLeft w:val="360"/>
          <w:marRight w:val="0"/>
          <w:marTop w:val="200"/>
          <w:marBottom w:val="0"/>
          <w:divBdr>
            <w:top w:val="none" w:sz="0" w:space="0" w:color="auto"/>
            <w:left w:val="none" w:sz="0" w:space="0" w:color="auto"/>
            <w:bottom w:val="none" w:sz="0" w:space="0" w:color="auto"/>
            <w:right w:val="none" w:sz="0" w:space="0" w:color="auto"/>
          </w:divBdr>
        </w:div>
      </w:divsChild>
    </w:div>
    <w:div w:id="1215196068">
      <w:bodyDiv w:val="1"/>
      <w:marLeft w:val="0"/>
      <w:marRight w:val="0"/>
      <w:marTop w:val="0"/>
      <w:marBottom w:val="0"/>
      <w:divBdr>
        <w:top w:val="none" w:sz="0" w:space="0" w:color="auto"/>
        <w:left w:val="none" w:sz="0" w:space="0" w:color="auto"/>
        <w:bottom w:val="none" w:sz="0" w:space="0" w:color="auto"/>
        <w:right w:val="none" w:sz="0" w:space="0" w:color="auto"/>
      </w:divBdr>
    </w:div>
    <w:div w:id="1273516394">
      <w:bodyDiv w:val="1"/>
      <w:marLeft w:val="0"/>
      <w:marRight w:val="0"/>
      <w:marTop w:val="0"/>
      <w:marBottom w:val="0"/>
      <w:divBdr>
        <w:top w:val="none" w:sz="0" w:space="0" w:color="auto"/>
        <w:left w:val="none" w:sz="0" w:space="0" w:color="auto"/>
        <w:bottom w:val="none" w:sz="0" w:space="0" w:color="auto"/>
        <w:right w:val="none" w:sz="0" w:space="0" w:color="auto"/>
      </w:divBdr>
    </w:div>
    <w:div w:id="1323580543">
      <w:bodyDiv w:val="1"/>
      <w:marLeft w:val="0"/>
      <w:marRight w:val="0"/>
      <w:marTop w:val="0"/>
      <w:marBottom w:val="0"/>
      <w:divBdr>
        <w:top w:val="none" w:sz="0" w:space="0" w:color="auto"/>
        <w:left w:val="none" w:sz="0" w:space="0" w:color="auto"/>
        <w:bottom w:val="none" w:sz="0" w:space="0" w:color="auto"/>
        <w:right w:val="none" w:sz="0" w:space="0" w:color="auto"/>
      </w:divBdr>
    </w:div>
    <w:div w:id="1346176751">
      <w:bodyDiv w:val="1"/>
      <w:marLeft w:val="0"/>
      <w:marRight w:val="0"/>
      <w:marTop w:val="0"/>
      <w:marBottom w:val="0"/>
      <w:divBdr>
        <w:top w:val="none" w:sz="0" w:space="0" w:color="auto"/>
        <w:left w:val="none" w:sz="0" w:space="0" w:color="auto"/>
        <w:bottom w:val="none" w:sz="0" w:space="0" w:color="auto"/>
        <w:right w:val="none" w:sz="0" w:space="0" w:color="auto"/>
      </w:divBdr>
      <w:divsChild>
        <w:div w:id="371736738">
          <w:marLeft w:val="360"/>
          <w:marRight w:val="0"/>
          <w:marTop w:val="200"/>
          <w:marBottom w:val="0"/>
          <w:divBdr>
            <w:top w:val="none" w:sz="0" w:space="0" w:color="auto"/>
            <w:left w:val="none" w:sz="0" w:space="0" w:color="auto"/>
            <w:bottom w:val="none" w:sz="0" w:space="0" w:color="auto"/>
            <w:right w:val="none" w:sz="0" w:space="0" w:color="auto"/>
          </w:divBdr>
        </w:div>
        <w:div w:id="1069039519">
          <w:marLeft w:val="360"/>
          <w:marRight w:val="0"/>
          <w:marTop w:val="200"/>
          <w:marBottom w:val="0"/>
          <w:divBdr>
            <w:top w:val="none" w:sz="0" w:space="0" w:color="auto"/>
            <w:left w:val="none" w:sz="0" w:space="0" w:color="auto"/>
            <w:bottom w:val="none" w:sz="0" w:space="0" w:color="auto"/>
            <w:right w:val="none" w:sz="0" w:space="0" w:color="auto"/>
          </w:divBdr>
        </w:div>
      </w:divsChild>
    </w:div>
    <w:div w:id="1350444954">
      <w:bodyDiv w:val="1"/>
      <w:marLeft w:val="0"/>
      <w:marRight w:val="0"/>
      <w:marTop w:val="0"/>
      <w:marBottom w:val="0"/>
      <w:divBdr>
        <w:top w:val="none" w:sz="0" w:space="0" w:color="auto"/>
        <w:left w:val="none" w:sz="0" w:space="0" w:color="auto"/>
        <w:bottom w:val="none" w:sz="0" w:space="0" w:color="auto"/>
        <w:right w:val="none" w:sz="0" w:space="0" w:color="auto"/>
      </w:divBdr>
      <w:divsChild>
        <w:div w:id="766853740">
          <w:marLeft w:val="0"/>
          <w:marRight w:val="0"/>
          <w:marTop w:val="0"/>
          <w:marBottom w:val="0"/>
          <w:divBdr>
            <w:top w:val="none" w:sz="0" w:space="0" w:color="auto"/>
            <w:left w:val="none" w:sz="0" w:space="0" w:color="auto"/>
            <w:bottom w:val="none" w:sz="0" w:space="0" w:color="auto"/>
            <w:right w:val="none" w:sz="0" w:space="0" w:color="auto"/>
          </w:divBdr>
          <w:divsChild>
            <w:div w:id="427851676">
              <w:marLeft w:val="0"/>
              <w:marRight w:val="0"/>
              <w:marTop w:val="0"/>
              <w:marBottom w:val="0"/>
              <w:divBdr>
                <w:top w:val="none" w:sz="0" w:space="0" w:color="auto"/>
                <w:left w:val="none" w:sz="0" w:space="0" w:color="auto"/>
                <w:bottom w:val="none" w:sz="0" w:space="0" w:color="auto"/>
                <w:right w:val="none" w:sz="0" w:space="0" w:color="auto"/>
              </w:divBdr>
              <w:divsChild>
                <w:div w:id="625352188">
                  <w:marLeft w:val="0"/>
                  <w:marRight w:val="0"/>
                  <w:marTop w:val="0"/>
                  <w:marBottom w:val="0"/>
                  <w:divBdr>
                    <w:top w:val="none" w:sz="0" w:space="0" w:color="auto"/>
                    <w:left w:val="none" w:sz="0" w:space="0" w:color="auto"/>
                    <w:bottom w:val="none" w:sz="0" w:space="0" w:color="auto"/>
                    <w:right w:val="none" w:sz="0" w:space="0" w:color="auto"/>
                  </w:divBdr>
                  <w:divsChild>
                    <w:div w:id="848638240">
                      <w:marLeft w:val="0"/>
                      <w:marRight w:val="0"/>
                      <w:marTop w:val="0"/>
                      <w:marBottom w:val="0"/>
                      <w:divBdr>
                        <w:top w:val="none" w:sz="0" w:space="0" w:color="auto"/>
                        <w:left w:val="none" w:sz="0" w:space="0" w:color="auto"/>
                        <w:bottom w:val="none" w:sz="0" w:space="0" w:color="auto"/>
                        <w:right w:val="none" w:sz="0" w:space="0" w:color="auto"/>
                      </w:divBdr>
                      <w:divsChild>
                        <w:div w:id="2003387705">
                          <w:marLeft w:val="0"/>
                          <w:marRight w:val="0"/>
                          <w:marTop w:val="0"/>
                          <w:marBottom w:val="0"/>
                          <w:divBdr>
                            <w:top w:val="none" w:sz="0" w:space="0" w:color="auto"/>
                            <w:left w:val="none" w:sz="0" w:space="0" w:color="auto"/>
                            <w:bottom w:val="none" w:sz="0" w:space="0" w:color="auto"/>
                            <w:right w:val="none" w:sz="0" w:space="0" w:color="auto"/>
                          </w:divBdr>
                          <w:divsChild>
                            <w:div w:id="1025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8781">
                  <w:marLeft w:val="0"/>
                  <w:marRight w:val="0"/>
                  <w:marTop w:val="0"/>
                  <w:marBottom w:val="0"/>
                  <w:divBdr>
                    <w:top w:val="none" w:sz="0" w:space="0" w:color="auto"/>
                    <w:left w:val="none" w:sz="0" w:space="0" w:color="auto"/>
                    <w:bottom w:val="none" w:sz="0" w:space="0" w:color="auto"/>
                    <w:right w:val="none" w:sz="0" w:space="0" w:color="auto"/>
                  </w:divBdr>
                  <w:divsChild>
                    <w:div w:id="1077365227">
                      <w:marLeft w:val="0"/>
                      <w:marRight w:val="0"/>
                      <w:marTop w:val="0"/>
                      <w:marBottom w:val="0"/>
                      <w:divBdr>
                        <w:top w:val="none" w:sz="0" w:space="0" w:color="auto"/>
                        <w:left w:val="none" w:sz="0" w:space="0" w:color="auto"/>
                        <w:bottom w:val="none" w:sz="0" w:space="0" w:color="auto"/>
                        <w:right w:val="none" w:sz="0" w:space="0" w:color="auto"/>
                      </w:divBdr>
                      <w:divsChild>
                        <w:div w:id="1720741934">
                          <w:marLeft w:val="0"/>
                          <w:marRight w:val="0"/>
                          <w:marTop w:val="0"/>
                          <w:marBottom w:val="0"/>
                          <w:divBdr>
                            <w:top w:val="none" w:sz="0" w:space="0" w:color="auto"/>
                            <w:left w:val="none" w:sz="0" w:space="0" w:color="auto"/>
                            <w:bottom w:val="none" w:sz="0" w:space="0" w:color="auto"/>
                            <w:right w:val="none" w:sz="0" w:space="0" w:color="auto"/>
                          </w:divBdr>
                          <w:divsChild>
                            <w:div w:id="876237989">
                              <w:marLeft w:val="60"/>
                              <w:marRight w:val="60"/>
                              <w:marTop w:val="0"/>
                              <w:marBottom w:val="0"/>
                              <w:divBdr>
                                <w:top w:val="none" w:sz="0" w:space="0" w:color="auto"/>
                                <w:left w:val="none" w:sz="0" w:space="0" w:color="auto"/>
                                <w:bottom w:val="none" w:sz="0" w:space="0" w:color="auto"/>
                                <w:right w:val="none" w:sz="0" w:space="0" w:color="auto"/>
                              </w:divBdr>
                              <w:divsChild>
                                <w:div w:id="1857183992">
                                  <w:marLeft w:val="0"/>
                                  <w:marRight w:val="0"/>
                                  <w:marTop w:val="0"/>
                                  <w:marBottom w:val="0"/>
                                  <w:divBdr>
                                    <w:top w:val="none" w:sz="0" w:space="0" w:color="auto"/>
                                    <w:left w:val="none" w:sz="0" w:space="0" w:color="auto"/>
                                    <w:bottom w:val="none" w:sz="0" w:space="0" w:color="auto"/>
                                    <w:right w:val="none" w:sz="0" w:space="0" w:color="auto"/>
                                  </w:divBdr>
                                </w:div>
                              </w:divsChild>
                            </w:div>
                            <w:div w:id="1134257045">
                              <w:marLeft w:val="60"/>
                              <w:marRight w:val="60"/>
                              <w:marTop w:val="0"/>
                              <w:marBottom w:val="0"/>
                              <w:divBdr>
                                <w:top w:val="none" w:sz="0" w:space="0" w:color="auto"/>
                                <w:left w:val="none" w:sz="0" w:space="0" w:color="auto"/>
                                <w:bottom w:val="none" w:sz="0" w:space="0" w:color="auto"/>
                                <w:right w:val="none" w:sz="0" w:space="0" w:color="auto"/>
                              </w:divBdr>
                              <w:divsChild>
                                <w:div w:id="14297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95176">
          <w:marLeft w:val="0"/>
          <w:marRight w:val="0"/>
          <w:marTop w:val="0"/>
          <w:marBottom w:val="0"/>
          <w:divBdr>
            <w:top w:val="none" w:sz="0" w:space="0" w:color="auto"/>
            <w:left w:val="none" w:sz="0" w:space="0" w:color="auto"/>
            <w:bottom w:val="none" w:sz="0" w:space="0" w:color="auto"/>
            <w:right w:val="none" w:sz="0" w:space="0" w:color="auto"/>
          </w:divBdr>
        </w:div>
      </w:divsChild>
    </w:div>
    <w:div w:id="1406956044">
      <w:bodyDiv w:val="1"/>
      <w:marLeft w:val="0"/>
      <w:marRight w:val="0"/>
      <w:marTop w:val="0"/>
      <w:marBottom w:val="0"/>
      <w:divBdr>
        <w:top w:val="none" w:sz="0" w:space="0" w:color="auto"/>
        <w:left w:val="none" w:sz="0" w:space="0" w:color="auto"/>
        <w:bottom w:val="none" w:sz="0" w:space="0" w:color="auto"/>
        <w:right w:val="none" w:sz="0" w:space="0" w:color="auto"/>
      </w:divBdr>
    </w:div>
    <w:div w:id="1416050241">
      <w:bodyDiv w:val="1"/>
      <w:marLeft w:val="0"/>
      <w:marRight w:val="0"/>
      <w:marTop w:val="0"/>
      <w:marBottom w:val="0"/>
      <w:divBdr>
        <w:top w:val="none" w:sz="0" w:space="0" w:color="auto"/>
        <w:left w:val="none" w:sz="0" w:space="0" w:color="auto"/>
        <w:bottom w:val="none" w:sz="0" w:space="0" w:color="auto"/>
        <w:right w:val="none" w:sz="0" w:space="0" w:color="auto"/>
      </w:divBdr>
    </w:div>
    <w:div w:id="1488203556">
      <w:bodyDiv w:val="1"/>
      <w:marLeft w:val="0"/>
      <w:marRight w:val="0"/>
      <w:marTop w:val="0"/>
      <w:marBottom w:val="0"/>
      <w:divBdr>
        <w:top w:val="none" w:sz="0" w:space="0" w:color="auto"/>
        <w:left w:val="none" w:sz="0" w:space="0" w:color="auto"/>
        <w:bottom w:val="none" w:sz="0" w:space="0" w:color="auto"/>
        <w:right w:val="none" w:sz="0" w:space="0" w:color="auto"/>
      </w:divBdr>
    </w:div>
    <w:div w:id="1494292553">
      <w:bodyDiv w:val="1"/>
      <w:marLeft w:val="0"/>
      <w:marRight w:val="0"/>
      <w:marTop w:val="0"/>
      <w:marBottom w:val="0"/>
      <w:divBdr>
        <w:top w:val="none" w:sz="0" w:space="0" w:color="auto"/>
        <w:left w:val="none" w:sz="0" w:space="0" w:color="auto"/>
        <w:bottom w:val="none" w:sz="0" w:space="0" w:color="auto"/>
        <w:right w:val="none" w:sz="0" w:space="0" w:color="auto"/>
      </w:divBdr>
      <w:divsChild>
        <w:div w:id="1063480577">
          <w:marLeft w:val="202"/>
          <w:marRight w:val="0"/>
          <w:marTop w:val="341"/>
          <w:marBottom w:val="57"/>
          <w:divBdr>
            <w:top w:val="none" w:sz="0" w:space="0" w:color="auto"/>
            <w:left w:val="none" w:sz="0" w:space="0" w:color="auto"/>
            <w:bottom w:val="none" w:sz="0" w:space="0" w:color="auto"/>
            <w:right w:val="none" w:sz="0" w:space="0" w:color="auto"/>
          </w:divBdr>
        </w:div>
      </w:divsChild>
    </w:div>
    <w:div w:id="1535074385">
      <w:bodyDiv w:val="1"/>
      <w:marLeft w:val="0"/>
      <w:marRight w:val="0"/>
      <w:marTop w:val="0"/>
      <w:marBottom w:val="0"/>
      <w:divBdr>
        <w:top w:val="none" w:sz="0" w:space="0" w:color="auto"/>
        <w:left w:val="none" w:sz="0" w:space="0" w:color="auto"/>
        <w:bottom w:val="none" w:sz="0" w:space="0" w:color="auto"/>
        <w:right w:val="none" w:sz="0" w:space="0" w:color="auto"/>
      </w:divBdr>
    </w:div>
    <w:div w:id="1543206998">
      <w:bodyDiv w:val="1"/>
      <w:marLeft w:val="0"/>
      <w:marRight w:val="0"/>
      <w:marTop w:val="0"/>
      <w:marBottom w:val="0"/>
      <w:divBdr>
        <w:top w:val="none" w:sz="0" w:space="0" w:color="auto"/>
        <w:left w:val="none" w:sz="0" w:space="0" w:color="auto"/>
        <w:bottom w:val="none" w:sz="0" w:space="0" w:color="auto"/>
        <w:right w:val="none" w:sz="0" w:space="0" w:color="auto"/>
      </w:divBdr>
      <w:divsChild>
        <w:div w:id="236281385">
          <w:marLeft w:val="360"/>
          <w:marRight w:val="0"/>
          <w:marTop w:val="200"/>
          <w:marBottom w:val="0"/>
          <w:divBdr>
            <w:top w:val="none" w:sz="0" w:space="0" w:color="auto"/>
            <w:left w:val="none" w:sz="0" w:space="0" w:color="auto"/>
            <w:bottom w:val="none" w:sz="0" w:space="0" w:color="auto"/>
            <w:right w:val="none" w:sz="0" w:space="0" w:color="auto"/>
          </w:divBdr>
        </w:div>
        <w:div w:id="417869147">
          <w:marLeft w:val="360"/>
          <w:marRight w:val="0"/>
          <w:marTop w:val="200"/>
          <w:marBottom w:val="0"/>
          <w:divBdr>
            <w:top w:val="none" w:sz="0" w:space="0" w:color="auto"/>
            <w:left w:val="none" w:sz="0" w:space="0" w:color="auto"/>
            <w:bottom w:val="none" w:sz="0" w:space="0" w:color="auto"/>
            <w:right w:val="none" w:sz="0" w:space="0" w:color="auto"/>
          </w:divBdr>
        </w:div>
        <w:div w:id="1343777370">
          <w:marLeft w:val="360"/>
          <w:marRight w:val="0"/>
          <w:marTop w:val="200"/>
          <w:marBottom w:val="0"/>
          <w:divBdr>
            <w:top w:val="none" w:sz="0" w:space="0" w:color="auto"/>
            <w:left w:val="none" w:sz="0" w:space="0" w:color="auto"/>
            <w:bottom w:val="none" w:sz="0" w:space="0" w:color="auto"/>
            <w:right w:val="none" w:sz="0" w:space="0" w:color="auto"/>
          </w:divBdr>
        </w:div>
        <w:div w:id="1476802292">
          <w:marLeft w:val="360"/>
          <w:marRight w:val="0"/>
          <w:marTop w:val="200"/>
          <w:marBottom w:val="0"/>
          <w:divBdr>
            <w:top w:val="none" w:sz="0" w:space="0" w:color="auto"/>
            <w:left w:val="none" w:sz="0" w:space="0" w:color="auto"/>
            <w:bottom w:val="none" w:sz="0" w:space="0" w:color="auto"/>
            <w:right w:val="none" w:sz="0" w:space="0" w:color="auto"/>
          </w:divBdr>
        </w:div>
        <w:div w:id="1964650616">
          <w:marLeft w:val="360"/>
          <w:marRight w:val="0"/>
          <w:marTop w:val="200"/>
          <w:marBottom w:val="0"/>
          <w:divBdr>
            <w:top w:val="none" w:sz="0" w:space="0" w:color="auto"/>
            <w:left w:val="none" w:sz="0" w:space="0" w:color="auto"/>
            <w:bottom w:val="none" w:sz="0" w:space="0" w:color="auto"/>
            <w:right w:val="none" w:sz="0" w:space="0" w:color="auto"/>
          </w:divBdr>
        </w:div>
        <w:div w:id="2064913183">
          <w:marLeft w:val="360"/>
          <w:marRight w:val="0"/>
          <w:marTop w:val="200"/>
          <w:marBottom w:val="0"/>
          <w:divBdr>
            <w:top w:val="none" w:sz="0" w:space="0" w:color="auto"/>
            <w:left w:val="none" w:sz="0" w:space="0" w:color="auto"/>
            <w:bottom w:val="none" w:sz="0" w:space="0" w:color="auto"/>
            <w:right w:val="none" w:sz="0" w:space="0" w:color="auto"/>
          </w:divBdr>
        </w:div>
        <w:div w:id="2093309933">
          <w:marLeft w:val="360"/>
          <w:marRight w:val="0"/>
          <w:marTop w:val="200"/>
          <w:marBottom w:val="0"/>
          <w:divBdr>
            <w:top w:val="none" w:sz="0" w:space="0" w:color="auto"/>
            <w:left w:val="none" w:sz="0" w:space="0" w:color="auto"/>
            <w:bottom w:val="none" w:sz="0" w:space="0" w:color="auto"/>
            <w:right w:val="none" w:sz="0" w:space="0" w:color="auto"/>
          </w:divBdr>
        </w:div>
      </w:divsChild>
    </w:div>
    <w:div w:id="1547378623">
      <w:bodyDiv w:val="1"/>
      <w:marLeft w:val="0"/>
      <w:marRight w:val="0"/>
      <w:marTop w:val="0"/>
      <w:marBottom w:val="0"/>
      <w:divBdr>
        <w:top w:val="none" w:sz="0" w:space="0" w:color="auto"/>
        <w:left w:val="none" w:sz="0" w:space="0" w:color="auto"/>
        <w:bottom w:val="none" w:sz="0" w:space="0" w:color="auto"/>
        <w:right w:val="none" w:sz="0" w:space="0" w:color="auto"/>
      </w:divBdr>
    </w:div>
    <w:div w:id="1549486120">
      <w:bodyDiv w:val="1"/>
      <w:marLeft w:val="0"/>
      <w:marRight w:val="0"/>
      <w:marTop w:val="0"/>
      <w:marBottom w:val="0"/>
      <w:divBdr>
        <w:top w:val="none" w:sz="0" w:space="0" w:color="auto"/>
        <w:left w:val="none" w:sz="0" w:space="0" w:color="auto"/>
        <w:bottom w:val="none" w:sz="0" w:space="0" w:color="auto"/>
        <w:right w:val="none" w:sz="0" w:space="0" w:color="auto"/>
      </w:divBdr>
    </w:div>
    <w:div w:id="1593776233">
      <w:bodyDiv w:val="1"/>
      <w:marLeft w:val="0"/>
      <w:marRight w:val="0"/>
      <w:marTop w:val="0"/>
      <w:marBottom w:val="0"/>
      <w:divBdr>
        <w:top w:val="none" w:sz="0" w:space="0" w:color="auto"/>
        <w:left w:val="none" w:sz="0" w:space="0" w:color="auto"/>
        <w:bottom w:val="none" w:sz="0" w:space="0" w:color="auto"/>
        <w:right w:val="none" w:sz="0" w:space="0" w:color="auto"/>
      </w:divBdr>
      <w:divsChild>
        <w:div w:id="607126793">
          <w:marLeft w:val="0"/>
          <w:marRight w:val="0"/>
          <w:marTop w:val="0"/>
          <w:marBottom w:val="0"/>
          <w:divBdr>
            <w:top w:val="none" w:sz="0" w:space="0" w:color="auto"/>
            <w:left w:val="none" w:sz="0" w:space="0" w:color="auto"/>
            <w:bottom w:val="none" w:sz="0" w:space="0" w:color="auto"/>
            <w:right w:val="none" w:sz="0" w:space="0" w:color="auto"/>
          </w:divBdr>
        </w:div>
        <w:div w:id="918756430">
          <w:marLeft w:val="0"/>
          <w:marRight w:val="0"/>
          <w:marTop w:val="0"/>
          <w:marBottom w:val="0"/>
          <w:divBdr>
            <w:top w:val="none" w:sz="0" w:space="0" w:color="auto"/>
            <w:left w:val="none" w:sz="0" w:space="0" w:color="auto"/>
            <w:bottom w:val="none" w:sz="0" w:space="0" w:color="auto"/>
            <w:right w:val="none" w:sz="0" w:space="0" w:color="auto"/>
          </w:divBdr>
        </w:div>
        <w:div w:id="962614457">
          <w:marLeft w:val="0"/>
          <w:marRight w:val="0"/>
          <w:marTop w:val="0"/>
          <w:marBottom w:val="0"/>
          <w:divBdr>
            <w:top w:val="none" w:sz="0" w:space="0" w:color="auto"/>
            <w:left w:val="none" w:sz="0" w:space="0" w:color="auto"/>
            <w:bottom w:val="none" w:sz="0" w:space="0" w:color="auto"/>
            <w:right w:val="none" w:sz="0" w:space="0" w:color="auto"/>
          </w:divBdr>
        </w:div>
        <w:div w:id="1371764449">
          <w:marLeft w:val="0"/>
          <w:marRight w:val="0"/>
          <w:marTop w:val="0"/>
          <w:marBottom w:val="0"/>
          <w:divBdr>
            <w:top w:val="none" w:sz="0" w:space="0" w:color="auto"/>
            <w:left w:val="none" w:sz="0" w:space="0" w:color="auto"/>
            <w:bottom w:val="none" w:sz="0" w:space="0" w:color="auto"/>
            <w:right w:val="none" w:sz="0" w:space="0" w:color="auto"/>
          </w:divBdr>
        </w:div>
        <w:div w:id="1404185241">
          <w:marLeft w:val="0"/>
          <w:marRight w:val="0"/>
          <w:marTop w:val="0"/>
          <w:marBottom w:val="0"/>
          <w:divBdr>
            <w:top w:val="none" w:sz="0" w:space="0" w:color="auto"/>
            <w:left w:val="none" w:sz="0" w:space="0" w:color="auto"/>
            <w:bottom w:val="none" w:sz="0" w:space="0" w:color="auto"/>
            <w:right w:val="none" w:sz="0" w:space="0" w:color="auto"/>
          </w:divBdr>
        </w:div>
        <w:div w:id="1586642822">
          <w:marLeft w:val="0"/>
          <w:marRight w:val="0"/>
          <w:marTop w:val="0"/>
          <w:marBottom w:val="0"/>
          <w:divBdr>
            <w:top w:val="none" w:sz="0" w:space="0" w:color="auto"/>
            <w:left w:val="none" w:sz="0" w:space="0" w:color="auto"/>
            <w:bottom w:val="none" w:sz="0" w:space="0" w:color="auto"/>
            <w:right w:val="none" w:sz="0" w:space="0" w:color="auto"/>
          </w:divBdr>
        </w:div>
      </w:divsChild>
    </w:div>
    <w:div w:id="1638339554">
      <w:bodyDiv w:val="1"/>
      <w:marLeft w:val="0"/>
      <w:marRight w:val="0"/>
      <w:marTop w:val="0"/>
      <w:marBottom w:val="0"/>
      <w:divBdr>
        <w:top w:val="none" w:sz="0" w:space="0" w:color="auto"/>
        <w:left w:val="none" w:sz="0" w:space="0" w:color="auto"/>
        <w:bottom w:val="none" w:sz="0" w:space="0" w:color="auto"/>
        <w:right w:val="none" w:sz="0" w:space="0" w:color="auto"/>
      </w:divBdr>
      <w:divsChild>
        <w:div w:id="785736797">
          <w:marLeft w:val="0"/>
          <w:marRight w:val="0"/>
          <w:marTop w:val="0"/>
          <w:marBottom w:val="0"/>
          <w:divBdr>
            <w:top w:val="none" w:sz="0" w:space="0" w:color="auto"/>
            <w:left w:val="none" w:sz="0" w:space="0" w:color="auto"/>
            <w:bottom w:val="none" w:sz="0" w:space="0" w:color="auto"/>
            <w:right w:val="none" w:sz="0" w:space="0" w:color="auto"/>
          </w:divBdr>
        </w:div>
      </w:divsChild>
    </w:div>
    <w:div w:id="1682509186">
      <w:bodyDiv w:val="1"/>
      <w:marLeft w:val="0"/>
      <w:marRight w:val="0"/>
      <w:marTop w:val="0"/>
      <w:marBottom w:val="0"/>
      <w:divBdr>
        <w:top w:val="none" w:sz="0" w:space="0" w:color="auto"/>
        <w:left w:val="none" w:sz="0" w:space="0" w:color="auto"/>
        <w:bottom w:val="none" w:sz="0" w:space="0" w:color="auto"/>
        <w:right w:val="none" w:sz="0" w:space="0" w:color="auto"/>
      </w:divBdr>
      <w:divsChild>
        <w:div w:id="721371820">
          <w:marLeft w:val="1325"/>
          <w:marRight w:val="0"/>
          <w:marTop w:val="100"/>
          <w:marBottom w:val="114"/>
          <w:divBdr>
            <w:top w:val="none" w:sz="0" w:space="0" w:color="auto"/>
            <w:left w:val="none" w:sz="0" w:space="0" w:color="auto"/>
            <w:bottom w:val="none" w:sz="0" w:space="0" w:color="auto"/>
            <w:right w:val="none" w:sz="0" w:space="0" w:color="auto"/>
          </w:divBdr>
        </w:div>
      </w:divsChild>
    </w:div>
    <w:div w:id="1686059423">
      <w:bodyDiv w:val="1"/>
      <w:marLeft w:val="0"/>
      <w:marRight w:val="0"/>
      <w:marTop w:val="0"/>
      <w:marBottom w:val="0"/>
      <w:divBdr>
        <w:top w:val="none" w:sz="0" w:space="0" w:color="auto"/>
        <w:left w:val="none" w:sz="0" w:space="0" w:color="auto"/>
        <w:bottom w:val="none" w:sz="0" w:space="0" w:color="auto"/>
        <w:right w:val="none" w:sz="0" w:space="0" w:color="auto"/>
      </w:divBdr>
    </w:div>
    <w:div w:id="1688943208">
      <w:bodyDiv w:val="1"/>
      <w:marLeft w:val="0"/>
      <w:marRight w:val="0"/>
      <w:marTop w:val="0"/>
      <w:marBottom w:val="0"/>
      <w:divBdr>
        <w:top w:val="none" w:sz="0" w:space="0" w:color="auto"/>
        <w:left w:val="none" w:sz="0" w:space="0" w:color="auto"/>
        <w:bottom w:val="none" w:sz="0" w:space="0" w:color="auto"/>
        <w:right w:val="none" w:sz="0" w:space="0" w:color="auto"/>
      </w:divBdr>
    </w:div>
    <w:div w:id="1749306920">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3">
          <w:marLeft w:val="360"/>
          <w:marRight w:val="0"/>
          <w:marTop w:val="200"/>
          <w:marBottom w:val="0"/>
          <w:divBdr>
            <w:top w:val="none" w:sz="0" w:space="0" w:color="auto"/>
            <w:left w:val="none" w:sz="0" w:space="0" w:color="auto"/>
            <w:bottom w:val="none" w:sz="0" w:space="0" w:color="auto"/>
            <w:right w:val="none" w:sz="0" w:space="0" w:color="auto"/>
          </w:divBdr>
        </w:div>
      </w:divsChild>
    </w:div>
    <w:div w:id="1797407206">
      <w:bodyDiv w:val="1"/>
      <w:marLeft w:val="0"/>
      <w:marRight w:val="0"/>
      <w:marTop w:val="0"/>
      <w:marBottom w:val="0"/>
      <w:divBdr>
        <w:top w:val="none" w:sz="0" w:space="0" w:color="auto"/>
        <w:left w:val="none" w:sz="0" w:space="0" w:color="auto"/>
        <w:bottom w:val="none" w:sz="0" w:space="0" w:color="auto"/>
        <w:right w:val="none" w:sz="0" w:space="0" w:color="auto"/>
      </w:divBdr>
      <w:divsChild>
        <w:div w:id="25063124">
          <w:marLeft w:val="1080"/>
          <w:marRight w:val="0"/>
          <w:marTop w:val="100"/>
          <w:marBottom w:val="0"/>
          <w:divBdr>
            <w:top w:val="none" w:sz="0" w:space="0" w:color="auto"/>
            <w:left w:val="none" w:sz="0" w:space="0" w:color="auto"/>
            <w:bottom w:val="none" w:sz="0" w:space="0" w:color="auto"/>
            <w:right w:val="none" w:sz="0" w:space="0" w:color="auto"/>
          </w:divBdr>
        </w:div>
        <w:div w:id="423186682">
          <w:marLeft w:val="1080"/>
          <w:marRight w:val="0"/>
          <w:marTop w:val="100"/>
          <w:marBottom w:val="0"/>
          <w:divBdr>
            <w:top w:val="none" w:sz="0" w:space="0" w:color="auto"/>
            <w:left w:val="none" w:sz="0" w:space="0" w:color="auto"/>
            <w:bottom w:val="none" w:sz="0" w:space="0" w:color="auto"/>
            <w:right w:val="none" w:sz="0" w:space="0" w:color="auto"/>
          </w:divBdr>
        </w:div>
        <w:div w:id="1083333518">
          <w:marLeft w:val="1080"/>
          <w:marRight w:val="0"/>
          <w:marTop w:val="100"/>
          <w:marBottom w:val="0"/>
          <w:divBdr>
            <w:top w:val="none" w:sz="0" w:space="0" w:color="auto"/>
            <w:left w:val="none" w:sz="0" w:space="0" w:color="auto"/>
            <w:bottom w:val="none" w:sz="0" w:space="0" w:color="auto"/>
            <w:right w:val="none" w:sz="0" w:space="0" w:color="auto"/>
          </w:divBdr>
        </w:div>
        <w:div w:id="1388262546">
          <w:marLeft w:val="360"/>
          <w:marRight w:val="0"/>
          <w:marTop w:val="200"/>
          <w:marBottom w:val="0"/>
          <w:divBdr>
            <w:top w:val="none" w:sz="0" w:space="0" w:color="auto"/>
            <w:left w:val="none" w:sz="0" w:space="0" w:color="auto"/>
            <w:bottom w:val="none" w:sz="0" w:space="0" w:color="auto"/>
            <w:right w:val="none" w:sz="0" w:space="0" w:color="auto"/>
          </w:divBdr>
        </w:div>
      </w:divsChild>
    </w:div>
    <w:div w:id="1816289804">
      <w:bodyDiv w:val="1"/>
      <w:marLeft w:val="0"/>
      <w:marRight w:val="0"/>
      <w:marTop w:val="0"/>
      <w:marBottom w:val="0"/>
      <w:divBdr>
        <w:top w:val="none" w:sz="0" w:space="0" w:color="auto"/>
        <w:left w:val="none" w:sz="0" w:space="0" w:color="auto"/>
        <w:bottom w:val="none" w:sz="0" w:space="0" w:color="auto"/>
        <w:right w:val="none" w:sz="0" w:space="0" w:color="auto"/>
      </w:divBdr>
    </w:div>
    <w:div w:id="1819303375">
      <w:bodyDiv w:val="1"/>
      <w:marLeft w:val="0"/>
      <w:marRight w:val="0"/>
      <w:marTop w:val="0"/>
      <w:marBottom w:val="0"/>
      <w:divBdr>
        <w:top w:val="none" w:sz="0" w:space="0" w:color="auto"/>
        <w:left w:val="none" w:sz="0" w:space="0" w:color="auto"/>
        <w:bottom w:val="none" w:sz="0" w:space="0" w:color="auto"/>
        <w:right w:val="none" w:sz="0" w:space="0" w:color="auto"/>
      </w:divBdr>
      <w:divsChild>
        <w:div w:id="382295503">
          <w:marLeft w:val="0"/>
          <w:marRight w:val="0"/>
          <w:marTop w:val="0"/>
          <w:marBottom w:val="0"/>
          <w:divBdr>
            <w:top w:val="none" w:sz="0" w:space="0" w:color="auto"/>
            <w:left w:val="none" w:sz="0" w:space="0" w:color="auto"/>
            <w:bottom w:val="none" w:sz="0" w:space="0" w:color="auto"/>
            <w:right w:val="none" w:sz="0" w:space="0" w:color="auto"/>
          </w:divBdr>
        </w:div>
        <w:div w:id="2016223337">
          <w:marLeft w:val="0"/>
          <w:marRight w:val="0"/>
          <w:marTop w:val="0"/>
          <w:marBottom w:val="0"/>
          <w:divBdr>
            <w:top w:val="none" w:sz="0" w:space="0" w:color="auto"/>
            <w:left w:val="none" w:sz="0" w:space="0" w:color="auto"/>
            <w:bottom w:val="none" w:sz="0" w:space="0" w:color="auto"/>
            <w:right w:val="none" w:sz="0" w:space="0" w:color="auto"/>
          </w:divBdr>
        </w:div>
        <w:div w:id="2039162386">
          <w:marLeft w:val="0"/>
          <w:marRight w:val="0"/>
          <w:marTop w:val="0"/>
          <w:marBottom w:val="0"/>
          <w:divBdr>
            <w:top w:val="none" w:sz="0" w:space="0" w:color="auto"/>
            <w:left w:val="none" w:sz="0" w:space="0" w:color="auto"/>
            <w:bottom w:val="none" w:sz="0" w:space="0" w:color="auto"/>
            <w:right w:val="none" w:sz="0" w:space="0" w:color="auto"/>
          </w:divBdr>
        </w:div>
      </w:divsChild>
    </w:div>
    <w:div w:id="1840462425">
      <w:bodyDiv w:val="1"/>
      <w:marLeft w:val="0"/>
      <w:marRight w:val="0"/>
      <w:marTop w:val="0"/>
      <w:marBottom w:val="0"/>
      <w:divBdr>
        <w:top w:val="none" w:sz="0" w:space="0" w:color="auto"/>
        <w:left w:val="none" w:sz="0" w:space="0" w:color="auto"/>
        <w:bottom w:val="none" w:sz="0" w:space="0" w:color="auto"/>
        <w:right w:val="none" w:sz="0" w:space="0" w:color="auto"/>
      </w:divBdr>
      <w:divsChild>
        <w:div w:id="520167939">
          <w:marLeft w:val="0"/>
          <w:marRight w:val="0"/>
          <w:marTop w:val="0"/>
          <w:marBottom w:val="0"/>
          <w:divBdr>
            <w:top w:val="none" w:sz="0" w:space="0" w:color="auto"/>
            <w:left w:val="none" w:sz="0" w:space="0" w:color="auto"/>
            <w:bottom w:val="none" w:sz="0" w:space="0" w:color="auto"/>
            <w:right w:val="none" w:sz="0" w:space="0" w:color="auto"/>
          </w:divBdr>
        </w:div>
        <w:div w:id="1328511117">
          <w:marLeft w:val="0"/>
          <w:marRight w:val="0"/>
          <w:marTop w:val="0"/>
          <w:marBottom w:val="0"/>
          <w:divBdr>
            <w:top w:val="none" w:sz="0" w:space="0" w:color="auto"/>
            <w:left w:val="none" w:sz="0" w:space="0" w:color="auto"/>
            <w:bottom w:val="none" w:sz="0" w:space="0" w:color="auto"/>
            <w:right w:val="none" w:sz="0" w:space="0" w:color="auto"/>
          </w:divBdr>
        </w:div>
        <w:div w:id="1354722784">
          <w:marLeft w:val="0"/>
          <w:marRight w:val="0"/>
          <w:marTop w:val="0"/>
          <w:marBottom w:val="0"/>
          <w:divBdr>
            <w:top w:val="none" w:sz="0" w:space="0" w:color="auto"/>
            <w:left w:val="none" w:sz="0" w:space="0" w:color="auto"/>
            <w:bottom w:val="none" w:sz="0" w:space="0" w:color="auto"/>
            <w:right w:val="none" w:sz="0" w:space="0" w:color="auto"/>
          </w:divBdr>
        </w:div>
        <w:div w:id="2004888683">
          <w:marLeft w:val="0"/>
          <w:marRight w:val="0"/>
          <w:marTop w:val="0"/>
          <w:marBottom w:val="0"/>
          <w:divBdr>
            <w:top w:val="none" w:sz="0" w:space="0" w:color="auto"/>
            <w:left w:val="none" w:sz="0" w:space="0" w:color="auto"/>
            <w:bottom w:val="none" w:sz="0" w:space="0" w:color="auto"/>
            <w:right w:val="none" w:sz="0" w:space="0" w:color="auto"/>
          </w:divBdr>
        </w:div>
      </w:divsChild>
    </w:div>
    <w:div w:id="1879319128">
      <w:bodyDiv w:val="1"/>
      <w:marLeft w:val="0"/>
      <w:marRight w:val="0"/>
      <w:marTop w:val="0"/>
      <w:marBottom w:val="0"/>
      <w:divBdr>
        <w:top w:val="none" w:sz="0" w:space="0" w:color="auto"/>
        <w:left w:val="none" w:sz="0" w:space="0" w:color="auto"/>
        <w:bottom w:val="none" w:sz="0" w:space="0" w:color="auto"/>
        <w:right w:val="none" w:sz="0" w:space="0" w:color="auto"/>
      </w:divBdr>
    </w:div>
    <w:div w:id="1881936840">
      <w:bodyDiv w:val="1"/>
      <w:marLeft w:val="0"/>
      <w:marRight w:val="0"/>
      <w:marTop w:val="0"/>
      <w:marBottom w:val="0"/>
      <w:divBdr>
        <w:top w:val="none" w:sz="0" w:space="0" w:color="auto"/>
        <w:left w:val="none" w:sz="0" w:space="0" w:color="auto"/>
        <w:bottom w:val="none" w:sz="0" w:space="0" w:color="auto"/>
        <w:right w:val="none" w:sz="0" w:space="0" w:color="auto"/>
      </w:divBdr>
    </w:div>
    <w:div w:id="1928877174">
      <w:bodyDiv w:val="1"/>
      <w:marLeft w:val="0"/>
      <w:marRight w:val="0"/>
      <w:marTop w:val="0"/>
      <w:marBottom w:val="0"/>
      <w:divBdr>
        <w:top w:val="none" w:sz="0" w:space="0" w:color="auto"/>
        <w:left w:val="none" w:sz="0" w:space="0" w:color="auto"/>
        <w:bottom w:val="none" w:sz="0" w:space="0" w:color="auto"/>
        <w:right w:val="none" w:sz="0" w:space="0" w:color="auto"/>
      </w:divBdr>
      <w:divsChild>
        <w:div w:id="1525287180">
          <w:marLeft w:val="547"/>
          <w:marRight w:val="0"/>
          <w:marTop w:val="200"/>
          <w:marBottom w:val="0"/>
          <w:divBdr>
            <w:top w:val="none" w:sz="0" w:space="0" w:color="auto"/>
            <w:left w:val="none" w:sz="0" w:space="0" w:color="auto"/>
            <w:bottom w:val="none" w:sz="0" w:space="0" w:color="auto"/>
            <w:right w:val="none" w:sz="0" w:space="0" w:color="auto"/>
          </w:divBdr>
        </w:div>
        <w:div w:id="1783693759">
          <w:marLeft w:val="547"/>
          <w:marRight w:val="0"/>
          <w:marTop w:val="200"/>
          <w:marBottom w:val="0"/>
          <w:divBdr>
            <w:top w:val="none" w:sz="0" w:space="0" w:color="auto"/>
            <w:left w:val="none" w:sz="0" w:space="0" w:color="auto"/>
            <w:bottom w:val="none" w:sz="0" w:space="0" w:color="auto"/>
            <w:right w:val="none" w:sz="0" w:space="0" w:color="auto"/>
          </w:divBdr>
        </w:div>
      </w:divsChild>
    </w:div>
    <w:div w:id="1942370074">
      <w:bodyDiv w:val="1"/>
      <w:marLeft w:val="0"/>
      <w:marRight w:val="0"/>
      <w:marTop w:val="0"/>
      <w:marBottom w:val="0"/>
      <w:divBdr>
        <w:top w:val="none" w:sz="0" w:space="0" w:color="auto"/>
        <w:left w:val="none" w:sz="0" w:space="0" w:color="auto"/>
        <w:bottom w:val="none" w:sz="0" w:space="0" w:color="auto"/>
        <w:right w:val="none" w:sz="0" w:space="0" w:color="auto"/>
      </w:divBdr>
      <w:divsChild>
        <w:div w:id="108013231">
          <w:marLeft w:val="0"/>
          <w:marRight w:val="0"/>
          <w:marTop w:val="0"/>
          <w:marBottom w:val="0"/>
          <w:divBdr>
            <w:top w:val="none" w:sz="0" w:space="0" w:color="auto"/>
            <w:left w:val="none" w:sz="0" w:space="0" w:color="auto"/>
            <w:bottom w:val="none" w:sz="0" w:space="0" w:color="auto"/>
            <w:right w:val="none" w:sz="0" w:space="0" w:color="auto"/>
          </w:divBdr>
        </w:div>
        <w:div w:id="168256455">
          <w:marLeft w:val="0"/>
          <w:marRight w:val="0"/>
          <w:marTop w:val="0"/>
          <w:marBottom w:val="0"/>
          <w:divBdr>
            <w:top w:val="none" w:sz="0" w:space="0" w:color="auto"/>
            <w:left w:val="none" w:sz="0" w:space="0" w:color="auto"/>
            <w:bottom w:val="none" w:sz="0" w:space="0" w:color="auto"/>
            <w:right w:val="none" w:sz="0" w:space="0" w:color="auto"/>
          </w:divBdr>
        </w:div>
        <w:div w:id="1701736830">
          <w:marLeft w:val="0"/>
          <w:marRight w:val="0"/>
          <w:marTop w:val="0"/>
          <w:marBottom w:val="0"/>
          <w:divBdr>
            <w:top w:val="none" w:sz="0" w:space="0" w:color="auto"/>
            <w:left w:val="none" w:sz="0" w:space="0" w:color="auto"/>
            <w:bottom w:val="none" w:sz="0" w:space="0" w:color="auto"/>
            <w:right w:val="none" w:sz="0" w:space="0" w:color="auto"/>
          </w:divBdr>
        </w:div>
      </w:divsChild>
    </w:div>
    <w:div w:id="1983807237">
      <w:bodyDiv w:val="1"/>
      <w:marLeft w:val="0"/>
      <w:marRight w:val="0"/>
      <w:marTop w:val="0"/>
      <w:marBottom w:val="0"/>
      <w:divBdr>
        <w:top w:val="none" w:sz="0" w:space="0" w:color="auto"/>
        <w:left w:val="none" w:sz="0" w:space="0" w:color="auto"/>
        <w:bottom w:val="none" w:sz="0" w:space="0" w:color="auto"/>
        <w:right w:val="none" w:sz="0" w:space="0" w:color="auto"/>
      </w:divBdr>
    </w:div>
    <w:div w:id="1994945732">
      <w:bodyDiv w:val="1"/>
      <w:marLeft w:val="0"/>
      <w:marRight w:val="0"/>
      <w:marTop w:val="0"/>
      <w:marBottom w:val="0"/>
      <w:divBdr>
        <w:top w:val="none" w:sz="0" w:space="0" w:color="auto"/>
        <w:left w:val="none" w:sz="0" w:space="0" w:color="auto"/>
        <w:bottom w:val="none" w:sz="0" w:space="0" w:color="auto"/>
        <w:right w:val="none" w:sz="0" w:space="0" w:color="auto"/>
      </w:divBdr>
    </w:div>
    <w:div w:id="2003700235">
      <w:bodyDiv w:val="1"/>
      <w:marLeft w:val="0"/>
      <w:marRight w:val="0"/>
      <w:marTop w:val="0"/>
      <w:marBottom w:val="0"/>
      <w:divBdr>
        <w:top w:val="none" w:sz="0" w:space="0" w:color="auto"/>
        <w:left w:val="none" w:sz="0" w:space="0" w:color="auto"/>
        <w:bottom w:val="none" w:sz="0" w:space="0" w:color="auto"/>
        <w:right w:val="none" w:sz="0" w:space="0" w:color="auto"/>
      </w:divBdr>
    </w:div>
    <w:div w:id="2016690430">
      <w:bodyDiv w:val="1"/>
      <w:marLeft w:val="0"/>
      <w:marRight w:val="0"/>
      <w:marTop w:val="0"/>
      <w:marBottom w:val="0"/>
      <w:divBdr>
        <w:top w:val="none" w:sz="0" w:space="0" w:color="auto"/>
        <w:left w:val="none" w:sz="0" w:space="0" w:color="auto"/>
        <w:bottom w:val="none" w:sz="0" w:space="0" w:color="auto"/>
        <w:right w:val="none" w:sz="0" w:space="0" w:color="auto"/>
      </w:divBdr>
    </w:div>
    <w:div w:id="2028171244">
      <w:bodyDiv w:val="1"/>
      <w:marLeft w:val="0"/>
      <w:marRight w:val="0"/>
      <w:marTop w:val="0"/>
      <w:marBottom w:val="0"/>
      <w:divBdr>
        <w:top w:val="none" w:sz="0" w:space="0" w:color="auto"/>
        <w:left w:val="none" w:sz="0" w:space="0" w:color="auto"/>
        <w:bottom w:val="none" w:sz="0" w:space="0" w:color="auto"/>
        <w:right w:val="none" w:sz="0" w:space="0" w:color="auto"/>
      </w:divBdr>
    </w:div>
    <w:div w:id="2062974910">
      <w:bodyDiv w:val="1"/>
      <w:marLeft w:val="0"/>
      <w:marRight w:val="0"/>
      <w:marTop w:val="0"/>
      <w:marBottom w:val="0"/>
      <w:divBdr>
        <w:top w:val="none" w:sz="0" w:space="0" w:color="auto"/>
        <w:left w:val="none" w:sz="0" w:space="0" w:color="auto"/>
        <w:bottom w:val="none" w:sz="0" w:space="0" w:color="auto"/>
        <w:right w:val="none" w:sz="0" w:space="0" w:color="auto"/>
      </w:divBdr>
    </w:div>
    <w:div w:id="2073888342">
      <w:bodyDiv w:val="1"/>
      <w:marLeft w:val="0"/>
      <w:marRight w:val="0"/>
      <w:marTop w:val="0"/>
      <w:marBottom w:val="0"/>
      <w:divBdr>
        <w:top w:val="none" w:sz="0" w:space="0" w:color="auto"/>
        <w:left w:val="none" w:sz="0" w:space="0" w:color="auto"/>
        <w:bottom w:val="none" w:sz="0" w:space="0" w:color="auto"/>
        <w:right w:val="none" w:sz="0" w:space="0" w:color="auto"/>
      </w:divBdr>
    </w:div>
    <w:div w:id="2097512065">
      <w:bodyDiv w:val="1"/>
      <w:marLeft w:val="0"/>
      <w:marRight w:val="0"/>
      <w:marTop w:val="0"/>
      <w:marBottom w:val="0"/>
      <w:divBdr>
        <w:top w:val="none" w:sz="0" w:space="0" w:color="auto"/>
        <w:left w:val="none" w:sz="0" w:space="0" w:color="auto"/>
        <w:bottom w:val="none" w:sz="0" w:space="0" w:color="auto"/>
        <w:right w:val="none" w:sz="0" w:space="0" w:color="auto"/>
      </w:divBdr>
    </w:div>
    <w:div w:id="2134588726">
      <w:bodyDiv w:val="1"/>
      <w:marLeft w:val="0"/>
      <w:marRight w:val="0"/>
      <w:marTop w:val="0"/>
      <w:marBottom w:val="0"/>
      <w:divBdr>
        <w:top w:val="none" w:sz="0" w:space="0" w:color="auto"/>
        <w:left w:val="none" w:sz="0" w:space="0" w:color="auto"/>
        <w:bottom w:val="none" w:sz="0" w:space="0" w:color="auto"/>
        <w:right w:val="none" w:sz="0" w:space="0" w:color="auto"/>
      </w:divBdr>
    </w:div>
    <w:div w:id="2135636741">
      <w:bodyDiv w:val="1"/>
      <w:marLeft w:val="0"/>
      <w:marRight w:val="0"/>
      <w:marTop w:val="0"/>
      <w:marBottom w:val="0"/>
      <w:divBdr>
        <w:top w:val="none" w:sz="0" w:space="0" w:color="auto"/>
        <w:left w:val="none" w:sz="0" w:space="0" w:color="auto"/>
        <w:bottom w:val="none" w:sz="0" w:space="0" w:color="auto"/>
        <w:right w:val="none" w:sz="0" w:space="0" w:color="auto"/>
      </w:divBdr>
      <w:divsChild>
        <w:div w:id="1976984750">
          <w:marLeft w:val="0"/>
          <w:marRight w:val="0"/>
          <w:marTop w:val="0"/>
          <w:marBottom w:val="0"/>
          <w:divBdr>
            <w:top w:val="none" w:sz="0" w:space="0" w:color="auto"/>
            <w:left w:val="none" w:sz="0" w:space="0" w:color="auto"/>
            <w:bottom w:val="none" w:sz="0" w:space="0" w:color="auto"/>
            <w:right w:val="none" w:sz="0" w:space="0" w:color="auto"/>
          </w:divBdr>
        </w:div>
        <w:div w:id="2092585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sutton4@stlukeshealth.org" TargetMode="External"/><Relationship Id="rId117" Type="http://schemas.openxmlformats.org/officeDocument/2006/relationships/hyperlink" Target="https://form.jotform.com/202256428683055" TargetMode="External"/><Relationship Id="rId21" Type="http://schemas.openxmlformats.org/officeDocument/2006/relationships/hyperlink" Target="mailto:idicula@bcm.edu" TargetMode="External"/><Relationship Id="rId42" Type="http://schemas.openxmlformats.org/officeDocument/2006/relationships/hyperlink" Target="mailto:rabrego@houstonmethodist.org" TargetMode="External"/><Relationship Id="rId47" Type="http://schemas.openxmlformats.org/officeDocument/2006/relationships/hyperlink" Target="https://bcm.blackboard.com/ultra/courses/_225_1/cl/outline" TargetMode="External"/><Relationship Id="rId63" Type="http://schemas.openxmlformats.org/officeDocument/2006/relationships/hyperlink" Target="https://www.bcm.edu/education/schools/medical-school/md-program/student-handbook" TargetMode="External"/><Relationship Id="rId68" Type="http://schemas.openxmlformats.org/officeDocument/2006/relationships/hyperlink" Target="https://intranet.bcm.edu/index.cfm?fuseaction=Policies.Display_Policy&amp;Policy_Number=28.1.08" TargetMode="External"/><Relationship Id="rId84" Type="http://schemas.openxmlformats.org/officeDocument/2006/relationships/hyperlink" Target="https://intranet.bcm.edu/index.cfm?fuseaction=Policies.Display_Policy&amp;Policy_Number=23.1.12" TargetMode="External"/><Relationship Id="rId89" Type="http://schemas.openxmlformats.org/officeDocument/2006/relationships/hyperlink" Target="https://www.bcm.edu/occupational-health-program/needlestick-exposure" TargetMode="External"/><Relationship Id="rId112" Type="http://schemas.openxmlformats.org/officeDocument/2006/relationships/hyperlink" Target="https://www.bcm.edu/education/schools/medical-school/md-program/student-handbook/academic-program/requirements-for-degree-doctor-of-medicine" TargetMode="External"/><Relationship Id="rId16" Type="http://schemas.openxmlformats.org/officeDocument/2006/relationships/hyperlink" Target="mailto:matorin@bcm.edu" TargetMode="External"/><Relationship Id="rId107" Type="http://schemas.openxmlformats.org/officeDocument/2006/relationships/hyperlink" Target="https://intranet.bcm.edu/index.cfm?fuseaction=Policies.Display_Policy&amp;Policy_Number=23.1.07" TargetMode="External"/><Relationship Id="rId11" Type="http://schemas.openxmlformats.org/officeDocument/2006/relationships/image" Target="media/image1.png"/><Relationship Id="rId32" Type="http://schemas.openxmlformats.org/officeDocument/2006/relationships/hyperlink" Target="mailto:Chanda.Mayers-Elder@TheHarrisCenter.org" TargetMode="External"/><Relationship Id="rId37" Type="http://schemas.openxmlformats.org/officeDocument/2006/relationships/hyperlink" Target="mailto:ashley.siverand@bcm.edu" TargetMode="External"/><Relationship Id="rId53" Type="http://schemas.openxmlformats.org/officeDocument/2006/relationships/hyperlink" Target="mailto:spprogram@bcm.edu" TargetMode="External"/><Relationship Id="rId58" Type="http://schemas.openxmlformats.org/officeDocument/2006/relationships/hyperlink" Target="https://intranet.bcm.edu/index.cfm?fuseaction=Policies.Display_Policy&amp;Policy_Number=23.1.08" TargetMode="External"/><Relationship Id="rId74" Type="http://schemas.openxmlformats.org/officeDocument/2006/relationships/hyperlink" Target="https://intranet.bcm.edu/index.cfm?fuseaction=Policies.Display_Policy&amp;Policy_Number=28.1.04" TargetMode="External"/><Relationship Id="rId79"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102" Type="http://schemas.openxmlformats.org/officeDocument/2006/relationships/hyperlink" Target="https://intranet.bcm.edu/index.cfm?fuseaction=Policies.Display_Policy&amp;Policy_Number=02.5.38"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intranet.bcm.edu/index.cfm?fuseaction=Policies.Display_Policy&amp;Policy_Number=26.3.06" TargetMode="External"/><Relationship Id="rId95" Type="http://schemas.openxmlformats.org/officeDocument/2006/relationships/hyperlink" Target="https://bcm.blackboard.com/webapps/portal/execute/tabs/tabAction?action=renderLinkModule&amp;url=https%3A//bcm.blackboard.com/bbcswebdav/xid-290843_1" TargetMode="External"/><Relationship Id="rId22" Type="http://schemas.openxmlformats.org/officeDocument/2006/relationships/hyperlink" Target="mailto:scroix@bcm.edu" TargetMode="External"/><Relationship Id="rId27" Type="http://schemas.openxmlformats.org/officeDocument/2006/relationships/hyperlink" Target="mailto:mjbarber@earthlink.net" TargetMode="External"/><Relationship Id="rId43" Type="http://schemas.openxmlformats.org/officeDocument/2006/relationships/hyperlink" Target="mailto:wwmckinn@bcm.edu" TargetMode="External"/><Relationship Id="rId48" Type="http://schemas.openxmlformats.org/officeDocument/2006/relationships/hyperlink" Target="mailto:spprogram@bcm.edu" TargetMode="External"/><Relationship Id="rId64" Type="http://schemas.openxmlformats.org/officeDocument/2006/relationships/hyperlink" Target="https://media.bcm.edu/documents/2017/a1/add-drop-policy-06-13-2017.pdf" TargetMode="External"/><Relationship Id="rId69" Type="http://schemas.openxmlformats.org/officeDocument/2006/relationships/hyperlink" Target="https://media.bcm.edu/documents/2015/94/bcm-code-of-conduct-final-june-2015.pdf" TargetMode="External"/><Relationship Id="rId113" Type="http://schemas.openxmlformats.org/officeDocument/2006/relationships/hyperlink" Target="https://www.aamc.org/what-we-do/mission-areas/medical-education/cbme/core-epas" TargetMode="External"/><Relationship Id="rId118" Type="http://schemas.openxmlformats.org/officeDocument/2006/relationships/hyperlink" Target="https://www.bcm.edu/education/academic-faculty-affairs/center-professionalism/awards" TargetMode="External"/><Relationship Id="rId80" Type="http://schemas.openxmlformats.org/officeDocument/2006/relationships/hyperlink" Target="https://www.bcm.edu/education/schools/medical-school/md-program/student-handbook/academic-program/curriculum/examinations-and-grades" TargetMode="External"/><Relationship Id="rId85" Type="http://schemas.openxmlformats.org/officeDocument/2006/relationships/hyperlink" Target="https://intranet.bcm.edu/index.cfm?fuseaction=Policies.Display_Policy&amp;Policy_Number=23.1.12" TargetMode="External"/><Relationship Id="rId12" Type="http://schemas.openxmlformats.org/officeDocument/2006/relationships/header" Target="header1.xml"/><Relationship Id="rId17" Type="http://schemas.openxmlformats.org/officeDocument/2006/relationships/hyperlink" Target="mailto:ukhalid@bcm.edu" TargetMode="External"/><Relationship Id="rId33" Type="http://schemas.openxmlformats.org/officeDocument/2006/relationships/hyperlink" Target="mailto:crystal.jimenez@TheHarrisCenter.org" TargetMode="External"/><Relationship Id="rId38" Type="http://schemas.openxmlformats.org/officeDocument/2006/relationships/hyperlink" Target="mailto:asgharal@bcm.edu" TargetMode="External"/><Relationship Id="rId59" Type="http://schemas.openxmlformats.org/officeDocument/2006/relationships/image" Target="media/image2.png"/><Relationship Id="rId103" Type="http://schemas.openxmlformats.org/officeDocument/2006/relationships/hyperlink" Target="https://intranet.bcm.edu/index.cfm?fuseaction=Policies.Display_Policy&amp;Policy_Number=02.2.26" TargetMode="External"/><Relationship Id="rId108" Type="http://schemas.openxmlformats.org/officeDocument/2006/relationships/hyperlink" Target="https://intranet.bcm.edu/index.cfm?fuseaction=Policies.Display_Policy&amp;Policy_Number=28.1.05" TargetMode="External"/><Relationship Id="rId124" Type="http://schemas.openxmlformats.org/officeDocument/2006/relationships/theme" Target="theme/theme1.xml"/><Relationship Id="rId54" Type="http://schemas.openxmlformats.org/officeDocument/2006/relationships/hyperlink" Target="https://www.bcm.edu/education/school-of-medicine/m-d-program/student-handbook/m-d-program-curriculum/examinations" TargetMode="External"/><Relationship Id="rId70" Type="http://schemas.openxmlformats.org/officeDocument/2006/relationships/hyperlink" Target="https://www.bcm.edu/education/academic-faculty-affairs/academic-policies/compact" TargetMode="External"/><Relationship Id="rId75" Type="http://schemas.openxmlformats.org/officeDocument/2006/relationships/hyperlink" Target="https://intranet.bcm.edu/index.cfm?fuseaction=Policies.Display_Policy&amp;Policy_Number=23.2.04" TargetMode="External"/><Relationship Id="rId91" Type="http://schemas.openxmlformats.org/officeDocument/2006/relationships/hyperlink" Target="https://intranet.bcm.edu/index.cfm?fuseaction=Policies.Display_Policy&amp;policy_number=26.3.19" TargetMode="External"/><Relationship Id="rId96" Type="http://schemas.openxmlformats.org/officeDocument/2006/relationships/hyperlink" Target="https://media.bcm.edu/documents/2016/e5/guide-to-reporting-patient-safety-incidents-7.20.201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wrjackso@texaschildrens.org" TargetMode="External"/><Relationship Id="rId28" Type="http://schemas.openxmlformats.org/officeDocument/2006/relationships/hyperlink" Target="mailto:ssaulsberry@sunhouston.com" TargetMode="External"/><Relationship Id="rId49" Type="http://schemas.openxmlformats.org/officeDocument/2006/relationships/hyperlink" Target="https://www.bcm.edu/education/school-of-medicine/m-d-program/student-handbook/m-d-program-curriculum/examinations" TargetMode="External"/><Relationship Id="rId114" Type="http://schemas.openxmlformats.org/officeDocument/2006/relationships/hyperlink" Target="https://www.aamc.org/what-we-do/mission-areas/medical-education/curriculum-inventory/establish-your-ci/physician-competency-reference-set" TargetMode="External"/><Relationship Id="rId119" Type="http://schemas.openxmlformats.org/officeDocument/2006/relationships/header" Target="header2.xml"/><Relationship Id="rId44" Type="http://schemas.openxmlformats.org/officeDocument/2006/relationships/hyperlink" Target="https://media.bcm.edu/documents/2017/65/how-may-we-help-you.pdf" TargetMode="External"/><Relationship Id="rId60" Type="http://schemas.openxmlformats.org/officeDocument/2006/relationships/hyperlink" Target="https://intranet.bcm.edu/index.cfm?fuseaction=Policies.Policies&amp;area=28" TargetMode="External"/><Relationship Id="rId65" Type="http://schemas.openxmlformats.org/officeDocument/2006/relationships/hyperlink" Target="https://intranet.bcm.edu/index.cfm?fuseaction=Policies.Display_Policy&amp;Policy_Number=28.1.09" TargetMode="External"/><Relationship Id="rId81" Type="http://schemas.openxmlformats.org/officeDocument/2006/relationships/hyperlink" Target="https://intranet.bcm.edu/index.cfm?fuseaction=Policies.Display_Policy&amp;Policy_Number=23.2.02" TargetMode="External"/><Relationship Id="rId86" Type="http://schemas.openxmlformats.org/officeDocument/2006/relationships/hyperlink" Target="https://intranet.bcm.edu/index.cfm?fuseaction=Policies.Display_Policy&amp;Policy_Number=23.1.1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li.Asghar-Ali@va.gov" TargetMode="External"/><Relationship Id="rId39" Type="http://schemas.openxmlformats.org/officeDocument/2006/relationships/hyperlink" Target="mailto:Tameka.Howard@va.gov" TargetMode="External"/><Relationship Id="rId109" Type="http://schemas.openxmlformats.org/officeDocument/2006/relationships/hyperlink" Target="https://intranet.bcm.edu/index.cfm?fuseaction=Policies.Display_Policy&amp;Policy_Number=28.1.16" TargetMode="External"/><Relationship Id="rId34" Type="http://schemas.openxmlformats.org/officeDocument/2006/relationships/hyperlink" Target="mailto:Jeffrey.Khan@bcm.edu" TargetMode="External"/><Relationship Id="rId50" Type="http://schemas.openxmlformats.org/officeDocument/2006/relationships/hyperlink" Target="https://bcm.box.com/s/hfutorhlklryo71wjryuzgzuhxg642za" TargetMode="External"/><Relationship Id="rId55" Type="http://schemas.openxmlformats.org/officeDocument/2006/relationships/hyperlink" Target="mailto:Yvette.Pinales@bcm.edu" TargetMode="External"/><Relationship Id="rId76" Type="http://schemas.openxmlformats.org/officeDocument/2006/relationships/hyperlink" Target="https://www.bcm.edu/education/schools/medical-school/md-program/student-handbook/academic-program/curriculum/examinations-and-grades" TargetMode="External"/><Relationship Id="rId97" Type="http://schemas.openxmlformats.org/officeDocument/2006/relationships/hyperlink" Target="https://intranet.bcm.edu/index.cfm?fuseaction=Policies.Display_Policy&amp;Policy_Number=02.2.25" TargetMode="External"/><Relationship Id="rId104" Type="http://schemas.openxmlformats.org/officeDocument/2006/relationships/hyperlink" Target="https://www.bcm.edu/education/academic-faculty-affairs/academic-policies/title-ix-and-gender-discrimination/education/sexual-harassment"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intranet.bcm.edu/index.cfm?fuseaction=Policies.Display_Policy&amp;Policy_Number=23.1.09" TargetMode="External"/><Relationship Id="rId92" Type="http://schemas.openxmlformats.org/officeDocument/2006/relationships/hyperlink" Target="https://www.bcm.edu/education/schools/medical-school/md-program/student-handbook/health-wellness" TargetMode="External"/><Relationship Id="rId2" Type="http://schemas.openxmlformats.org/officeDocument/2006/relationships/customXml" Target="../customXml/item2.xml"/><Relationship Id="rId29" Type="http://schemas.openxmlformats.org/officeDocument/2006/relationships/hyperlink" Target="mailto:mjbarber@earthlink.net" TargetMode="External"/><Relationship Id="rId24" Type="http://schemas.openxmlformats.org/officeDocument/2006/relationships/hyperlink" Target="mailto:idicula@bcm.edu" TargetMode="External"/><Relationship Id="rId40" Type="http://schemas.openxmlformats.org/officeDocument/2006/relationships/hyperlink" Target="mailto:NIBLETT.MICHELEL@va.gov" TargetMode="External"/><Relationship Id="rId45" Type="http://schemas.openxmlformats.org/officeDocument/2006/relationships/hyperlink" Target="mailto:registrar@bcm.edu" TargetMode="External"/><Relationship Id="rId66" Type="http://schemas.openxmlformats.org/officeDocument/2006/relationships/hyperlink" Target="https://www.bcm.edu/education/schools/medical-school/md-program/student-handbook/academic-program/attendance-and-absences" TargetMode="External"/><Relationship Id="rId87" Type="http://schemas.openxmlformats.org/officeDocument/2006/relationships/hyperlink" Target="https://intranet.bcm.edu/index.cfm?fuseaction=Policies.Display_Policy&amp;Policy_Number=28.1.17" TargetMode="External"/><Relationship Id="rId110" Type="http://schemas.openxmlformats.org/officeDocument/2006/relationships/hyperlink" Target="https://www.bcm.edu/about-us/our-campus" TargetMode="External"/><Relationship Id="rId115" Type="http://schemas.openxmlformats.org/officeDocument/2006/relationships/hyperlink" Target="https://www.bcm.edu/education/schools/medical-school/student-affairs/student-handbook/policies-guidelines/attendance-and-participation" TargetMode="External"/><Relationship Id="rId61" Type="http://schemas.openxmlformats.org/officeDocument/2006/relationships/hyperlink" Target="https://intranet.bcm.edu/index.cfm?fuseaction=Policies.Policies&amp;area=23" TargetMode="External"/><Relationship Id="rId82" Type="http://schemas.openxmlformats.org/officeDocument/2006/relationships/hyperlink" Target="https://www.bcm.edu/about-us/ombuds" TargetMode="External"/><Relationship Id="rId19" Type="http://schemas.openxmlformats.org/officeDocument/2006/relationships/hyperlink" Target="mailto:Tameka.Howard@va.gov" TargetMode="External"/><Relationship Id="rId14" Type="http://schemas.openxmlformats.org/officeDocument/2006/relationships/hyperlink" Target="mailto:jyhan@bcm.edu" TargetMode="External"/><Relationship Id="rId30" Type="http://schemas.openxmlformats.org/officeDocument/2006/relationships/hyperlink" Target="mailto:rabrego@houstonmethodist.org" TargetMode="External"/><Relationship Id="rId35" Type="http://schemas.openxmlformats.org/officeDocument/2006/relationships/hyperlink" Target="mailto:Yolonda.Bean@bcm.edu" TargetMode="External"/><Relationship Id="rId56" Type="http://schemas.openxmlformats.org/officeDocument/2006/relationships/hyperlink" Target="mailto:Meishon.Bell@bcm.edu" TargetMode="External"/><Relationship Id="rId77" Type="http://schemas.openxmlformats.org/officeDocument/2006/relationships/hyperlink" Target="https://intranet.bcm.edu/index.cfm?fuseaction=Policies.Display_Policy&amp;Policy_Number=28.1.01" TargetMode="External"/><Relationship Id="rId100" Type="http://schemas.openxmlformats.org/officeDocument/2006/relationships/hyperlink" Target="file:///C:\Users\srrose\Desktop\www.bcm.ethicspoint.com" TargetMode="External"/><Relationship Id="rId105" Type="http://schemas.openxmlformats.org/officeDocument/2006/relationships/hyperlink" Target="https://intranet.bcm.edu/index.cfm?fuseaction=Policies.Display_Policy&amp;Policy_Number=23.1.08" TargetMode="External"/><Relationship Id="rId8" Type="http://schemas.openxmlformats.org/officeDocument/2006/relationships/webSettings" Target="webSettings.xml"/><Relationship Id="rId51" Type="http://schemas.openxmlformats.org/officeDocument/2006/relationships/hyperlink" Target="https://bcm.box.com/s/t305y4k5iecwg98xht3wukz1suovqm9e" TargetMode="External"/><Relationship Id="rId72" Type="http://schemas.openxmlformats.org/officeDocument/2006/relationships/hyperlink" Target="https://intranet.bcm.edu/index.cfm?fuseaction=Policies.Display_Policy&amp;Policy_Number=28.1.13" TargetMode="External"/><Relationship Id="rId93" Type="http://schemas.openxmlformats.org/officeDocument/2006/relationships/hyperlink" Target="https://intranet.bcm.edu/index.cfm?fuseaction=Policies.Display_Policy&amp;Policy_Number=28.1.02" TargetMode="External"/><Relationship Id="rId98" Type="http://schemas.openxmlformats.org/officeDocument/2006/relationships/hyperlink" Target="https://www.bcm.edu/education/schools/medical-school/md-program/student-handbook/academic-program/attendance-and-absences/religious-holiday-and-activity-absence-policy"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mailto:jose.ribasroca@bcm.edu" TargetMode="External"/><Relationship Id="rId46" Type="http://schemas.openxmlformats.org/officeDocument/2006/relationships/hyperlink" Target="https://bcm.blackboard.com/ultra/courses/_225_1/cl/outline" TargetMode="External"/><Relationship Id="rId67" Type="http://schemas.openxmlformats.org/officeDocument/2006/relationships/hyperlink" Target="https://intranet.bcm.edu/index.cfm?fuseaction=Policies.Display_Policy&amp;Policy_Number=28.1.10" TargetMode="External"/><Relationship Id="rId116" Type="http://schemas.openxmlformats.org/officeDocument/2006/relationships/image" Target="media/image3.emf"/><Relationship Id="rId20" Type="http://schemas.openxmlformats.org/officeDocument/2006/relationships/hyperlink" Target="mailto:Tamera.Boyd@va.gov" TargetMode="External"/><Relationship Id="rId41" Type="http://schemas.openxmlformats.org/officeDocument/2006/relationships/hyperlink" Target="mailto:WILLIAMS.VALERIE@va.gov" TargetMode="External"/><Relationship Id="rId62" Type="http://schemas.openxmlformats.org/officeDocument/2006/relationships/hyperlink" Target="https://intranet.bcm.edu/index.cfm?fuseaction=Policies.Policies&amp;area=26" TargetMode="External"/><Relationship Id="rId83" Type="http://schemas.openxmlformats.org/officeDocument/2006/relationships/hyperlink" Target="https://intranet.bcm.edu/index.cfm?fuseaction=Policies.Display_Policy&amp;Policy_Number=23.1.12" TargetMode="External"/><Relationship Id="rId88" Type="http://schemas.openxmlformats.org/officeDocument/2006/relationships/hyperlink" Target="https://intranet.bcm.edu/index.cfm?fuseaction=Policies.Display_Policy&amp;policy_number=28.1.15" TargetMode="External"/><Relationship Id="rId111" Type="http://schemas.openxmlformats.org/officeDocument/2006/relationships/hyperlink" Target="https://www.bcm.edu/education/academic-faculty-affairs/academic-policies/statement-student-rights" TargetMode="External"/><Relationship Id="rId15" Type="http://schemas.openxmlformats.org/officeDocument/2006/relationships/hyperlink" Target="mailto:Julie.Williams@bcm.edu" TargetMode="External"/><Relationship Id="rId36" Type="http://schemas.openxmlformats.org/officeDocument/2006/relationships/hyperlink" Target="mailto:aliciak@bcm.edu" TargetMode="External"/><Relationship Id="rId57" Type="http://schemas.openxmlformats.org/officeDocument/2006/relationships/hyperlink" Target="mailto:phuong.huynh@bcm.edu" TargetMode="External"/><Relationship Id="rId106" Type="http://schemas.openxmlformats.org/officeDocument/2006/relationships/hyperlink" Target="https://secure.ethicspoint.com/domain/media/en/gui/35125/index.html" TargetMode="External"/><Relationship Id="rId10" Type="http://schemas.openxmlformats.org/officeDocument/2006/relationships/endnotes" Target="endnotes.xml"/><Relationship Id="rId31" Type="http://schemas.openxmlformats.org/officeDocument/2006/relationships/hyperlink" Target="mailto:lbarloon@houstonmethodist.org" TargetMode="External"/><Relationship Id="rId52" Type="http://schemas.openxmlformats.org/officeDocument/2006/relationships/hyperlink" Target="https://bcm.box.com/s/27jt8qywcpy0ufwevbmatp9vcowex41o" TargetMode="External"/><Relationship Id="rId73" Type="http://schemas.openxmlformats.org/officeDocument/2006/relationships/hyperlink" Target="https://intranet.bcm.edu/index.cfm?fuseaction=Policies.Display_Policy&amp;Policy_Number=28.1.03" TargetMode="External"/><Relationship Id="rId78" Type="http://schemas.openxmlformats.org/officeDocument/2006/relationships/hyperlink" Target="https://www.bcm.edu/education/schools/medical-school/md-program/student-handbook/academic-program/curriculum/examinations-and-grades" TargetMode="External"/><Relationship Id="rId94" Type="http://schemas.openxmlformats.org/officeDocument/2006/relationships/hyperlink" Target="https://intranet.bcm.edu/index.cfm?fuseaction=Policies.Display_Policy&amp;Policy_Number=28.1.11" TargetMode="External"/><Relationship Id="rId99" Type="http://schemas.openxmlformats.org/officeDocument/2006/relationships/hyperlink" Target="https://intranet.bcm.edu/index.cfm?fuseaction=Policies.Display_Policy&amp;Policy_Number=23.2.01" TargetMode="External"/><Relationship Id="rId101" Type="http://schemas.openxmlformats.org/officeDocument/2006/relationships/hyperlink" Target="https://intranet.bcm.edu/index.cfm?fuseaction=Policies.Display_Policy&amp;Policy_Number=28.2.01" TargetMode="External"/><Relationship Id="rId122"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D4CF8E1220940A7D91AE8D1912E64" ma:contentTypeVersion="12" ma:contentTypeDescription="Create a new document." ma:contentTypeScope="" ma:versionID="b37f2d3aea5166dbaeb90c7077bc86a0">
  <xsd:schema xmlns:xsd="http://www.w3.org/2001/XMLSchema" xmlns:xs="http://www.w3.org/2001/XMLSchema" xmlns:p="http://schemas.microsoft.com/office/2006/metadata/properties" xmlns:ns3="4698dbfb-39b9-4cc5-9e65-884862abdc2e" xmlns:ns4="5f9b6b23-ccb2-457b-8e95-b218520dfccb" targetNamespace="http://schemas.microsoft.com/office/2006/metadata/properties" ma:root="true" ma:fieldsID="fca4cc545148e93e86b73eee36936b47" ns3:_="" ns4:_="">
    <xsd:import namespace="4698dbfb-39b9-4cc5-9e65-884862abdc2e"/>
    <xsd:import namespace="5f9b6b23-ccb2-457b-8e95-b218520dfc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dbfb-39b9-4cc5-9e65-884862abdc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b6b23-ccb2-457b-8e95-b218520dfc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DDBF-5412-4388-BEC9-33C5291B4493}">
  <ds:schemaRefs>
    <ds:schemaRef ds:uri="http://schemas.microsoft.com/sharepoint/v3/contenttype/forms"/>
  </ds:schemaRefs>
</ds:datastoreItem>
</file>

<file path=customXml/itemProps2.xml><?xml version="1.0" encoding="utf-8"?>
<ds:datastoreItem xmlns:ds="http://schemas.openxmlformats.org/officeDocument/2006/customXml" ds:itemID="{6F92E051-E164-4FF7-BDDD-A437F3FFC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1851C-BFA6-49D9-AE31-6F83C2DF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8dbfb-39b9-4cc5-9e65-884862abdc2e"/>
    <ds:schemaRef ds:uri="5f9b6b23-ccb2-457b-8e95-b218520df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A8EFA-4862-435E-99D6-5D2A7749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17740</Words>
  <Characters>101121</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Ye Beverly</dc:creator>
  <cp:keywords/>
  <cp:lastModifiedBy>Han, Jin Yong</cp:lastModifiedBy>
  <cp:revision>5</cp:revision>
  <cp:lastPrinted>2020-01-24T21:48:00Z</cp:lastPrinted>
  <dcterms:created xsi:type="dcterms:W3CDTF">2021-04-25T17:48:00Z</dcterms:created>
  <dcterms:modified xsi:type="dcterms:W3CDTF">2021-04-25T19:45:00Z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0x010100562D4CF8E1220940A7D91AE8D1912E64</vt:lpwstr>
  </property>
</Properties>
</file>