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2CA2" w14:textId="78BB4F43" w:rsidR="00F56F71" w:rsidRPr="002D6E26" w:rsidRDefault="00F56F71" w:rsidP="00F56F71">
      <w:pPr>
        <w:pStyle w:val="ListParagraph"/>
        <w:spacing w:line="240" w:lineRule="auto"/>
        <w:ind w:left="0"/>
        <w:rPr>
          <w:rFonts w:asciiTheme="majorHAnsi" w:hAnsiTheme="majorHAnsi" w:cs="Arial"/>
          <w:b/>
          <w:caps/>
          <w:sz w:val="24"/>
          <w:szCs w:val="24"/>
        </w:rPr>
      </w:pPr>
      <w:r w:rsidRPr="002D6E26">
        <w:rPr>
          <w:rFonts w:asciiTheme="majorHAnsi" w:hAnsiTheme="majorHAnsi" w:cs="Arial"/>
          <w:b/>
          <w:caps/>
          <w:sz w:val="24"/>
          <w:szCs w:val="24"/>
        </w:rPr>
        <w:t xml:space="preserve">Intensive Bioethics Course </w:t>
      </w:r>
      <w:r w:rsidR="00B16844">
        <w:rPr>
          <w:rFonts w:asciiTheme="majorHAnsi" w:hAnsiTheme="majorHAnsi" w:cs="Arial"/>
          <w:b/>
          <w:caps/>
          <w:sz w:val="24"/>
          <w:szCs w:val="24"/>
        </w:rPr>
        <w:t xml:space="preserve">virtual </w:t>
      </w:r>
      <w:r w:rsidRPr="002D6E26">
        <w:rPr>
          <w:rFonts w:asciiTheme="majorHAnsi" w:hAnsiTheme="majorHAnsi" w:cs="Arial"/>
          <w:b/>
          <w:caps/>
          <w:sz w:val="24"/>
          <w:szCs w:val="24"/>
        </w:rPr>
        <w:t>Agenda</w:t>
      </w:r>
      <w:r w:rsidR="00284B80">
        <w:rPr>
          <w:rFonts w:asciiTheme="majorHAnsi" w:hAnsiTheme="majorHAnsi" w:cs="Arial"/>
          <w:b/>
          <w:caps/>
          <w:sz w:val="24"/>
          <w:szCs w:val="24"/>
        </w:rPr>
        <w:t xml:space="preserve">  </w:t>
      </w:r>
    </w:p>
    <w:p w14:paraId="23EA3F9C" w14:textId="4006D6A3" w:rsidR="00F56F71" w:rsidRPr="002D6E26" w:rsidRDefault="00455231" w:rsidP="00F56F71">
      <w:pPr>
        <w:pStyle w:val="ListParagraph"/>
        <w:spacing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April </w:t>
      </w:r>
      <w:r w:rsidR="00941FE8">
        <w:rPr>
          <w:rFonts w:asciiTheme="majorHAnsi" w:hAnsiTheme="majorHAnsi"/>
          <w:sz w:val="24"/>
          <w:szCs w:val="24"/>
        </w:rPr>
        <w:t>1</w:t>
      </w:r>
      <w:r w:rsidR="009923EF">
        <w:rPr>
          <w:rFonts w:asciiTheme="majorHAnsi" w:hAnsiTheme="majorHAnsi"/>
          <w:sz w:val="24"/>
          <w:szCs w:val="24"/>
        </w:rPr>
        <w:t>7</w:t>
      </w:r>
      <w:r w:rsidR="00941FE8">
        <w:rPr>
          <w:rFonts w:asciiTheme="majorHAnsi" w:hAnsiTheme="majorHAnsi"/>
          <w:sz w:val="24"/>
          <w:szCs w:val="24"/>
        </w:rPr>
        <w:t>-</w:t>
      </w:r>
      <w:r w:rsidR="009923EF">
        <w:rPr>
          <w:rFonts w:asciiTheme="majorHAnsi" w:hAnsiTheme="majorHAnsi"/>
          <w:sz w:val="24"/>
          <w:szCs w:val="24"/>
        </w:rPr>
        <w:t>21</w:t>
      </w:r>
      <w:r w:rsidR="00351BCD">
        <w:rPr>
          <w:rFonts w:asciiTheme="majorHAnsi" w:hAnsiTheme="majorHAnsi"/>
          <w:sz w:val="24"/>
          <w:szCs w:val="24"/>
        </w:rPr>
        <w:t xml:space="preserve">, </w:t>
      </w:r>
      <w:r w:rsidR="003731F2" w:rsidRPr="002D6E26">
        <w:rPr>
          <w:rFonts w:asciiTheme="majorHAnsi" w:hAnsiTheme="majorHAnsi"/>
          <w:sz w:val="24"/>
          <w:szCs w:val="24"/>
        </w:rPr>
        <w:t>20</w:t>
      </w:r>
      <w:r w:rsidR="00351BCD">
        <w:rPr>
          <w:rFonts w:asciiTheme="majorHAnsi" w:hAnsiTheme="majorHAnsi"/>
          <w:sz w:val="24"/>
          <w:szCs w:val="24"/>
        </w:rPr>
        <w:t>2</w:t>
      </w:r>
      <w:r w:rsidR="009923EF">
        <w:rPr>
          <w:rFonts w:asciiTheme="majorHAnsi" w:hAnsiTheme="majorHAnsi"/>
          <w:sz w:val="24"/>
          <w:szCs w:val="24"/>
        </w:rPr>
        <w:t>3</w:t>
      </w:r>
    </w:p>
    <w:p w14:paraId="047B516A" w14:textId="77777777" w:rsidR="00D00EFF" w:rsidRDefault="00D00EFF" w:rsidP="00864FD0">
      <w:pPr>
        <w:pStyle w:val="Heading7"/>
        <w:spacing w:before="118" w:line="243" w:lineRule="auto"/>
        <w:ind w:left="0" w:right="7"/>
        <w:rPr>
          <w:rFonts w:asciiTheme="majorHAnsi" w:eastAsiaTheme="minorHAnsi" w:hAnsiTheme="majorHAnsi" w:cs="Arial"/>
          <w:spacing w:val="-4"/>
          <w:w w:val="95"/>
          <w:sz w:val="24"/>
          <w:szCs w:val="24"/>
        </w:rPr>
      </w:pPr>
    </w:p>
    <w:p w14:paraId="5EDAA7C1" w14:textId="2B916924" w:rsidR="00D00EFF" w:rsidRPr="00D00EFF" w:rsidRDefault="00D00EFF" w:rsidP="00864FD0">
      <w:pPr>
        <w:pStyle w:val="Heading7"/>
        <w:spacing w:before="118" w:line="243" w:lineRule="auto"/>
        <w:ind w:left="0" w:right="7"/>
        <w:rPr>
          <w:rFonts w:asciiTheme="majorHAnsi" w:eastAsiaTheme="minorHAnsi" w:hAnsiTheme="majorHAnsi" w:cs="Arial"/>
          <w:spacing w:val="-4"/>
          <w:w w:val="95"/>
          <w:sz w:val="24"/>
          <w:szCs w:val="24"/>
        </w:rPr>
      </w:pPr>
      <w:r w:rsidRPr="00D00EFF"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PLEASE NOTE TIME</w:t>
      </w:r>
      <w:r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S BELOW ARE CENTRAL STANDARD TIME (</w:t>
      </w:r>
      <w:r w:rsidRPr="00D00EFF"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CST</w:t>
      </w:r>
      <w:r>
        <w:rPr>
          <w:rFonts w:asciiTheme="majorHAnsi" w:eastAsiaTheme="minorHAnsi" w:hAnsiTheme="majorHAnsi" w:cs="Arial"/>
          <w:spacing w:val="-4"/>
          <w:w w:val="95"/>
          <w:sz w:val="24"/>
          <w:szCs w:val="24"/>
        </w:rPr>
        <w:t>)</w:t>
      </w:r>
    </w:p>
    <w:p w14:paraId="43D1DA6F" w14:textId="747D0BFC" w:rsidR="000321C7" w:rsidRPr="00941FE8" w:rsidRDefault="003731F2" w:rsidP="00864FD0">
      <w:pPr>
        <w:pStyle w:val="Heading7"/>
        <w:spacing w:before="118" w:line="243" w:lineRule="auto"/>
        <w:ind w:left="0" w:right="7"/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</w:pPr>
      <w:r w:rsidRPr="002D6E2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Monday, April </w:t>
      </w:r>
      <w:r w:rsidR="00941FE8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 w:rsidR="00002EC3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7</w:t>
      </w:r>
      <w:r w:rsidRPr="002D6E26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351BCD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002EC3">
        <w:rPr>
          <w:rFonts w:asciiTheme="majorHAnsi" w:eastAsiaTheme="minorHAnsi" w:hAnsiTheme="majorHAnsi" w:cs="Arial"/>
          <w:color w:val="C0504D" w:themeColor="accent2"/>
          <w:spacing w:val="-4"/>
          <w:w w:val="95"/>
          <w:sz w:val="24"/>
          <w:szCs w:val="24"/>
        </w:rPr>
        <w:t>3</w:t>
      </w:r>
    </w:p>
    <w:p w14:paraId="3F927796" w14:textId="5F1B0A89" w:rsidR="00B85826" w:rsidRPr="00441BDF" w:rsidRDefault="00332DEC" w:rsidP="00441BDF">
      <w:pPr>
        <w:tabs>
          <w:tab w:val="left" w:pos="1051"/>
        </w:tabs>
        <w:spacing w:before="8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="00980772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351BCD"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321C7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B85826">
        <w:rPr>
          <w:rFonts w:asciiTheme="majorHAnsi" w:hAnsiTheme="majorHAnsi" w:cs="Arial"/>
          <w:b/>
          <w:color w:val="231F20"/>
          <w:w w:val="90"/>
          <w:sz w:val="24"/>
          <w:szCs w:val="24"/>
        </w:rPr>
        <w:t>Welcoming</w:t>
      </w:r>
      <w:r w:rsidR="00B85826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Remarks</w:t>
      </w:r>
    </w:p>
    <w:p w14:paraId="6D6DE760" w14:textId="730479E8" w:rsidR="003B56B8" w:rsidRPr="00802450" w:rsidRDefault="00B85826" w:rsidP="00802450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24445553" w14:textId="5840F47B" w:rsidR="003B56B8" w:rsidRPr="00441BDF" w:rsidRDefault="003B56B8" w:rsidP="003B56B8">
      <w:pPr>
        <w:tabs>
          <w:tab w:val="left" w:pos="1051"/>
        </w:tabs>
        <w:spacing w:before="8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  <w:t>Center Welcome</w:t>
      </w:r>
    </w:p>
    <w:p w14:paraId="49A091C6" w14:textId="43529723" w:rsidR="00441BDF" w:rsidRPr="003B56B8" w:rsidRDefault="003B56B8" w:rsidP="003B56B8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Amy L. McGuire, JD</w:t>
      </w: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</w:p>
    <w:p w14:paraId="7207170C" w14:textId="20B31AFB" w:rsidR="003B56B8" w:rsidRPr="002D6E26" w:rsidRDefault="00332DEC" w:rsidP="003B56B8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10</w:t>
      </w:r>
      <w:r w:rsidR="003B56B8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:15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a</w:t>
      </w:r>
      <w:r w:rsidR="003B56B8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B56B8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B56B8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B56B8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3B56B8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Course Introduction</w:t>
      </w:r>
    </w:p>
    <w:p w14:paraId="5BEB6ED0" w14:textId="253BC072" w:rsidR="003B56B8" w:rsidRPr="003B56B8" w:rsidRDefault="003B56B8" w:rsidP="003B56B8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38BC2BF9" w14:textId="7A8EBFAF" w:rsidR="00351BCD" w:rsidRPr="002D6E26" w:rsidRDefault="00332DEC" w:rsidP="00351BCD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10:30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a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51BCD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51BCD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51BCD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="00351BCD" w:rsidRPr="002D6E2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The</w:t>
      </w:r>
      <w:r w:rsidR="00351BCD" w:rsidRPr="002D6E26">
        <w:rPr>
          <w:rFonts w:asciiTheme="majorHAnsi" w:hAnsiTheme="majorHAnsi" w:cs="Arial"/>
          <w:b/>
          <w:color w:val="231F20"/>
          <w:spacing w:val="-17"/>
          <w:w w:val="95"/>
          <w:sz w:val="24"/>
          <w:szCs w:val="24"/>
        </w:rPr>
        <w:t xml:space="preserve"> </w:t>
      </w:r>
      <w:r w:rsidR="00351BCD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="00351BCD" w:rsidRPr="002D6E26">
        <w:rPr>
          <w:rFonts w:asciiTheme="majorHAnsi" w:hAnsiTheme="majorHAnsi" w:cs="Arial"/>
          <w:b/>
          <w:color w:val="231F20"/>
          <w:spacing w:val="-16"/>
          <w:w w:val="95"/>
          <w:sz w:val="24"/>
          <w:szCs w:val="24"/>
        </w:rPr>
        <w:t xml:space="preserve"> </w:t>
      </w:r>
      <w:r w:rsidR="00351BCD" w:rsidRPr="002D6E26">
        <w:rPr>
          <w:rFonts w:asciiTheme="majorHAnsi" w:hAnsiTheme="majorHAnsi" w:cs="Arial"/>
          <w:b/>
          <w:color w:val="231F20"/>
          <w:spacing w:val="-2"/>
          <w:w w:val="95"/>
          <w:sz w:val="24"/>
          <w:szCs w:val="24"/>
        </w:rPr>
        <w:t>W</w:t>
      </w:r>
      <w:r w:rsidR="00351BCD" w:rsidRPr="002D6E26">
        <w:rPr>
          <w:rFonts w:asciiTheme="majorHAnsi" w:hAnsiTheme="majorHAnsi" w:cs="Arial"/>
          <w:b/>
          <w:color w:val="231F20"/>
          <w:spacing w:val="-3"/>
          <w:w w:val="95"/>
          <w:sz w:val="24"/>
          <w:szCs w:val="24"/>
        </w:rPr>
        <w:t>ork-Up</w:t>
      </w:r>
    </w:p>
    <w:p w14:paraId="25EFC76D" w14:textId="77777777" w:rsidR="00351BCD" w:rsidRPr="002D6E26" w:rsidRDefault="00351BCD" w:rsidP="00351BCD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025602F5" w14:textId="780AAEFB" w:rsidR="00351BCD" w:rsidRPr="00351BCD" w:rsidRDefault="00351BCD" w:rsidP="00351BCD">
      <w:pPr>
        <w:ind w:left="1440"/>
        <w:rPr>
          <w:rFonts w:asciiTheme="majorHAnsi" w:eastAsia="Arial" w:hAnsiTheme="majorHAnsi" w:cs="Arial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>The Ethics Work-Up, developed by Center faculty, is a structured tool that is intended to stimulate moral and self-reflection and to provide intellectual structure and practical guidance to the responsible management of ethical challenges in clinical care.</w:t>
      </w:r>
    </w:p>
    <w:p w14:paraId="099AFC64" w14:textId="2B5BFEC4" w:rsidR="003B56B8" w:rsidRPr="00443DBB" w:rsidRDefault="00332DEC" w:rsidP="003B56B8">
      <w:pPr>
        <w:spacing w:before="53" w:line="244" w:lineRule="auto"/>
        <w:ind w:right="134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12:00</w:t>
      </w:r>
      <w:r w:rsidR="00CF7EF5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CF7EF5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CF7EF5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CF7EF5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CF7EF5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443DBB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>Lunch</w:t>
      </w:r>
      <w:r w:rsidR="00D00EFF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Break</w:t>
      </w:r>
    </w:p>
    <w:p w14:paraId="1781EB92" w14:textId="18A02ABE" w:rsidR="00332DEC" w:rsidRPr="002D6E26" w:rsidRDefault="00332DEC" w:rsidP="00332DEC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1</w:t>
      </w:r>
      <w:r w:rsidR="00811E73">
        <w:rPr>
          <w:rFonts w:asciiTheme="majorHAnsi" w:hAnsiTheme="majorHAnsi" w:cs="Arial"/>
          <w:color w:val="231F20"/>
          <w:w w:val="90"/>
          <w:sz w:val="24"/>
          <w:szCs w:val="24"/>
        </w:rPr>
        <w:t>:00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p.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End-of-Life</w:t>
      </w:r>
      <w:r w:rsidRPr="002D6E26">
        <w:rPr>
          <w:rFonts w:asciiTheme="majorHAnsi" w:hAnsiTheme="majorHAnsi" w:cs="Arial"/>
          <w:b/>
          <w:color w:val="231F20"/>
          <w:spacing w:val="-34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Decision</w:t>
      </w:r>
      <w:r w:rsidR="006D6164">
        <w:rPr>
          <w:rFonts w:asciiTheme="majorHAnsi" w:hAnsiTheme="majorHAnsi" w:cs="Arial"/>
          <w:b/>
          <w:color w:val="231F20"/>
          <w:w w:val="95"/>
          <w:sz w:val="24"/>
          <w:szCs w:val="24"/>
        </w:rPr>
        <w:t>-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Making</w:t>
      </w:r>
      <w:r w:rsidR="006D6164">
        <w:rPr>
          <w:rFonts w:asciiTheme="majorHAnsi" w:hAnsiTheme="majorHAnsi" w:cs="Arial"/>
          <w:b/>
          <w:color w:val="231F20"/>
          <w:w w:val="95"/>
          <w:sz w:val="24"/>
          <w:szCs w:val="24"/>
        </w:rPr>
        <w:t>: Medical Facts and Patient Preferences</w:t>
      </w:r>
    </w:p>
    <w:p w14:paraId="6E36F7EF" w14:textId="77777777" w:rsidR="00332DEC" w:rsidRPr="002D6E26" w:rsidRDefault="00332DEC" w:rsidP="00332DEC">
      <w:pPr>
        <w:spacing w:before="50"/>
        <w:ind w:left="1051" w:right="68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Savitri </w:t>
      </w:r>
      <w:proofErr w:type="spellStart"/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Fedson</w:t>
      </w:r>
      <w:proofErr w:type="spellEnd"/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, MD</w:t>
      </w:r>
    </w:p>
    <w:p w14:paraId="4DD278FF" w14:textId="77777777" w:rsidR="00332DEC" w:rsidRPr="002D6E26" w:rsidRDefault="00332DEC" w:rsidP="00332DEC">
      <w:pPr>
        <w:ind w:left="1440"/>
        <w:rPr>
          <w:rFonts w:asciiTheme="majorHAnsi" w:hAnsiTheme="majorHAnsi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 xml:space="preserve">The session will cover several critical aspects of end-of-life decision making including withholding and withdrawing treatment, medically inappropriate treatment, </w:t>
      </w:r>
      <w:r>
        <w:rPr>
          <w:rFonts w:asciiTheme="majorHAnsi" w:hAnsiTheme="majorHAnsi"/>
          <w:sz w:val="24"/>
          <w:szCs w:val="24"/>
        </w:rPr>
        <w:t xml:space="preserve">DNAR orders, </w:t>
      </w:r>
      <w:r w:rsidRPr="002D6E26">
        <w:rPr>
          <w:rFonts w:asciiTheme="majorHAnsi" w:hAnsiTheme="majorHAnsi"/>
          <w:sz w:val="24"/>
          <w:szCs w:val="24"/>
        </w:rPr>
        <w:t>and advance directives.</w:t>
      </w:r>
    </w:p>
    <w:p w14:paraId="237C04FF" w14:textId="31D2304D" w:rsidR="00332DEC" w:rsidRPr="00190EA7" w:rsidRDefault="00332DEC" w:rsidP="00332DEC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811E73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>Break</w:t>
      </w:r>
    </w:p>
    <w:p w14:paraId="67D864B3" w14:textId="1F892E0A" w:rsidR="00332DEC" w:rsidRPr="002D6E26" w:rsidRDefault="00332DEC" w:rsidP="00332DEC">
      <w:pPr>
        <w:tabs>
          <w:tab w:val="left" w:pos="1039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811E73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7C1BF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0D5594">
        <w:rPr>
          <w:rFonts w:asciiTheme="majorHAnsi" w:hAnsiTheme="majorHAnsi" w:cs="Arial"/>
          <w:b/>
          <w:color w:val="231F20"/>
          <w:w w:val="95"/>
          <w:sz w:val="24"/>
          <w:szCs w:val="24"/>
        </w:rPr>
        <w:t>Small</w:t>
      </w:r>
      <w:r w:rsidRPr="000D5594">
        <w:rPr>
          <w:rFonts w:asciiTheme="majorHAnsi" w:hAnsiTheme="majorHAnsi" w:cs="Arial"/>
          <w:b/>
          <w:color w:val="231F20"/>
          <w:spacing w:val="-31"/>
          <w:w w:val="95"/>
          <w:sz w:val="24"/>
          <w:szCs w:val="24"/>
        </w:rPr>
        <w:t xml:space="preserve"> </w:t>
      </w:r>
      <w:r w:rsidRPr="000D5594">
        <w:rPr>
          <w:rFonts w:asciiTheme="majorHAnsi" w:hAnsiTheme="majorHAnsi" w:cs="Arial"/>
          <w:b/>
          <w:color w:val="231F20"/>
          <w:w w:val="95"/>
          <w:sz w:val="24"/>
          <w:szCs w:val="24"/>
        </w:rPr>
        <w:t>Group Case Discussions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(</w:t>
      </w:r>
      <w:r w:rsidR="00D00EFF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Zoom 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breakout rooms)</w:t>
      </w:r>
    </w:p>
    <w:p w14:paraId="63B72ECE" w14:textId="246859C7" w:rsidR="00B16844" w:rsidRDefault="00811E73" w:rsidP="00B16844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0"/>
          <w:sz w:val="24"/>
          <w:szCs w:val="24"/>
        </w:rPr>
        <w:t>4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0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0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p.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ab/>
      </w:r>
      <w:r w:rsidR="00332DEC">
        <w:rPr>
          <w:rFonts w:asciiTheme="majorHAnsi" w:hAnsiTheme="majorHAnsi" w:cs="Arial"/>
          <w:b/>
          <w:color w:val="231F20"/>
          <w:spacing w:val="-2"/>
          <w:w w:val="95"/>
          <w:sz w:val="24"/>
          <w:szCs w:val="24"/>
        </w:rPr>
        <w:t>End of Day</w:t>
      </w:r>
      <w:r w:rsidR="00332DEC" w:rsidRPr="002D6E26"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  <w:t xml:space="preserve"> </w:t>
      </w:r>
    </w:p>
    <w:p w14:paraId="54B6AB43" w14:textId="77777777" w:rsidR="00B16844" w:rsidRDefault="00B16844" w:rsidP="00B16844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spacing w:val="-39"/>
          <w:w w:val="95"/>
          <w:sz w:val="24"/>
          <w:szCs w:val="24"/>
        </w:rPr>
      </w:pPr>
    </w:p>
    <w:p w14:paraId="279CC1CE" w14:textId="431CF242" w:rsidR="000321C7" w:rsidRPr="00B16844" w:rsidRDefault="003731F2" w:rsidP="00B16844">
      <w:pPr>
        <w:tabs>
          <w:tab w:val="left" w:pos="1051"/>
        </w:tabs>
        <w:spacing w:before="8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Tuesday, April </w:t>
      </w:r>
      <w:r w:rsidR="00332DEC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8</w:t>
      </w:r>
      <w:r w:rsid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351BC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3</w:t>
      </w:r>
    </w:p>
    <w:p w14:paraId="0CD54DBD" w14:textId="1AFFF7B5" w:rsidR="003731F2" w:rsidRPr="002D6E26" w:rsidRDefault="00332DEC" w:rsidP="003731F2">
      <w:pPr>
        <w:tabs>
          <w:tab w:val="left" w:pos="1051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10:00 a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1F585C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6C4962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3731F2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>Informed</w:t>
      </w:r>
      <w:r w:rsidR="003731F2" w:rsidRPr="002D6E26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="003731F2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>Consent</w:t>
      </w:r>
      <w:r w:rsidR="003731F2" w:rsidRPr="002D6E26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="003731F2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>and</w:t>
      </w:r>
      <w:r w:rsidR="003731F2" w:rsidRPr="002D6E26">
        <w:rPr>
          <w:rFonts w:asciiTheme="majorHAnsi" w:hAnsiTheme="majorHAnsi" w:cs="Arial"/>
          <w:b/>
          <w:color w:val="231F20"/>
          <w:spacing w:val="8"/>
          <w:w w:val="90"/>
          <w:sz w:val="24"/>
          <w:szCs w:val="24"/>
        </w:rPr>
        <w:t xml:space="preserve"> </w:t>
      </w:r>
      <w:r w:rsidR="00906CAA">
        <w:rPr>
          <w:rFonts w:asciiTheme="majorHAnsi" w:hAnsiTheme="majorHAnsi" w:cs="Arial"/>
          <w:b/>
          <w:color w:val="231F20"/>
          <w:w w:val="90"/>
          <w:sz w:val="24"/>
          <w:szCs w:val="24"/>
        </w:rPr>
        <w:t>Shared Decision Making</w:t>
      </w:r>
    </w:p>
    <w:p w14:paraId="6E13FA7D" w14:textId="77777777" w:rsidR="003731F2" w:rsidRPr="002D6E26" w:rsidRDefault="003731F2" w:rsidP="003731F2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Jennifer</w:t>
      </w:r>
      <w:r w:rsidRPr="002D6E26">
        <w:rPr>
          <w:rFonts w:asciiTheme="majorHAnsi" w:hAnsiTheme="majorHAnsi" w:cs="Arial"/>
          <w:i/>
          <w:color w:val="231F20"/>
          <w:spacing w:val="-6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i/>
          <w:color w:val="231F20"/>
          <w:spacing w:val="-1"/>
          <w:w w:val="95"/>
          <w:sz w:val="24"/>
          <w:szCs w:val="24"/>
        </w:rPr>
        <w:t>Blumenthal-</w:t>
      </w:r>
      <w:proofErr w:type="spellStart"/>
      <w:r w:rsidRPr="002D6E26">
        <w:rPr>
          <w:rFonts w:asciiTheme="majorHAnsi" w:hAnsiTheme="majorHAnsi" w:cs="Arial"/>
          <w:i/>
          <w:color w:val="231F20"/>
          <w:spacing w:val="-1"/>
          <w:w w:val="95"/>
          <w:sz w:val="24"/>
          <w:szCs w:val="24"/>
        </w:rPr>
        <w:t>B</w:t>
      </w:r>
      <w:r w:rsidRPr="002D6E26">
        <w:rPr>
          <w:rFonts w:asciiTheme="majorHAnsi" w:hAnsiTheme="majorHAnsi" w:cs="Arial"/>
          <w:i/>
          <w:color w:val="231F20"/>
          <w:spacing w:val="-2"/>
          <w:w w:val="95"/>
          <w:sz w:val="24"/>
          <w:szCs w:val="24"/>
        </w:rPr>
        <w:t>arby</w:t>
      </w:r>
      <w:proofErr w:type="spellEnd"/>
      <w:r w:rsidRPr="002D6E26">
        <w:rPr>
          <w:rFonts w:asciiTheme="majorHAnsi" w:hAnsiTheme="majorHAnsi" w:cs="Arial"/>
          <w:i/>
          <w:color w:val="231F20"/>
          <w:spacing w:val="-2"/>
          <w:w w:val="95"/>
          <w:sz w:val="24"/>
          <w:szCs w:val="24"/>
        </w:rPr>
        <w:t>,</w:t>
      </w:r>
      <w:r w:rsidRPr="002D6E26">
        <w:rPr>
          <w:rFonts w:asciiTheme="majorHAnsi" w:hAnsiTheme="majorHAnsi" w:cs="Arial"/>
          <w:i/>
          <w:color w:val="231F20"/>
          <w:spacing w:val="-6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PhD,</w:t>
      </w:r>
      <w:r w:rsidRPr="002D6E26">
        <w:rPr>
          <w:rFonts w:asciiTheme="majorHAnsi" w:hAnsiTheme="majorHAnsi" w:cs="Arial"/>
          <w:i/>
          <w:color w:val="231F20"/>
          <w:spacing w:val="-6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MA</w:t>
      </w:r>
    </w:p>
    <w:p w14:paraId="5C7C10DD" w14:textId="2442E0E5" w:rsidR="003731F2" w:rsidRPr="002D6E26" w:rsidRDefault="00A82887" w:rsidP="00EF63EC">
      <w:pPr>
        <w:ind w:left="14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session will cover c</w:t>
      </w:r>
      <w:r w:rsidR="003731F2" w:rsidRPr="002D6E26">
        <w:rPr>
          <w:rFonts w:asciiTheme="majorHAnsi" w:hAnsiTheme="majorHAnsi"/>
          <w:sz w:val="24"/>
          <w:szCs w:val="24"/>
        </w:rPr>
        <w:t>onsent requirements and challenges</w:t>
      </w:r>
      <w:r>
        <w:rPr>
          <w:rFonts w:asciiTheme="majorHAnsi" w:hAnsiTheme="majorHAnsi"/>
          <w:sz w:val="24"/>
          <w:szCs w:val="24"/>
        </w:rPr>
        <w:t xml:space="preserve">, </w:t>
      </w:r>
      <w:r w:rsidR="003731F2" w:rsidRPr="002D6E26">
        <w:rPr>
          <w:rFonts w:asciiTheme="majorHAnsi" w:hAnsiTheme="majorHAnsi"/>
          <w:sz w:val="24"/>
          <w:szCs w:val="24"/>
        </w:rPr>
        <w:t xml:space="preserve">shared decision making, tools for assessing decision-making capacity </w:t>
      </w:r>
      <w:r>
        <w:rPr>
          <w:rFonts w:asciiTheme="majorHAnsi" w:hAnsiTheme="majorHAnsi"/>
          <w:sz w:val="24"/>
          <w:szCs w:val="24"/>
        </w:rPr>
        <w:t>in</w:t>
      </w:r>
      <w:r w:rsidR="003731F2" w:rsidRPr="002D6E26">
        <w:rPr>
          <w:rFonts w:asciiTheme="majorHAnsi" w:hAnsiTheme="majorHAnsi"/>
          <w:sz w:val="24"/>
          <w:szCs w:val="24"/>
        </w:rPr>
        <w:t xml:space="preserve"> tough cases, and </w:t>
      </w:r>
      <w:r w:rsidR="009E7B1B">
        <w:rPr>
          <w:rFonts w:asciiTheme="majorHAnsi" w:hAnsiTheme="majorHAnsi"/>
          <w:sz w:val="24"/>
          <w:szCs w:val="24"/>
        </w:rPr>
        <w:t>cognitive biases that can affect decision making</w:t>
      </w:r>
      <w:r w:rsidR="003731F2" w:rsidRPr="002D6E26">
        <w:rPr>
          <w:rFonts w:asciiTheme="majorHAnsi" w:hAnsiTheme="majorHAnsi"/>
          <w:sz w:val="24"/>
          <w:szCs w:val="24"/>
        </w:rPr>
        <w:t>.</w:t>
      </w:r>
    </w:p>
    <w:p w14:paraId="1759F504" w14:textId="7AB85E00" w:rsidR="00CE6688" w:rsidRDefault="00CE6688" w:rsidP="00CF7EF5">
      <w:pPr>
        <w:tabs>
          <w:tab w:val="left" w:pos="1051"/>
        </w:tabs>
        <w:spacing w:before="43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A841A4">
        <w:rPr>
          <w:rFonts w:asciiTheme="majorHAnsi" w:hAnsiTheme="majorHAnsi" w:cs="Arial"/>
          <w:color w:val="231F20"/>
          <w:w w:val="95"/>
          <w:sz w:val="24"/>
          <w:szCs w:val="24"/>
        </w:rPr>
        <w:t>11:</w:t>
      </w:r>
      <w:r w:rsidR="004E701A" w:rsidRPr="00A841A4">
        <w:rPr>
          <w:rFonts w:asciiTheme="majorHAnsi" w:hAnsiTheme="majorHAnsi" w:cs="Arial"/>
          <w:color w:val="231F20"/>
          <w:w w:val="95"/>
          <w:sz w:val="24"/>
          <w:szCs w:val="24"/>
        </w:rPr>
        <w:t>15</w:t>
      </w:r>
      <w:r w:rsidRPr="00A841A4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a.m.</w:t>
      </w:r>
      <w:r w:rsidRPr="00A841A4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A841A4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A841A4"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</w:t>
      </w:r>
    </w:p>
    <w:p w14:paraId="577AA489" w14:textId="5491C003" w:rsidR="00ED63D6" w:rsidRPr="00ED63D6" w:rsidRDefault="00332DEC" w:rsidP="00CF7EF5">
      <w:pPr>
        <w:tabs>
          <w:tab w:val="left" w:pos="1051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11:</w:t>
      </w:r>
      <w:r w:rsidR="004E701A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ED63D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 w:rsidR="00ED63D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ED63D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ED63D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ED63D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ED63D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Small Group Case Discussions (</w:t>
      </w:r>
      <w:r w:rsidR="00D00EFF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Zoom 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breakout rooms)</w:t>
      </w:r>
    </w:p>
    <w:p w14:paraId="06CAE6A3" w14:textId="53682130" w:rsidR="001F585C" w:rsidRPr="002D6E26" w:rsidRDefault="00332DEC" w:rsidP="00CF7EF5">
      <w:pPr>
        <w:tabs>
          <w:tab w:val="left" w:pos="1051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12:</w:t>
      </w:r>
      <w:r w:rsidR="004E701A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 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Lunch</w:t>
      </w:r>
      <w:r w:rsidR="00D00EFF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Break </w:t>
      </w:r>
    </w:p>
    <w:p w14:paraId="7CE8556E" w14:textId="4EF57551" w:rsidR="00332DEC" w:rsidRPr="00332DEC" w:rsidRDefault="00332DEC" w:rsidP="00332DEC">
      <w:pPr>
        <w:tabs>
          <w:tab w:val="left" w:pos="1039"/>
        </w:tabs>
        <w:spacing w:before="50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9E7B1B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 w:rsidR="004E701A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="009E7B1B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4E69A0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4E69A0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D23A95">
        <w:rPr>
          <w:rFonts w:asciiTheme="majorHAnsi" w:hAnsiTheme="majorHAnsi" w:cs="Arial"/>
          <w:b/>
          <w:color w:val="231F20"/>
          <w:spacing w:val="-1"/>
          <w:sz w:val="24"/>
          <w:szCs w:val="24"/>
        </w:rPr>
        <w:t>Surrogate Decision Making</w:t>
      </w:r>
    </w:p>
    <w:p w14:paraId="782266C0" w14:textId="3615E0CB" w:rsidR="00332DEC" w:rsidRPr="002D6E26" w:rsidRDefault="00D23A95" w:rsidP="00332DEC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Ryan Nelson</w:t>
      </w:r>
      <w:r w:rsidR="00332DEC"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</w:p>
    <w:p w14:paraId="248952F3" w14:textId="77777777" w:rsidR="00D23A95" w:rsidRPr="005A7311" w:rsidRDefault="00D23A95" w:rsidP="00D23A95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731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This session will cover the ethical importance of surrogates, the standards of surrogate decision making, and challenges related to making medical decisions for incapacitated patients.</w:t>
      </w:r>
    </w:p>
    <w:p w14:paraId="0295AB13" w14:textId="3D3DD301" w:rsidR="00052614" w:rsidRPr="00190EA7" w:rsidRDefault="00052614" w:rsidP="00052614">
      <w:pPr>
        <w:spacing w:before="53" w:line="244" w:lineRule="auto"/>
        <w:ind w:right="134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4E701A">
        <w:rPr>
          <w:rFonts w:asciiTheme="majorHAnsi" w:hAnsiTheme="majorHAnsi" w:cs="Arial"/>
          <w:color w:val="231F20"/>
          <w:w w:val="95"/>
          <w:sz w:val="24"/>
          <w:szCs w:val="24"/>
        </w:rPr>
        <w:t>45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w w:val="90"/>
          <w:sz w:val="24"/>
          <w:szCs w:val="24"/>
        </w:rPr>
        <w:t>Break</w:t>
      </w:r>
    </w:p>
    <w:p w14:paraId="7F2586CC" w14:textId="3AFC5BD2" w:rsidR="00332DEC" w:rsidRPr="002D6E26" w:rsidRDefault="004E701A" w:rsidP="00332DEC">
      <w:pPr>
        <w:tabs>
          <w:tab w:val="left" w:pos="1051"/>
        </w:tabs>
        <w:spacing w:before="8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3:00</w:t>
      </w:r>
      <w:r w:rsidR="00142894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32DEC"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32DEC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332DEC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332DEC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Small</w:t>
      </w:r>
      <w:r w:rsidR="00332DEC" w:rsidRPr="002D6E26">
        <w:rPr>
          <w:rFonts w:asciiTheme="majorHAnsi" w:hAnsiTheme="majorHAnsi" w:cs="Arial"/>
          <w:b/>
          <w:color w:val="231F20"/>
          <w:spacing w:val="-31"/>
          <w:w w:val="95"/>
          <w:sz w:val="24"/>
          <w:szCs w:val="24"/>
        </w:rPr>
        <w:t xml:space="preserve"> </w:t>
      </w:r>
      <w:r w:rsidR="00332DEC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Group</w:t>
      </w:r>
      <w:r w:rsidR="00332DEC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Case Discussions (</w:t>
      </w:r>
      <w:r w:rsidR="00D00EFF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Zoom </w:t>
      </w:r>
      <w:r w:rsidR="00332DEC">
        <w:rPr>
          <w:rFonts w:asciiTheme="majorHAnsi" w:hAnsiTheme="majorHAnsi" w:cs="Arial"/>
          <w:b/>
          <w:color w:val="231F20"/>
          <w:w w:val="95"/>
          <w:sz w:val="24"/>
          <w:szCs w:val="24"/>
        </w:rPr>
        <w:t>breakout rooms)</w:t>
      </w:r>
      <w:r w:rsidR="009E7B1B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</w:t>
      </w:r>
    </w:p>
    <w:p w14:paraId="673DA3B8" w14:textId="22A9157C" w:rsidR="00B16844" w:rsidRDefault="009E7B1B" w:rsidP="00B16844">
      <w:pPr>
        <w:tabs>
          <w:tab w:val="left" w:pos="1039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4:00</w:t>
      </w:r>
      <w:r w:rsidR="00142894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</w:t>
      </w:r>
      <w:r w:rsidR="00332DEC"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="00332DEC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332DEC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142894"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>End of Day</w:t>
      </w:r>
    </w:p>
    <w:p w14:paraId="2960424E" w14:textId="77777777" w:rsidR="00B16844" w:rsidRDefault="00B16844" w:rsidP="00B16844">
      <w:pPr>
        <w:tabs>
          <w:tab w:val="left" w:pos="1039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</w:p>
    <w:p w14:paraId="0D6988BE" w14:textId="021AE227" w:rsidR="00B869B4" w:rsidRPr="00B16844" w:rsidRDefault="003731F2" w:rsidP="00B16844">
      <w:pPr>
        <w:tabs>
          <w:tab w:val="left" w:pos="1039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Wednesday, 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142894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1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9</w:t>
      </w:r>
      <w:r w:rsid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3</w:t>
      </w:r>
    </w:p>
    <w:p w14:paraId="015F3CCC" w14:textId="77777777" w:rsidR="00652338" w:rsidRPr="002D6E26" w:rsidRDefault="00652338" w:rsidP="00652338">
      <w:pPr>
        <w:tabs>
          <w:tab w:val="left" w:pos="1039"/>
        </w:tabs>
        <w:spacing w:before="8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: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ab/>
        <w:t>How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to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Conduct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a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Clinical</w:t>
      </w:r>
      <w:r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Consult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ation</w:t>
      </w:r>
      <w:r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 </w:t>
      </w:r>
    </w:p>
    <w:p w14:paraId="3DAC1ED9" w14:textId="77777777" w:rsidR="00652338" w:rsidRPr="002D6E26" w:rsidRDefault="00652338" w:rsidP="00652338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Trevor </w:t>
      </w:r>
      <w:proofErr w:type="spellStart"/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Bibler</w:t>
      </w:r>
      <w:proofErr w:type="spellEnd"/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</w:p>
    <w:p w14:paraId="0F284247" w14:textId="033D390F" w:rsidR="00652338" w:rsidRDefault="00652338" w:rsidP="00652338">
      <w:pPr>
        <w:ind w:left="1440"/>
        <w:rPr>
          <w:rFonts w:asciiTheme="majorHAnsi" w:hAnsiTheme="majorHAnsi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 xml:space="preserve">Participants will learn the practical steps involved in conducting a clinical ethics consultation, with a focus on processes including information gathering and issue spotting. </w:t>
      </w:r>
    </w:p>
    <w:p w14:paraId="5EC2B795" w14:textId="634BE96C" w:rsidR="00CE6688" w:rsidRDefault="00CE6688" w:rsidP="00CE6688">
      <w:pPr>
        <w:rPr>
          <w:rFonts w:asciiTheme="majorHAnsi" w:hAnsiTheme="majorHAnsi"/>
          <w:sz w:val="24"/>
          <w:szCs w:val="24"/>
        </w:rPr>
      </w:pPr>
      <w:r w:rsidRPr="00A841A4">
        <w:rPr>
          <w:rFonts w:asciiTheme="majorHAnsi" w:hAnsiTheme="majorHAnsi"/>
          <w:sz w:val="24"/>
          <w:szCs w:val="24"/>
        </w:rPr>
        <w:t>11:00 a.m.</w:t>
      </w:r>
      <w:r w:rsidRPr="00A841A4">
        <w:rPr>
          <w:rFonts w:asciiTheme="majorHAnsi" w:hAnsiTheme="majorHAnsi"/>
          <w:sz w:val="24"/>
          <w:szCs w:val="24"/>
        </w:rPr>
        <w:tab/>
        <w:t>Break</w:t>
      </w:r>
    </w:p>
    <w:p w14:paraId="7246B93C" w14:textId="1E90E26D" w:rsidR="00CE6688" w:rsidRPr="00686CDF" w:rsidRDefault="00CE6688" w:rsidP="00CE66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11:15 a.m.</w:t>
      </w:r>
      <w:r>
        <w:rPr>
          <w:rFonts w:asciiTheme="majorHAnsi" w:hAnsiTheme="majorHAnsi"/>
          <w:sz w:val="24"/>
          <w:szCs w:val="24"/>
        </w:rPr>
        <w:tab/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How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to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Conduct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a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Clinical</w:t>
      </w:r>
      <w:r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Ethics</w:t>
      </w:r>
      <w:r w:rsidRPr="002D6E26">
        <w:rPr>
          <w:rFonts w:asciiTheme="majorHAnsi" w:hAnsiTheme="majorHAnsi" w:cs="Arial"/>
          <w:b/>
          <w:color w:val="231F20"/>
          <w:spacing w:val="-22"/>
          <w:w w:val="95"/>
          <w:sz w:val="24"/>
          <w:szCs w:val="24"/>
        </w:rPr>
        <w:t xml:space="preserve"> </w:t>
      </w:r>
      <w:r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Consult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>ation (continued)</w:t>
      </w:r>
    </w:p>
    <w:p w14:paraId="16835BC3" w14:textId="2CF2EEF6" w:rsidR="00652338" w:rsidRDefault="00652338" w:rsidP="00652338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050FAD">
        <w:rPr>
          <w:rFonts w:asciiTheme="majorHAnsi" w:hAnsiTheme="majorHAnsi" w:cs="Arial"/>
          <w:color w:val="231F20"/>
          <w:w w:val="95"/>
          <w:sz w:val="24"/>
          <w:szCs w:val="24"/>
        </w:rPr>
        <w:t>2:00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050FAD">
        <w:rPr>
          <w:rFonts w:asciiTheme="majorHAnsi" w:hAnsiTheme="majorHAnsi" w:cs="Arial"/>
          <w:color w:val="231F20"/>
          <w:w w:val="90"/>
          <w:sz w:val="24"/>
          <w:szCs w:val="24"/>
        </w:rPr>
        <w:t>p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.m. 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BB52F9">
        <w:rPr>
          <w:rFonts w:asciiTheme="majorHAnsi" w:hAnsiTheme="majorHAnsi" w:cs="Arial"/>
          <w:b/>
          <w:color w:val="231F20"/>
          <w:w w:val="95"/>
          <w:sz w:val="24"/>
          <w:szCs w:val="24"/>
        </w:rPr>
        <w:t>Lunch</w:t>
      </w:r>
      <w:r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Break</w:t>
      </w:r>
    </w:p>
    <w:p w14:paraId="486403A2" w14:textId="0CBEAE9D" w:rsidR="00652338" w:rsidRPr="003D43F4" w:rsidRDefault="00050FAD" w:rsidP="00652338">
      <w:pPr>
        <w:tabs>
          <w:tab w:val="left" w:pos="1039"/>
        </w:tabs>
        <w:spacing w:before="43"/>
        <w:ind w:left="1440" w:hanging="1440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1:00</w:t>
      </w:r>
      <w:r w:rsidR="00652338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="00652338">
        <w:rPr>
          <w:rFonts w:asciiTheme="majorHAnsi" w:hAnsiTheme="majorHAnsi" w:cs="Arial"/>
          <w:color w:val="231F20"/>
          <w:w w:val="95"/>
          <w:sz w:val="24"/>
          <w:szCs w:val="24"/>
        </w:rPr>
        <w:tab/>
        <w:t xml:space="preserve">        </w:t>
      </w:r>
      <w:r w:rsidR="00D23A95" w:rsidRPr="00D23A9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Mediation and </w:t>
      </w:r>
      <w:r w:rsidR="00652338" w:rsidRPr="00D23A95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Facilitating</w:t>
      </w:r>
      <w:r w:rsidR="00652338">
        <w:rPr>
          <w:rFonts w:asciiTheme="majorHAnsi" w:hAnsiTheme="majorHAnsi" w:cs="Arial"/>
          <w:b/>
          <w:color w:val="231F20"/>
          <w:w w:val="95"/>
          <w:sz w:val="24"/>
          <w:szCs w:val="24"/>
        </w:rPr>
        <w:t xml:space="preserve"> Family Meetings</w:t>
      </w:r>
    </w:p>
    <w:p w14:paraId="3FEC35BE" w14:textId="77777777" w:rsidR="00652338" w:rsidRDefault="00652338" w:rsidP="00652338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63D69655" w14:textId="7F9EEACF" w:rsidR="00652338" w:rsidRDefault="00652338" w:rsidP="00652338">
      <w:pPr>
        <w:ind w:left="144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Effectively leading or assisting with family meetings is a critical skill for clinical ethics consultants</w:t>
      </w:r>
      <w:r w:rsidRPr="002D6E26">
        <w:rPr>
          <w:rFonts w:asciiTheme="majorHAnsi" w:eastAsiaTheme="minorEastAsia" w:hAnsiTheme="majorHAnsi" w:cs="Calibri"/>
          <w:sz w:val="24"/>
          <w:szCs w:val="24"/>
        </w:rPr>
        <w:t>.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  When, why, and how to conduct a family meeting will be discussed in this session</w:t>
      </w:r>
      <w:r w:rsidR="00D23A95" w:rsidRPr="00D23A95">
        <w:rPr>
          <w:rFonts w:asciiTheme="majorHAnsi" w:eastAsiaTheme="minorEastAsia" w:hAnsiTheme="majorHAnsi" w:cs="Calibri"/>
          <w:sz w:val="24"/>
          <w:szCs w:val="24"/>
        </w:rPr>
        <w:t xml:space="preserve"> </w:t>
      </w:r>
      <w:r w:rsidR="00D23A95">
        <w:rPr>
          <w:rFonts w:asciiTheme="majorHAnsi" w:eastAsiaTheme="minorEastAsia" w:hAnsiTheme="majorHAnsi" w:cs="Calibri"/>
          <w:sz w:val="24"/>
          <w:szCs w:val="24"/>
        </w:rPr>
        <w:t>along with mediation skills and techniques</w:t>
      </w:r>
      <w:r>
        <w:rPr>
          <w:rFonts w:asciiTheme="majorHAnsi" w:eastAsiaTheme="minorEastAsia" w:hAnsiTheme="majorHAnsi" w:cs="Calibri"/>
          <w:sz w:val="24"/>
          <w:szCs w:val="24"/>
        </w:rPr>
        <w:t>.</w:t>
      </w:r>
      <w:r w:rsidRPr="002D6E26">
        <w:rPr>
          <w:rFonts w:asciiTheme="majorHAnsi" w:eastAsiaTheme="minorEastAsia" w:hAnsiTheme="majorHAnsi" w:cs="Calibri"/>
          <w:sz w:val="24"/>
          <w:szCs w:val="24"/>
        </w:rPr>
        <w:t xml:space="preserve"> </w:t>
      </w:r>
    </w:p>
    <w:p w14:paraId="3A5232B1" w14:textId="6B3AFFDA" w:rsidR="00652338" w:rsidRPr="002D6E26" w:rsidRDefault="00050FAD" w:rsidP="00652338">
      <w:pPr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2:15</w:t>
      </w:r>
      <w:r w:rsidR="00652338">
        <w:rPr>
          <w:rFonts w:asciiTheme="majorHAnsi" w:eastAsiaTheme="minorEastAsia" w:hAnsiTheme="majorHAnsi" w:cs="Calibri"/>
          <w:sz w:val="24"/>
          <w:szCs w:val="24"/>
        </w:rPr>
        <w:t xml:space="preserve"> p.m.</w:t>
      </w:r>
      <w:r w:rsidR="00652338">
        <w:rPr>
          <w:rFonts w:asciiTheme="majorHAnsi" w:eastAsiaTheme="minorEastAsia" w:hAnsiTheme="majorHAnsi" w:cs="Calibri"/>
          <w:sz w:val="24"/>
          <w:szCs w:val="24"/>
        </w:rPr>
        <w:tab/>
      </w:r>
      <w:r w:rsidR="00652338" w:rsidRPr="00050FAD">
        <w:rPr>
          <w:rFonts w:asciiTheme="majorHAnsi" w:eastAsiaTheme="minorEastAsia" w:hAnsiTheme="majorHAnsi" w:cs="Calibri"/>
          <w:b/>
          <w:bCs/>
          <w:sz w:val="24"/>
          <w:szCs w:val="24"/>
        </w:rPr>
        <w:t>Break</w:t>
      </w:r>
    </w:p>
    <w:p w14:paraId="7E6F74C8" w14:textId="509077E4" w:rsidR="00652338" w:rsidRPr="003D43F4" w:rsidRDefault="00652338" w:rsidP="00652338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 w:cs="Arial"/>
          <w:b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</w:t>
      </w:r>
      <w:r w:rsidR="00050FAD">
        <w:rPr>
          <w:rFonts w:asciiTheme="majorHAnsi" w:hAnsiTheme="majorHAnsi" w:cs="Arial"/>
          <w:color w:val="231F20"/>
          <w:w w:val="95"/>
          <w:sz w:val="24"/>
          <w:szCs w:val="24"/>
        </w:rPr>
        <w:t>30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p.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0D5594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How to Write </w:t>
      </w:r>
      <w:r w:rsidR="00471462">
        <w:rPr>
          <w:rFonts w:asciiTheme="majorHAnsi" w:hAnsiTheme="majorHAnsi" w:cs="Arial"/>
          <w:b/>
          <w:color w:val="231F20"/>
          <w:w w:val="90"/>
          <w:sz w:val="24"/>
          <w:szCs w:val="24"/>
        </w:rPr>
        <w:t>an Ethics Consultation Note</w:t>
      </w:r>
    </w:p>
    <w:p w14:paraId="14E01D9C" w14:textId="5AA8730E" w:rsidR="00652338" w:rsidRDefault="00652338" w:rsidP="00652338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Andrew Childress, PhD</w:t>
      </w:r>
      <w:r w:rsidR="003E053F">
        <w:rPr>
          <w:rFonts w:asciiTheme="majorHAnsi" w:hAnsiTheme="majorHAnsi" w:cs="Arial"/>
          <w:i/>
          <w:color w:val="231F20"/>
          <w:w w:val="95"/>
          <w:sz w:val="24"/>
          <w:szCs w:val="24"/>
        </w:rPr>
        <w:t>,</w:t>
      </w:r>
      <w:r w:rsidR="00A221D7">
        <w:rPr>
          <w:rFonts w:asciiTheme="majorHAnsi" w:hAnsiTheme="majorHAnsi" w:cs="Arial"/>
          <w:i/>
          <w:color w:val="231F20"/>
          <w:w w:val="95"/>
          <w:sz w:val="24"/>
          <w:szCs w:val="24"/>
        </w:rPr>
        <w:t xml:space="preserve"> Adam </w:t>
      </w:r>
      <w:proofErr w:type="spellStart"/>
      <w:r w:rsidR="00A221D7">
        <w:rPr>
          <w:rFonts w:asciiTheme="majorHAnsi" w:hAnsiTheme="majorHAnsi" w:cs="Arial"/>
          <w:i/>
          <w:color w:val="231F20"/>
          <w:w w:val="95"/>
          <w:sz w:val="24"/>
          <w:szCs w:val="24"/>
        </w:rPr>
        <w:t>Omelianchuk</w:t>
      </w:r>
      <w:proofErr w:type="spellEnd"/>
      <w:r w:rsidR="00A221D7">
        <w:rPr>
          <w:rFonts w:asciiTheme="majorHAnsi" w:hAnsiTheme="majorHAnsi" w:cs="Arial"/>
          <w:i/>
          <w:color w:val="231F20"/>
          <w:w w:val="95"/>
          <w:sz w:val="24"/>
          <w:szCs w:val="24"/>
        </w:rPr>
        <w:t>, PhD</w:t>
      </w:r>
    </w:p>
    <w:p w14:paraId="74DCB45F" w14:textId="77777777" w:rsidR="00652338" w:rsidRPr="002D6E26" w:rsidRDefault="00652338" w:rsidP="00652338">
      <w:pPr>
        <w:ind w:left="144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/>
          <w:sz w:val="24"/>
          <w:szCs w:val="24"/>
        </w:rPr>
        <w:t xml:space="preserve">Participants will learn how to write a high-quality ethics chart note. Using small groups, participants will deconstruct several exemplar ethics chart notes, identifying strong and weak ethics chart notes. </w:t>
      </w:r>
      <w:r>
        <w:rPr>
          <w:rFonts w:asciiTheme="majorHAnsi" w:hAnsiTheme="majorHAnsi"/>
          <w:sz w:val="24"/>
          <w:szCs w:val="24"/>
        </w:rPr>
        <w:t>E</w:t>
      </w:r>
      <w:r w:rsidRPr="002D6E26">
        <w:rPr>
          <w:rFonts w:asciiTheme="majorHAnsi" w:hAnsiTheme="majorHAnsi"/>
          <w:sz w:val="24"/>
          <w:szCs w:val="24"/>
        </w:rPr>
        <w:t>ssential elements of the chart note, best practices, language to avoid, and how to write strong ethical analyses within chart notes</w:t>
      </w:r>
      <w:r>
        <w:rPr>
          <w:rFonts w:asciiTheme="majorHAnsi" w:hAnsiTheme="majorHAnsi"/>
          <w:sz w:val="24"/>
          <w:szCs w:val="24"/>
        </w:rPr>
        <w:t xml:space="preserve"> will be discussed</w:t>
      </w:r>
      <w:r w:rsidRPr="002D6E26">
        <w:rPr>
          <w:rFonts w:asciiTheme="majorHAnsi" w:hAnsiTheme="majorHAnsi"/>
          <w:sz w:val="24"/>
          <w:szCs w:val="24"/>
        </w:rPr>
        <w:t xml:space="preserve">.  </w:t>
      </w:r>
    </w:p>
    <w:p w14:paraId="5200A462" w14:textId="6D97EC05" w:rsidR="00652338" w:rsidRDefault="00050FAD" w:rsidP="00652338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b/>
          <w:color w:val="231F20"/>
          <w:w w:val="9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4:0</w:t>
      </w:r>
      <w:r w:rsidR="00652338"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="00652338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 w:rsidR="00652338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652338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652338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652338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652338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652338">
        <w:rPr>
          <w:rFonts w:asciiTheme="majorHAnsi" w:hAnsiTheme="majorHAnsi" w:cs="Arial"/>
          <w:b/>
          <w:color w:val="231F20"/>
          <w:w w:val="90"/>
          <w:sz w:val="24"/>
          <w:szCs w:val="24"/>
        </w:rPr>
        <w:t xml:space="preserve">End of Day </w:t>
      </w:r>
    </w:p>
    <w:p w14:paraId="7B7529AB" w14:textId="77777777" w:rsidR="00A670C8" w:rsidRDefault="00A670C8" w:rsidP="00652338">
      <w:pPr>
        <w:widowControl/>
        <w:spacing w:after="120"/>
        <w:rPr>
          <w:rFonts w:asciiTheme="majorHAnsi" w:hAnsiTheme="majorHAnsi" w:cs="Arial"/>
          <w:color w:val="231F20"/>
          <w:w w:val="95"/>
          <w:sz w:val="24"/>
          <w:szCs w:val="24"/>
        </w:rPr>
      </w:pPr>
    </w:p>
    <w:p w14:paraId="6994827F" w14:textId="6C365559" w:rsidR="00652338" w:rsidRPr="00652338" w:rsidRDefault="00652338" w:rsidP="00652338">
      <w:pPr>
        <w:widowControl/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Thursday, 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20</w:t>
      </w: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3</w:t>
      </w:r>
    </w:p>
    <w:p w14:paraId="74478361" w14:textId="6AC77B38" w:rsidR="00D23A95" w:rsidRPr="003D43F4" w:rsidRDefault="00D23A95" w:rsidP="00D23A95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B24A33">
        <w:rPr>
          <w:rFonts w:asciiTheme="majorHAnsi" w:hAnsiTheme="majorHAnsi" w:cs="Arial"/>
          <w:color w:val="231F20"/>
          <w:w w:val="95"/>
          <w:sz w:val="24"/>
          <w:szCs w:val="24"/>
        </w:rPr>
        <w:t>0:0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0 </w:t>
      </w:r>
      <w:r w:rsidR="00B24A33">
        <w:rPr>
          <w:rFonts w:asciiTheme="majorHAnsi" w:hAnsiTheme="majorHAnsi" w:cs="Arial"/>
          <w:color w:val="231F20"/>
          <w:w w:val="95"/>
          <w:sz w:val="24"/>
          <w:szCs w:val="24"/>
        </w:rPr>
        <w:t>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3D43F4">
        <w:rPr>
          <w:rFonts w:asciiTheme="majorHAnsi" w:hAnsiTheme="majorHAnsi" w:cs="Arial"/>
          <w:b/>
          <w:color w:val="000000" w:themeColor="text1"/>
          <w:w w:val="95"/>
          <w:sz w:val="24"/>
          <w:szCs w:val="24"/>
        </w:rPr>
        <w:t>Quality Improvement</w:t>
      </w:r>
      <w:r w:rsidRPr="003D43F4">
        <w:rPr>
          <w:rFonts w:asciiTheme="majorHAnsi" w:hAnsiTheme="majorHAnsi" w:cs="Arial"/>
          <w:color w:val="000000" w:themeColor="text1"/>
          <w:w w:val="95"/>
          <w:sz w:val="24"/>
          <w:szCs w:val="24"/>
        </w:rPr>
        <w:t xml:space="preserve"> </w:t>
      </w:r>
    </w:p>
    <w:p w14:paraId="76881725" w14:textId="77777777" w:rsidR="00D23A95" w:rsidRDefault="00D23A95" w:rsidP="00D23A95">
      <w:pPr>
        <w:ind w:left="1440"/>
        <w:rPr>
          <w:rFonts w:asciiTheme="majorHAnsi" w:eastAsiaTheme="minorEastAsia" w:hAnsiTheme="majorHAnsi" w:cs="Calibri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  <w:r w:rsidRPr="002D6E26">
        <w:rPr>
          <w:rFonts w:asciiTheme="majorHAnsi" w:eastAsiaTheme="minorEastAsia" w:hAnsiTheme="majorHAnsi" w:cs="Calibri"/>
          <w:sz w:val="24"/>
          <w:szCs w:val="24"/>
        </w:rPr>
        <w:t xml:space="preserve"> </w:t>
      </w:r>
    </w:p>
    <w:p w14:paraId="5DECF0D5" w14:textId="77777777" w:rsidR="00D23A95" w:rsidRPr="002D6E26" w:rsidRDefault="00D23A95" w:rsidP="00D23A95">
      <w:pPr>
        <w:ind w:left="1440"/>
        <w:rPr>
          <w:rFonts w:asciiTheme="majorHAnsi" w:hAnsiTheme="majorHAnsi" w:cs="Arial"/>
          <w:w w:val="95"/>
          <w:sz w:val="24"/>
          <w:szCs w:val="24"/>
        </w:rPr>
      </w:pPr>
      <w:r w:rsidRPr="002D6E26">
        <w:rPr>
          <w:rFonts w:asciiTheme="majorHAnsi" w:eastAsiaTheme="minorEastAsia" w:hAnsiTheme="majorHAnsi" w:cs="Calibri"/>
          <w:sz w:val="24"/>
          <w:szCs w:val="24"/>
        </w:rPr>
        <w:t>During this session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, several </w:t>
      </w:r>
      <w:r w:rsidRPr="002D6E26">
        <w:rPr>
          <w:rFonts w:asciiTheme="majorHAnsi" w:eastAsiaTheme="minorEastAsia" w:hAnsiTheme="majorHAnsi" w:cs="Calibri"/>
          <w:sz w:val="24"/>
          <w:szCs w:val="24"/>
        </w:rPr>
        <w:t xml:space="preserve">different types of quality improvement strategies that ethics consultants and ethics consultation services or ethics committees can use to </w:t>
      </w:r>
      <w:r>
        <w:rPr>
          <w:rFonts w:asciiTheme="majorHAnsi" w:eastAsiaTheme="minorEastAsia" w:hAnsiTheme="majorHAnsi" w:cs="Calibri"/>
          <w:sz w:val="24"/>
          <w:szCs w:val="24"/>
        </w:rPr>
        <w:t xml:space="preserve">describe and evaluate their consultations will be described. </w:t>
      </w:r>
    </w:p>
    <w:p w14:paraId="3A37867C" w14:textId="564A969D" w:rsidR="00A670C8" w:rsidRDefault="00D23A95" w:rsidP="00D23A95">
      <w:pPr>
        <w:tabs>
          <w:tab w:val="left" w:pos="1039"/>
        </w:tabs>
        <w:spacing w:before="50"/>
        <w:rPr>
          <w:rFonts w:asciiTheme="majorHAnsi" w:eastAsia="Arial" w:hAnsiTheme="majorHAnsi" w:cs="Arial"/>
          <w:b/>
          <w:bCs/>
          <w:sz w:val="24"/>
          <w:szCs w:val="24"/>
        </w:rPr>
      </w:pPr>
      <w:r w:rsidRPr="002D6E26">
        <w:rPr>
          <w:rFonts w:asciiTheme="majorHAnsi" w:eastAsia="Arial" w:hAnsiTheme="majorHAnsi" w:cs="Arial"/>
          <w:sz w:val="24"/>
          <w:szCs w:val="24"/>
        </w:rPr>
        <w:t>1</w:t>
      </w:r>
      <w:r w:rsidR="00B24A33">
        <w:rPr>
          <w:rFonts w:asciiTheme="majorHAnsi" w:eastAsia="Arial" w:hAnsiTheme="majorHAnsi" w:cs="Arial"/>
          <w:sz w:val="24"/>
          <w:szCs w:val="24"/>
        </w:rPr>
        <w:t>0</w:t>
      </w:r>
      <w:r w:rsidRPr="002D6E26">
        <w:rPr>
          <w:rFonts w:asciiTheme="majorHAnsi" w:eastAsia="Arial" w:hAnsiTheme="majorHAnsi" w:cs="Arial"/>
          <w:sz w:val="24"/>
          <w:szCs w:val="24"/>
        </w:rPr>
        <w:t>:</w:t>
      </w:r>
      <w:r w:rsidR="00B24A33">
        <w:rPr>
          <w:rFonts w:asciiTheme="majorHAnsi" w:eastAsia="Arial" w:hAnsiTheme="majorHAnsi" w:cs="Arial"/>
          <w:sz w:val="24"/>
          <w:szCs w:val="24"/>
        </w:rPr>
        <w:t>45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B24A33">
        <w:rPr>
          <w:rFonts w:asciiTheme="majorHAnsi" w:hAnsiTheme="majorHAnsi" w:cs="Arial"/>
          <w:color w:val="231F20"/>
          <w:w w:val="90"/>
          <w:sz w:val="24"/>
          <w:szCs w:val="24"/>
        </w:rPr>
        <w:t>a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eastAsia="Arial" w:hAnsiTheme="majorHAnsi" w:cs="Arial"/>
          <w:sz w:val="24"/>
          <w:szCs w:val="24"/>
        </w:rPr>
        <w:tab/>
      </w:r>
      <w:r w:rsidRPr="002D6E26">
        <w:rPr>
          <w:rFonts w:asciiTheme="majorHAnsi" w:eastAsia="Arial" w:hAnsiTheme="majorHAnsi" w:cs="Arial"/>
          <w:sz w:val="24"/>
          <w:szCs w:val="24"/>
        </w:rPr>
        <w:tab/>
      </w:r>
      <w:r w:rsidR="00A221D7" w:rsidRPr="00A221D7">
        <w:rPr>
          <w:rFonts w:asciiTheme="majorHAnsi" w:eastAsia="Arial" w:hAnsiTheme="majorHAnsi" w:cs="Arial"/>
          <w:b/>
          <w:bCs/>
          <w:sz w:val="24"/>
          <w:szCs w:val="24"/>
        </w:rPr>
        <w:t>Break</w:t>
      </w:r>
    </w:p>
    <w:p w14:paraId="0680F668" w14:textId="77777777" w:rsidR="00802450" w:rsidRPr="00CE6688" w:rsidRDefault="00802450" w:rsidP="00D23A95">
      <w:pPr>
        <w:tabs>
          <w:tab w:val="left" w:pos="1039"/>
        </w:tabs>
        <w:spacing w:before="50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65E00819" w14:textId="170D9FCA" w:rsidR="00D23A95" w:rsidRPr="002D6E26" w:rsidRDefault="00A221D7" w:rsidP="00D23A95">
      <w:pPr>
        <w:tabs>
          <w:tab w:val="left" w:pos="1039"/>
        </w:tabs>
        <w:spacing w:before="5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lastRenderedPageBreak/>
        <w:t>11:00 a.m.</w:t>
      </w:r>
      <w:r>
        <w:rPr>
          <w:rFonts w:asciiTheme="majorHAnsi" w:eastAsia="Arial" w:hAnsiTheme="majorHAnsi" w:cs="Arial"/>
          <w:sz w:val="24"/>
          <w:szCs w:val="24"/>
        </w:rPr>
        <w:tab/>
      </w:r>
      <w:r>
        <w:rPr>
          <w:rFonts w:asciiTheme="majorHAnsi" w:eastAsia="Arial" w:hAnsiTheme="majorHAnsi" w:cs="Arial"/>
          <w:sz w:val="24"/>
          <w:szCs w:val="24"/>
        </w:rPr>
        <w:tab/>
      </w:r>
      <w:r w:rsidR="00D23A95">
        <w:rPr>
          <w:rFonts w:asciiTheme="majorHAnsi" w:eastAsia="Arial" w:hAnsiTheme="majorHAnsi" w:cs="Arial"/>
          <w:b/>
          <w:sz w:val="24"/>
          <w:szCs w:val="24"/>
        </w:rPr>
        <w:t>Professionalizing Clinical Ethics Consultation</w:t>
      </w:r>
    </w:p>
    <w:p w14:paraId="5EA3966D" w14:textId="77777777" w:rsidR="00D23A95" w:rsidRDefault="00D23A95" w:rsidP="00D23A95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5162B2DF" w14:textId="3C802386" w:rsidR="00D23A95" w:rsidRPr="00A670C8" w:rsidRDefault="00D23A95" w:rsidP="00A670C8">
      <w:pPr>
        <w:tabs>
          <w:tab w:val="left" w:pos="1039"/>
        </w:tabs>
        <w:spacing w:before="50" w:after="120"/>
        <w:ind w:left="14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 xml:space="preserve">The current movement toward professionalization of clinical ethics consultation and the Healthcare Ethics Consultant Certification process will be reviewed. </w:t>
      </w:r>
    </w:p>
    <w:p w14:paraId="6B0D3217" w14:textId="1ADF9B55" w:rsidR="00D23A95" w:rsidRPr="00A670C8" w:rsidRDefault="00D23A95" w:rsidP="00095597">
      <w:pPr>
        <w:tabs>
          <w:tab w:val="left" w:pos="1039"/>
        </w:tabs>
        <w:spacing w:before="43"/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9E0538">
        <w:rPr>
          <w:rFonts w:asciiTheme="majorHAnsi" w:hAnsiTheme="majorHAnsi" w:cs="Arial"/>
          <w:color w:val="231F20"/>
          <w:w w:val="95"/>
          <w:sz w:val="24"/>
          <w:szCs w:val="24"/>
        </w:rPr>
        <w:t>2:00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 xml:space="preserve"> </w:t>
      </w:r>
      <w:r w:rsidR="009E0538">
        <w:rPr>
          <w:rFonts w:asciiTheme="majorHAnsi" w:hAnsiTheme="majorHAnsi" w:cs="Arial"/>
          <w:color w:val="231F20"/>
          <w:w w:val="90"/>
          <w:sz w:val="24"/>
          <w:szCs w:val="24"/>
        </w:rPr>
        <w:t>p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0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0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b/>
          <w:bCs/>
          <w:color w:val="231F20"/>
          <w:spacing w:val="-1"/>
          <w:w w:val="95"/>
          <w:sz w:val="24"/>
          <w:szCs w:val="24"/>
        </w:rPr>
        <w:t>Lunch Break</w:t>
      </w:r>
    </w:p>
    <w:p w14:paraId="44A3B70F" w14:textId="7421F1A4" w:rsidR="000E02D2" w:rsidRPr="00095597" w:rsidRDefault="00470571" w:rsidP="00095597">
      <w:pPr>
        <w:tabs>
          <w:tab w:val="left" w:pos="1039"/>
        </w:tabs>
        <w:spacing w:before="43"/>
        <w:rPr>
          <w:rFonts w:asciiTheme="majorHAnsi" w:hAnsiTheme="majorHAnsi" w:cs="Arial"/>
          <w:b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1:</w:t>
      </w:r>
      <w:r w:rsidR="00844936">
        <w:rPr>
          <w:rFonts w:asciiTheme="majorHAnsi" w:hAnsiTheme="majorHAnsi" w:cs="Arial"/>
          <w:color w:val="231F20"/>
          <w:w w:val="95"/>
          <w:sz w:val="24"/>
          <w:szCs w:val="24"/>
        </w:rPr>
        <w:t>00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9900B4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A82887">
        <w:rPr>
          <w:rFonts w:asciiTheme="majorHAnsi" w:hAnsiTheme="majorHAnsi" w:cs="Arial"/>
          <w:b/>
          <w:color w:val="231F20"/>
          <w:w w:val="95"/>
          <w:sz w:val="24"/>
          <w:szCs w:val="24"/>
        </w:rPr>
        <w:t>Institutional Context</w:t>
      </w:r>
      <w:r w:rsidR="00205A74">
        <w:rPr>
          <w:rFonts w:asciiTheme="majorHAnsi" w:hAnsiTheme="majorHAnsi" w:cs="Arial"/>
          <w:b/>
          <w:color w:val="231F20"/>
          <w:w w:val="95"/>
          <w:sz w:val="24"/>
          <w:szCs w:val="24"/>
        </w:rPr>
        <w:t>: Developing Collaborations and Creating a</w:t>
      </w:r>
      <w:r w:rsidR="000E02D2" w:rsidRPr="002D6E26">
        <w:rPr>
          <w:rFonts w:asciiTheme="majorHAnsi" w:hAnsiTheme="majorHAnsi" w:cs="Arial"/>
          <w:b/>
          <w:color w:val="231F20"/>
          <w:spacing w:val="-21"/>
          <w:w w:val="95"/>
          <w:sz w:val="24"/>
          <w:szCs w:val="24"/>
        </w:rPr>
        <w:t xml:space="preserve"> </w:t>
      </w:r>
      <w:r w:rsidR="000E02D2" w:rsidRPr="002D6E26">
        <w:rPr>
          <w:rFonts w:asciiTheme="majorHAnsi" w:hAnsiTheme="majorHAnsi" w:cs="Arial"/>
          <w:b/>
          <w:color w:val="231F20"/>
          <w:w w:val="95"/>
          <w:sz w:val="24"/>
          <w:szCs w:val="24"/>
        </w:rPr>
        <w:t>Committee</w:t>
      </w:r>
      <w:r w:rsidR="000E02D2" w:rsidRPr="002D6E26">
        <w:rPr>
          <w:rFonts w:asciiTheme="majorHAnsi" w:hAnsiTheme="majorHAnsi" w:cs="Arial"/>
          <w:b/>
          <w:color w:val="231F20"/>
          <w:w w:val="91"/>
          <w:sz w:val="24"/>
          <w:szCs w:val="24"/>
        </w:rPr>
        <w:t xml:space="preserve"> </w:t>
      </w:r>
    </w:p>
    <w:p w14:paraId="57B29D6E" w14:textId="77777777" w:rsidR="000E02D2" w:rsidRPr="002D6E26" w:rsidRDefault="000E02D2" w:rsidP="000E02D2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Janet Malek, PhD</w:t>
      </w:r>
    </w:p>
    <w:p w14:paraId="7A4E5CC6" w14:textId="7031FC3B" w:rsidR="000E02D2" w:rsidRPr="002D6E26" w:rsidRDefault="000E02D2" w:rsidP="000E02D2">
      <w:pPr>
        <w:ind w:left="144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eastAsia="Times New Roman" w:hAnsiTheme="majorHAnsi"/>
          <w:sz w:val="24"/>
          <w:szCs w:val="24"/>
        </w:rPr>
        <w:t xml:space="preserve">This session will consider how an ethics committee </w:t>
      </w:r>
      <w:r w:rsidR="00205A74">
        <w:rPr>
          <w:rFonts w:asciiTheme="majorHAnsi" w:eastAsia="Times New Roman" w:hAnsiTheme="majorHAnsi"/>
          <w:sz w:val="24"/>
          <w:szCs w:val="24"/>
        </w:rPr>
        <w:t xml:space="preserve">can be created to </w:t>
      </w:r>
      <w:r w:rsidRPr="002D6E26">
        <w:rPr>
          <w:rFonts w:asciiTheme="majorHAnsi" w:eastAsia="Times New Roman" w:hAnsiTheme="majorHAnsi"/>
          <w:sz w:val="24"/>
          <w:szCs w:val="24"/>
        </w:rPr>
        <w:t>alig</w:t>
      </w:r>
      <w:r w:rsidR="00205A74">
        <w:rPr>
          <w:rFonts w:asciiTheme="majorHAnsi" w:eastAsia="Times New Roman" w:hAnsiTheme="majorHAnsi"/>
          <w:sz w:val="24"/>
          <w:szCs w:val="24"/>
        </w:rPr>
        <w:t>n</w:t>
      </w:r>
      <w:r w:rsidRPr="002D6E26">
        <w:rPr>
          <w:rFonts w:asciiTheme="majorHAnsi" w:eastAsia="Times New Roman" w:hAnsiTheme="majorHAnsi"/>
          <w:sz w:val="24"/>
          <w:szCs w:val="24"/>
        </w:rPr>
        <w:t xml:space="preserve"> with institutional values, </w:t>
      </w:r>
      <w:r w:rsidR="00205A74">
        <w:rPr>
          <w:rFonts w:asciiTheme="majorHAnsi" w:eastAsia="Times New Roman" w:hAnsiTheme="majorHAnsi"/>
          <w:sz w:val="24"/>
          <w:szCs w:val="24"/>
        </w:rPr>
        <w:t>promote collaboration, and meet the needs of the institution</w:t>
      </w:r>
      <w:r w:rsidRPr="002D6E26">
        <w:rPr>
          <w:rFonts w:asciiTheme="majorHAnsi" w:eastAsia="Times New Roman" w:hAnsiTheme="majorHAnsi"/>
          <w:sz w:val="24"/>
          <w:szCs w:val="24"/>
        </w:rPr>
        <w:t>.</w:t>
      </w:r>
    </w:p>
    <w:p w14:paraId="72726D76" w14:textId="408082CA" w:rsidR="000E02D2" w:rsidRPr="002D6E26" w:rsidRDefault="009E0538" w:rsidP="000E02D2">
      <w:pPr>
        <w:tabs>
          <w:tab w:val="left" w:pos="1039"/>
        </w:tabs>
        <w:spacing w:before="83"/>
        <w:rPr>
          <w:rFonts w:asciiTheme="majorHAnsi" w:eastAsia="Lucida Sans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1:45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</w:t>
      </w:r>
      <w:r w:rsidR="009900B4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0E02D2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E02D2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E02D2" w:rsidRPr="002D6E26">
        <w:rPr>
          <w:rFonts w:asciiTheme="majorHAnsi" w:hAnsiTheme="majorHAnsi" w:cs="Arial"/>
          <w:b/>
          <w:color w:val="231F20"/>
          <w:spacing w:val="-1"/>
          <w:w w:val="90"/>
          <w:sz w:val="24"/>
          <w:szCs w:val="24"/>
        </w:rPr>
        <w:t>Policy</w:t>
      </w:r>
      <w:r w:rsidR="000E02D2" w:rsidRPr="002D6E26">
        <w:rPr>
          <w:rFonts w:asciiTheme="majorHAnsi" w:hAnsiTheme="majorHAnsi" w:cs="Arial"/>
          <w:b/>
          <w:color w:val="231F20"/>
          <w:spacing w:val="26"/>
          <w:w w:val="90"/>
          <w:sz w:val="24"/>
          <w:szCs w:val="24"/>
        </w:rPr>
        <w:t xml:space="preserve"> </w:t>
      </w:r>
      <w:r w:rsidR="000E02D2" w:rsidRPr="002D6E26">
        <w:rPr>
          <w:rFonts w:asciiTheme="majorHAnsi" w:hAnsiTheme="majorHAnsi" w:cs="Arial"/>
          <w:b/>
          <w:color w:val="231F20"/>
          <w:w w:val="90"/>
          <w:sz w:val="24"/>
          <w:szCs w:val="24"/>
        </w:rPr>
        <w:t>Development</w:t>
      </w:r>
    </w:p>
    <w:p w14:paraId="7495CA0C" w14:textId="77777777" w:rsidR="008F428C" w:rsidRDefault="008F428C" w:rsidP="008F428C">
      <w:pPr>
        <w:ind w:left="1051" w:firstLine="389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 w:rsidRPr="002D6E26">
        <w:rPr>
          <w:rFonts w:asciiTheme="majorHAnsi" w:hAnsiTheme="majorHAnsi" w:cs="Arial"/>
          <w:i/>
          <w:color w:val="231F20"/>
          <w:w w:val="95"/>
          <w:sz w:val="24"/>
          <w:szCs w:val="24"/>
        </w:rPr>
        <w:t>Claire Horner, JD, MA</w:t>
      </w:r>
    </w:p>
    <w:p w14:paraId="2ADEF60B" w14:textId="77777777" w:rsidR="000E02D2" w:rsidRPr="002D6E26" w:rsidRDefault="000E02D2" w:rsidP="000E02D2">
      <w:pPr>
        <w:ind w:left="1440"/>
        <w:rPr>
          <w:rFonts w:asciiTheme="majorHAnsi" w:eastAsia="Times New Roman" w:hAnsiTheme="majorHAnsi"/>
          <w:sz w:val="24"/>
          <w:szCs w:val="24"/>
        </w:rPr>
      </w:pPr>
      <w:r w:rsidRPr="002D6E26">
        <w:rPr>
          <w:rFonts w:asciiTheme="majorHAnsi" w:eastAsia="Times New Roman" w:hAnsiTheme="majorHAnsi"/>
          <w:sz w:val="24"/>
          <w:szCs w:val="24"/>
        </w:rPr>
        <w:t>This session will provide general guidance on drafting and implementing ethics policies, plus an opportunity to solicit specific feedback on your own policy challenges.</w:t>
      </w:r>
    </w:p>
    <w:p w14:paraId="654D8D35" w14:textId="212C92A0" w:rsidR="00142894" w:rsidRPr="00142894" w:rsidRDefault="009E0538" w:rsidP="00934EF6">
      <w:pPr>
        <w:widowControl/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2:45</w:t>
      </w:r>
      <w:r w:rsidR="00142894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p.m.</w:t>
      </w:r>
      <w:r w:rsidR="00142894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142894" w:rsidRPr="0014289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Break</w:t>
      </w:r>
    </w:p>
    <w:p w14:paraId="3CD31C0F" w14:textId="44574949" w:rsidR="000D5594" w:rsidRPr="00B16844" w:rsidRDefault="000D5594" w:rsidP="000D5594">
      <w:pPr>
        <w:tabs>
          <w:tab w:val="left" w:pos="1039"/>
        </w:tabs>
        <w:spacing w:before="53" w:line="250" w:lineRule="auto"/>
        <w:ind w:left="1440" w:right="1416" w:hanging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3:00 p.m.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B16844">
        <w:rPr>
          <w:rFonts w:asciiTheme="majorHAnsi" w:hAnsiTheme="majorHAnsi"/>
          <w:b/>
          <w:sz w:val="24"/>
          <w:szCs w:val="24"/>
        </w:rPr>
        <w:t>Capstone Case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0D5594">
        <w:rPr>
          <w:rFonts w:asciiTheme="majorHAnsi" w:hAnsiTheme="majorHAnsi"/>
          <w:b/>
          <w:sz w:val="24"/>
          <w:szCs w:val="24"/>
        </w:rPr>
        <w:t>Role Play</w:t>
      </w:r>
    </w:p>
    <w:p w14:paraId="09E82E83" w14:textId="77777777" w:rsidR="000D5594" w:rsidRPr="002D6E26" w:rsidRDefault="000D5594" w:rsidP="000D5594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69015137" w14:textId="77777777" w:rsidR="00802450" w:rsidRDefault="00802450" w:rsidP="00802450">
      <w:pPr>
        <w:widowControl/>
        <w:spacing w:after="120"/>
        <w:rPr>
          <w:rFonts w:asciiTheme="majorHAnsi" w:hAnsiTheme="majorHAnsi" w:cs="Arial"/>
          <w:color w:val="231F20"/>
          <w:w w:val="95"/>
          <w:sz w:val="24"/>
          <w:szCs w:val="24"/>
        </w:rPr>
      </w:pPr>
    </w:p>
    <w:p w14:paraId="641A3FB6" w14:textId="5E0B0D12" w:rsidR="00802450" w:rsidRDefault="00802450" w:rsidP="00802450">
      <w:pPr>
        <w:widowControl/>
        <w:spacing w:after="12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4:00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End of Day</w:t>
      </w:r>
    </w:p>
    <w:p w14:paraId="4474A1CA" w14:textId="77777777" w:rsidR="00D23A95" w:rsidRDefault="00D23A95" w:rsidP="00B1684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b/>
          <w:color w:val="231F20"/>
          <w:w w:val="90"/>
          <w:sz w:val="24"/>
          <w:szCs w:val="24"/>
        </w:rPr>
      </w:pPr>
    </w:p>
    <w:p w14:paraId="6DADC5BB" w14:textId="1F3DD2BF" w:rsidR="00187CEB" w:rsidRPr="00B16844" w:rsidRDefault="00187CEB" w:rsidP="00B16844">
      <w:pPr>
        <w:tabs>
          <w:tab w:val="left" w:pos="1039"/>
        </w:tabs>
        <w:spacing w:before="53" w:line="250" w:lineRule="auto"/>
        <w:ind w:right="1416"/>
        <w:rPr>
          <w:rFonts w:asciiTheme="majorHAnsi" w:eastAsiaTheme="minorEastAsia" w:hAnsiTheme="majorHAnsi" w:cs="Calibri"/>
          <w:sz w:val="24"/>
          <w:szCs w:val="24"/>
        </w:rPr>
      </w:pP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Friday, 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 xml:space="preserve">April 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21</w:t>
      </w:r>
      <w:r w:rsidRPr="002D6E26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, 20</w:t>
      </w:r>
      <w:r w:rsidR="000D606D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2</w:t>
      </w:r>
      <w:r w:rsidR="009923EF">
        <w:rPr>
          <w:rFonts w:asciiTheme="majorHAnsi" w:hAnsiTheme="majorHAnsi" w:cs="Arial"/>
          <w:color w:val="C0504D" w:themeColor="accent2"/>
          <w:spacing w:val="-4"/>
          <w:w w:val="95"/>
          <w:sz w:val="24"/>
          <w:szCs w:val="24"/>
        </w:rPr>
        <w:t>3</w:t>
      </w:r>
    </w:p>
    <w:p w14:paraId="221DB551" w14:textId="4A864809" w:rsidR="000D5594" w:rsidRPr="000D5594" w:rsidRDefault="007C1BF6" w:rsidP="000D5594">
      <w:pPr>
        <w:tabs>
          <w:tab w:val="left" w:pos="1039"/>
        </w:tabs>
        <w:spacing w:before="50"/>
        <w:rPr>
          <w:rFonts w:asciiTheme="majorHAnsi" w:eastAsia="Arial" w:hAnsiTheme="majorHAnsi" w:cs="Arial"/>
          <w:b/>
          <w:sz w:val="24"/>
          <w:szCs w:val="24"/>
        </w:rPr>
      </w:pPr>
      <w:r w:rsidRPr="000D5594">
        <w:rPr>
          <w:rFonts w:asciiTheme="majorHAnsi" w:hAnsiTheme="majorHAnsi" w:cstheme="majorHAnsi"/>
          <w:color w:val="231F20"/>
          <w:w w:val="95"/>
          <w:sz w:val="24"/>
          <w:szCs w:val="24"/>
        </w:rPr>
        <w:t>10:00</w:t>
      </w:r>
      <w:r w:rsidRPr="000D5594">
        <w:rPr>
          <w:rFonts w:asciiTheme="majorHAnsi" w:hAnsiTheme="majorHAnsi" w:cstheme="majorHAnsi"/>
          <w:color w:val="231F20"/>
          <w:w w:val="90"/>
          <w:sz w:val="24"/>
          <w:szCs w:val="24"/>
        </w:rPr>
        <w:t xml:space="preserve"> a.m.</w:t>
      </w:r>
      <w:r w:rsidRPr="000D5594">
        <w:rPr>
          <w:rFonts w:asciiTheme="majorHAnsi" w:hAnsiTheme="majorHAnsi" w:cstheme="majorHAnsi"/>
          <w:color w:val="231F20"/>
          <w:w w:val="95"/>
          <w:sz w:val="24"/>
          <w:szCs w:val="24"/>
        </w:rPr>
        <w:tab/>
      </w:r>
      <w:r w:rsidR="000D5594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="000D5594" w:rsidRPr="000D5594">
        <w:rPr>
          <w:rFonts w:asciiTheme="majorHAnsi" w:eastAsia="Arial" w:hAnsiTheme="majorHAnsi" w:cs="Arial"/>
          <w:b/>
          <w:sz w:val="24"/>
          <w:szCs w:val="24"/>
        </w:rPr>
        <w:t xml:space="preserve">Breakout Sessions </w:t>
      </w:r>
      <w:r w:rsidR="000D5594">
        <w:rPr>
          <w:rFonts w:asciiTheme="majorHAnsi" w:eastAsia="Arial" w:hAnsiTheme="majorHAnsi" w:cs="Arial"/>
          <w:b/>
          <w:sz w:val="24"/>
          <w:szCs w:val="24"/>
        </w:rPr>
        <w:t>I</w:t>
      </w:r>
      <w:r w:rsidR="000D5594" w:rsidRPr="000D5594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14:paraId="6999404C" w14:textId="641447E6" w:rsidR="000D5594" w:rsidRPr="00A670C8" w:rsidRDefault="000D5594" w:rsidP="00A670C8">
      <w:pPr>
        <w:pStyle w:val="ListParagraph"/>
        <w:numPr>
          <w:ilvl w:val="0"/>
          <w:numId w:val="2"/>
        </w:numPr>
        <w:tabs>
          <w:tab w:val="left" w:pos="1039"/>
        </w:tabs>
        <w:spacing w:before="50"/>
        <w:jc w:val="left"/>
        <w:rPr>
          <w:rFonts w:asciiTheme="majorHAnsi" w:eastAsia="Arial" w:hAnsiTheme="majorHAnsi" w:cs="Arial"/>
          <w:bCs/>
          <w:sz w:val="24"/>
          <w:szCs w:val="24"/>
        </w:rPr>
      </w:pPr>
      <w:r w:rsidRPr="00A670C8">
        <w:rPr>
          <w:rFonts w:asciiTheme="majorHAnsi" w:eastAsia="Arial" w:hAnsiTheme="majorHAnsi" w:cs="Arial"/>
          <w:bCs/>
          <w:sz w:val="24"/>
          <w:szCs w:val="24"/>
        </w:rPr>
        <w:t xml:space="preserve">Pediatrics </w:t>
      </w:r>
    </w:p>
    <w:p w14:paraId="5E811D6A" w14:textId="2D353F7D" w:rsidR="000D5594" w:rsidRPr="00A670C8" w:rsidRDefault="000D5594" w:rsidP="00A670C8">
      <w:pPr>
        <w:pStyle w:val="ListParagraph"/>
        <w:numPr>
          <w:ilvl w:val="0"/>
          <w:numId w:val="2"/>
        </w:numPr>
        <w:tabs>
          <w:tab w:val="left" w:pos="1039"/>
        </w:tabs>
        <w:spacing w:before="50"/>
        <w:jc w:val="left"/>
        <w:rPr>
          <w:rFonts w:asciiTheme="majorHAnsi" w:eastAsia="Arial" w:hAnsiTheme="majorHAnsi" w:cs="Arial"/>
          <w:bCs/>
          <w:sz w:val="24"/>
          <w:szCs w:val="24"/>
        </w:rPr>
      </w:pPr>
      <w:r w:rsidRPr="00A670C8">
        <w:rPr>
          <w:rFonts w:asciiTheme="majorHAnsi" w:eastAsia="Arial" w:hAnsiTheme="majorHAnsi" w:cs="Arial"/>
          <w:bCs/>
          <w:sz w:val="24"/>
          <w:szCs w:val="24"/>
        </w:rPr>
        <w:t xml:space="preserve">Ethics in Crisis Standards of Care  </w:t>
      </w:r>
    </w:p>
    <w:p w14:paraId="0934249A" w14:textId="0056D83E" w:rsidR="000D5594" w:rsidRPr="00CA692E" w:rsidRDefault="000D5594" w:rsidP="007C1BF6">
      <w:pPr>
        <w:pStyle w:val="ListParagraph"/>
        <w:numPr>
          <w:ilvl w:val="0"/>
          <w:numId w:val="2"/>
        </w:numPr>
        <w:tabs>
          <w:tab w:val="left" w:pos="1039"/>
        </w:tabs>
        <w:spacing w:before="50"/>
        <w:jc w:val="left"/>
        <w:rPr>
          <w:rFonts w:asciiTheme="majorHAnsi" w:eastAsia="Arial" w:hAnsiTheme="majorHAnsi" w:cs="Arial"/>
          <w:bCs/>
          <w:sz w:val="24"/>
          <w:szCs w:val="24"/>
        </w:rPr>
      </w:pPr>
      <w:r w:rsidRPr="00A670C8">
        <w:rPr>
          <w:rFonts w:asciiTheme="majorHAnsi" w:eastAsia="Arial" w:hAnsiTheme="majorHAnsi" w:cs="Arial"/>
          <w:bCs/>
          <w:sz w:val="24"/>
          <w:szCs w:val="24"/>
        </w:rPr>
        <w:t xml:space="preserve">Responding to Religious Reasoning  </w:t>
      </w:r>
    </w:p>
    <w:p w14:paraId="6F92DEC5" w14:textId="77777777" w:rsidR="00CA692E" w:rsidRDefault="00CA692E" w:rsidP="007C1BF6">
      <w:pPr>
        <w:widowControl/>
        <w:rPr>
          <w:rFonts w:asciiTheme="majorHAnsi" w:hAnsiTheme="majorHAnsi" w:cstheme="majorHAnsi"/>
          <w:color w:val="231F20"/>
          <w:w w:val="95"/>
          <w:sz w:val="24"/>
          <w:szCs w:val="24"/>
        </w:rPr>
      </w:pPr>
    </w:p>
    <w:p w14:paraId="5953251D" w14:textId="15876F5B" w:rsidR="000D5594" w:rsidRDefault="000D5594" w:rsidP="007C1BF6">
      <w:pPr>
        <w:widowControl/>
        <w:rPr>
          <w:rFonts w:asciiTheme="majorHAnsi" w:hAnsiTheme="majorHAnsi" w:cstheme="majorHAnsi"/>
          <w:color w:val="231F20"/>
          <w:w w:val="95"/>
          <w:sz w:val="24"/>
          <w:szCs w:val="24"/>
        </w:rPr>
      </w:pPr>
      <w:r w:rsidRPr="00A841A4">
        <w:rPr>
          <w:rFonts w:asciiTheme="majorHAnsi" w:hAnsiTheme="majorHAnsi" w:cstheme="majorHAnsi"/>
          <w:color w:val="231F20"/>
          <w:w w:val="95"/>
          <w:sz w:val="24"/>
          <w:szCs w:val="24"/>
        </w:rPr>
        <w:t>11:00 a.m.</w:t>
      </w:r>
      <w:r w:rsidRPr="00A841A4">
        <w:rPr>
          <w:rFonts w:asciiTheme="majorHAnsi" w:hAnsiTheme="majorHAnsi" w:cstheme="majorHAnsi"/>
          <w:color w:val="231F20"/>
          <w:w w:val="95"/>
          <w:sz w:val="24"/>
          <w:szCs w:val="24"/>
        </w:rPr>
        <w:tab/>
      </w:r>
      <w:r w:rsidRPr="00A841A4">
        <w:rPr>
          <w:rFonts w:asciiTheme="majorHAnsi" w:hAnsiTheme="majorHAnsi" w:cstheme="majorHAnsi"/>
          <w:b/>
          <w:bCs/>
          <w:color w:val="231F20"/>
          <w:w w:val="95"/>
          <w:sz w:val="24"/>
          <w:szCs w:val="24"/>
        </w:rPr>
        <w:t>Break</w:t>
      </w:r>
    </w:p>
    <w:p w14:paraId="42CB15BE" w14:textId="77777777" w:rsidR="004E701A" w:rsidRDefault="004E701A" w:rsidP="00CA692E">
      <w:pPr>
        <w:widowControl/>
        <w:rPr>
          <w:rFonts w:asciiTheme="majorHAnsi" w:hAnsiTheme="majorHAnsi" w:cstheme="majorHAnsi"/>
          <w:color w:val="231F20"/>
          <w:w w:val="95"/>
          <w:sz w:val="24"/>
          <w:szCs w:val="24"/>
        </w:rPr>
      </w:pPr>
    </w:p>
    <w:p w14:paraId="23A895CC" w14:textId="47F69A50" w:rsidR="00CA692E" w:rsidRDefault="00CA692E" w:rsidP="00CA692E">
      <w:pPr>
        <w:widowControl/>
        <w:rPr>
          <w:rFonts w:asciiTheme="majorHAnsi" w:hAnsiTheme="majorHAnsi" w:cstheme="majorHAnsi"/>
          <w:b/>
          <w:bCs/>
          <w:color w:val="231F20"/>
          <w:w w:val="95"/>
          <w:sz w:val="24"/>
          <w:szCs w:val="24"/>
        </w:rPr>
      </w:pPr>
      <w:r>
        <w:rPr>
          <w:rFonts w:asciiTheme="majorHAnsi" w:hAnsiTheme="majorHAnsi" w:cstheme="majorHAnsi"/>
          <w:color w:val="231F20"/>
          <w:w w:val="95"/>
          <w:sz w:val="24"/>
          <w:szCs w:val="24"/>
        </w:rPr>
        <w:t>11:15 a.m.</w:t>
      </w:r>
      <w:r>
        <w:rPr>
          <w:rFonts w:asciiTheme="majorHAnsi" w:hAnsiTheme="majorHAnsi" w:cstheme="majorHAnsi"/>
          <w:color w:val="231F20"/>
          <w:w w:val="95"/>
          <w:sz w:val="24"/>
          <w:szCs w:val="24"/>
        </w:rPr>
        <w:tab/>
      </w:r>
      <w:r w:rsidRPr="000D5594">
        <w:rPr>
          <w:rFonts w:asciiTheme="majorHAnsi" w:hAnsiTheme="majorHAnsi" w:cstheme="majorHAnsi"/>
          <w:b/>
          <w:bCs/>
          <w:color w:val="231F20"/>
          <w:w w:val="95"/>
          <w:sz w:val="24"/>
          <w:szCs w:val="24"/>
        </w:rPr>
        <w:t>Breakout Sessions II</w:t>
      </w:r>
    </w:p>
    <w:p w14:paraId="5FDE675F" w14:textId="77777777" w:rsidR="00802450" w:rsidRPr="00A670C8" w:rsidRDefault="00802450" w:rsidP="00802450">
      <w:pPr>
        <w:pStyle w:val="ListParagraph"/>
        <w:numPr>
          <w:ilvl w:val="0"/>
          <w:numId w:val="2"/>
        </w:numPr>
        <w:tabs>
          <w:tab w:val="left" w:pos="1039"/>
        </w:tabs>
        <w:spacing w:before="50"/>
        <w:jc w:val="left"/>
        <w:rPr>
          <w:rFonts w:asciiTheme="majorHAnsi" w:eastAsia="Arial" w:hAnsiTheme="majorHAnsi" w:cs="Arial"/>
          <w:bCs/>
          <w:sz w:val="24"/>
          <w:szCs w:val="24"/>
        </w:rPr>
      </w:pPr>
      <w:r w:rsidRPr="00A670C8">
        <w:rPr>
          <w:rFonts w:asciiTheme="majorHAnsi" w:eastAsia="Arial" w:hAnsiTheme="majorHAnsi" w:cs="Arial"/>
          <w:bCs/>
          <w:sz w:val="24"/>
          <w:szCs w:val="24"/>
        </w:rPr>
        <w:t xml:space="preserve">Futility  </w:t>
      </w:r>
    </w:p>
    <w:p w14:paraId="7230A144" w14:textId="77777777" w:rsidR="00802450" w:rsidRPr="00A670C8" w:rsidRDefault="00802450" w:rsidP="00802450">
      <w:pPr>
        <w:pStyle w:val="ListParagraph"/>
        <w:numPr>
          <w:ilvl w:val="0"/>
          <w:numId w:val="2"/>
        </w:numPr>
        <w:tabs>
          <w:tab w:val="left" w:pos="1039"/>
        </w:tabs>
        <w:spacing w:before="50"/>
        <w:jc w:val="left"/>
        <w:rPr>
          <w:rFonts w:asciiTheme="majorHAnsi" w:eastAsia="Arial" w:hAnsiTheme="majorHAnsi" w:cs="Arial"/>
          <w:bCs/>
          <w:sz w:val="24"/>
          <w:szCs w:val="24"/>
        </w:rPr>
      </w:pPr>
      <w:r w:rsidRPr="00A670C8">
        <w:rPr>
          <w:rFonts w:asciiTheme="majorHAnsi" w:eastAsia="Arial" w:hAnsiTheme="majorHAnsi" w:cs="Arial"/>
          <w:bCs/>
          <w:sz w:val="24"/>
          <w:szCs w:val="24"/>
        </w:rPr>
        <w:t xml:space="preserve">Moral Distress and Burnout  </w:t>
      </w:r>
    </w:p>
    <w:p w14:paraId="5A8ABFC2" w14:textId="45A9D04A" w:rsidR="00802450" w:rsidRPr="00C53988" w:rsidRDefault="00802450" w:rsidP="00CA692E">
      <w:pPr>
        <w:pStyle w:val="ListParagraph"/>
        <w:numPr>
          <w:ilvl w:val="0"/>
          <w:numId w:val="2"/>
        </w:numPr>
        <w:tabs>
          <w:tab w:val="left" w:pos="1039"/>
        </w:tabs>
        <w:spacing w:before="50"/>
        <w:jc w:val="left"/>
        <w:rPr>
          <w:rFonts w:asciiTheme="majorHAnsi" w:eastAsia="Arial" w:hAnsiTheme="majorHAnsi" w:cs="Arial"/>
          <w:bCs/>
          <w:sz w:val="24"/>
          <w:szCs w:val="24"/>
        </w:rPr>
      </w:pPr>
      <w:r w:rsidRPr="00A670C8">
        <w:rPr>
          <w:rFonts w:asciiTheme="majorHAnsi" w:eastAsia="Arial" w:hAnsiTheme="majorHAnsi" w:cs="Arial"/>
          <w:bCs/>
          <w:sz w:val="24"/>
          <w:szCs w:val="24"/>
        </w:rPr>
        <w:t>Abortion/Reproductive Ethics</w:t>
      </w:r>
    </w:p>
    <w:p w14:paraId="6871CC34" w14:textId="77777777" w:rsidR="000D5594" w:rsidRDefault="000D5594" w:rsidP="007C1BF6">
      <w:pPr>
        <w:widowControl/>
        <w:rPr>
          <w:rFonts w:asciiTheme="majorHAnsi" w:hAnsiTheme="majorHAnsi" w:cstheme="majorHAnsi"/>
          <w:color w:val="231F20"/>
          <w:w w:val="95"/>
          <w:sz w:val="24"/>
          <w:szCs w:val="24"/>
        </w:rPr>
      </w:pPr>
    </w:p>
    <w:p w14:paraId="623C4E2B" w14:textId="309F9E91" w:rsidR="008C7199" w:rsidRPr="002D6E26" w:rsidRDefault="002D07F6" w:rsidP="001D5C2C">
      <w:pPr>
        <w:tabs>
          <w:tab w:val="left" w:pos="1039"/>
        </w:tabs>
        <w:spacing w:before="50"/>
        <w:rPr>
          <w:rFonts w:asciiTheme="majorHAnsi" w:hAnsiTheme="majorHAnsi" w:cs="Arial"/>
          <w:b/>
          <w:color w:val="231F20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1</w:t>
      </w:r>
      <w:r w:rsidR="007C1BF6">
        <w:rPr>
          <w:rFonts w:asciiTheme="majorHAnsi" w:eastAsia="Arial" w:hAnsiTheme="majorHAnsi" w:cs="Arial"/>
          <w:sz w:val="24"/>
          <w:szCs w:val="24"/>
        </w:rPr>
        <w:t>2:</w:t>
      </w:r>
      <w:r w:rsidR="000D5594">
        <w:rPr>
          <w:rFonts w:asciiTheme="majorHAnsi" w:eastAsia="Arial" w:hAnsiTheme="majorHAnsi" w:cs="Arial"/>
          <w:sz w:val="24"/>
          <w:szCs w:val="24"/>
        </w:rPr>
        <w:t>15</w:t>
      </w:r>
      <w:r w:rsidR="007C1BF6">
        <w:rPr>
          <w:rFonts w:asciiTheme="majorHAnsi" w:eastAsia="Arial" w:hAnsiTheme="majorHAnsi" w:cs="Arial"/>
          <w:sz w:val="24"/>
          <w:szCs w:val="24"/>
        </w:rPr>
        <w:t xml:space="preserve"> </w:t>
      </w:r>
      <w:r w:rsidR="007C1BF6">
        <w:rPr>
          <w:rFonts w:asciiTheme="majorHAnsi" w:hAnsiTheme="majorHAnsi" w:cs="Arial"/>
          <w:color w:val="231F20"/>
          <w:w w:val="95"/>
          <w:sz w:val="24"/>
          <w:szCs w:val="24"/>
        </w:rPr>
        <w:t>p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2D6E26"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 w:rsidR="002D6E26"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="00F2222C" w:rsidRPr="002D6E26">
        <w:rPr>
          <w:rFonts w:asciiTheme="majorHAnsi" w:eastAsia="Arial" w:hAnsiTheme="majorHAnsi" w:cs="Arial"/>
          <w:sz w:val="24"/>
          <w:szCs w:val="24"/>
        </w:rPr>
        <w:tab/>
      </w:r>
      <w:r w:rsidR="00F2222C" w:rsidRPr="002D6E26">
        <w:rPr>
          <w:rFonts w:asciiTheme="majorHAnsi" w:eastAsia="Arial" w:hAnsiTheme="majorHAnsi" w:cs="Arial"/>
          <w:sz w:val="24"/>
          <w:szCs w:val="24"/>
        </w:rPr>
        <w:tab/>
      </w:r>
      <w:r>
        <w:rPr>
          <w:rFonts w:asciiTheme="majorHAnsi" w:hAnsiTheme="majorHAnsi" w:cs="Arial"/>
          <w:b/>
          <w:color w:val="231F20"/>
          <w:sz w:val="24"/>
          <w:szCs w:val="24"/>
        </w:rPr>
        <w:t>Question and Answer Session</w:t>
      </w:r>
    </w:p>
    <w:p w14:paraId="658C106E" w14:textId="19A62EA9" w:rsidR="00455231" w:rsidRPr="002D6E26" w:rsidRDefault="00455231" w:rsidP="00455231">
      <w:pPr>
        <w:ind w:left="1040" w:right="1074" w:firstLine="400"/>
        <w:rPr>
          <w:rFonts w:asciiTheme="majorHAnsi" w:hAnsiTheme="majorHAnsi" w:cs="Arial"/>
          <w:i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i/>
          <w:color w:val="231F20"/>
          <w:w w:val="95"/>
          <w:sz w:val="24"/>
          <w:szCs w:val="24"/>
        </w:rPr>
        <w:t>Clinical Ethics Team</w:t>
      </w:r>
    </w:p>
    <w:p w14:paraId="5FA84890" w14:textId="5254EFB4" w:rsidR="00B869B4" w:rsidRDefault="002D07F6" w:rsidP="002D07F6">
      <w:pPr>
        <w:tabs>
          <w:tab w:val="left" w:pos="1039"/>
        </w:tabs>
        <w:spacing w:before="50"/>
        <w:ind w:left="1440"/>
        <w:rPr>
          <w:rFonts w:asciiTheme="majorHAnsi" w:eastAsiaTheme="minorEastAsia" w:hAnsiTheme="majorHAnsi" w:cs="Calibri"/>
          <w:sz w:val="24"/>
          <w:szCs w:val="24"/>
        </w:rPr>
      </w:pPr>
      <w:r>
        <w:rPr>
          <w:rFonts w:asciiTheme="majorHAnsi" w:eastAsiaTheme="minorEastAsia" w:hAnsiTheme="majorHAnsi" w:cs="Calibri"/>
          <w:sz w:val="24"/>
          <w:szCs w:val="24"/>
        </w:rPr>
        <w:t>Participants will have the opportunity to ask a panel of course faculty</w:t>
      </w:r>
      <w:r w:rsidR="004A538C">
        <w:rPr>
          <w:rFonts w:asciiTheme="majorHAnsi" w:eastAsiaTheme="minorEastAsia" w:hAnsiTheme="majorHAnsi" w:cs="Calibri"/>
          <w:sz w:val="24"/>
          <w:szCs w:val="24"/>
        </w:rPr>
        <w:t xml:space="preserve"> questions about any of the course topics, including the HEC-C exam, </w:t>
      </w:r>
      <w:r w:rsidR="004A538C">
        <w:rPr>
          <w:rFonts w:asciiTheme="majorHAnsi" w:eastAsiaTheme="minorEastAsia" w:hAnsiTheme="majorHAnsi" w:cs="Calibri"/>
          <w:sz w:val="24"/>
          <w:szCs w:val="24"/>
        </w:rPr>
        <w:lastRenderedPageBreak/>
        <w:t>consultative processes, and ethical foundations.</w:t>
      </w:r>
    </w:p>
    <w:p w14:paraId="44E19320" w14:textId="2303251B" w:rsidR="009923EF" w:rsidRPr="00AE2804" w:rsidRDefault="00512D40" w:rsidP="00AE2804">
      <w:pPr>
        <w:tabs>
          <w:tab w:val="left" w:pos="1039"/>
        </w:tabs>
        <w:spacing w:before="53" w:line="250" w:lineRule="auto"/>
        <w:ind w:right="1416"/>
        <w:rPr>
          <w:rFonts w:asciiTheme="majorHAnsi" w:hAnsiTheme="majorHAnsi" w:cs="Arial"/>
          <w:color w:val="231F20"/>
          <w:w w:val="95"/>
          <w:sz w:val="24"/>
          <w:szCs w:val="24"/>
        </w:rPr>
      </w:pPr>
      <w:r>
        <w:rPr>
          <w:rFonts w:asciiTheme="majorHAnsi" w:hAnsiTheme="majorHAnsi" w:cs="Arial"/>
          <w:color w:val="231F20"/>
          <w:w w:val="95"/>
          <w:sz w:val="24"/>
          <w:szCs w:val="24"/>
        </w:rPr>
        <w:t>1</w:t>
      </w:r>
      <w:r w:rsidR="007C1BF6">
        <w:rPr>
          <w:rFonts w:asciiTheme="majorHAnsi" w:hAnsiTheme="majorHAnsi" w:cs="Arial"/>
          <w:color w:val="231F20"/>
          <w:w w:val="95"/>
          <w:sz w:val="24"/>
          <w:szCs w:val="24"/>
        </w:rPr>
        <w:t>:0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0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 xml:space="preserve"> p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>m</w:t>
      </w:r>
      <w:r>
        <w:rPr>
          <w:rFonts w:asciiTheme="majorHAnsi" w:hAnsiTheme="majorHAnsi" w:cs="Arial"/>
          <w:color w:val="231F20"/>
          <w:w w:val="95"/>
          <w:sz w:val="24"/>
          <w:szCs w:val="24"/>
        </w:rPr>
        <w:t>.</w:t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2D6E26">
        <w:rPr>
          <w:rFonts w:asciiTheme="majorHAnsi" w:hAnsiTheme="majorHAnsi" w:cs="Arial"/>
          <w:color w:val="231F20"/>
          <w:w w:val="95"/>
          <w:sz w:val="24"/>
          <w:szCs w:val="24"/>
        </w:rPr>
        <w:tab/>
      </w:r>
      <w:r w:rsidRPr="00A670C8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 xml:space="preserve">Conclusion of </w:t>
      </w:r>
      <w:r w:rsidR="00BF73EA" w:rsidRPr="00A670C8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Cours</w:t>
      </w:r>
      <w:r w:rsidR="00A670C8" w:rsidRPr="00A670C8">
        <w:rPr>
          <w:rFonts w:asciiTheme="majorHAnsi" w:hAnsiTheme="majorHAnsi" w:cs="Arial"/>
          <w:b/>
          <w:bCs/>
          <w:color w:val="231F20"/>
          <w:w w:val="95"/>
          <w:sz w:val="24"/>
          <w:szCs w:val="24"/>
        </w:rPr>
        <w:t>e</w:t>
      </w:r>
    </w:p>
    <w:sectPr w:rsidR="009923EF" w:rsidRPr="00AE2804" w:rsidSect="00632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7CB0" w14:textId="77777777" w:rsidR="00A8367A" w:rsidRDefault="00A8367A" w:rsidP="004B3C36">
      <w:r>
        <w:separator/>
      </w:r>
    </w:p>
  </w:endnote>
  <w:endnote w:type="continuationSeparator" w:id="0">
    <w:p w14:paraId="629EE182" w14:textId="77777777" w:rsidR="00A8367A" w:rsidRDefault="00A8367A" w:rsidP="004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6C62" w14:textId="77777777" w:rsidR="00A8367A" w:rsidRDefault="00A8367A" w:rsidP="004B3C36">
      <w:r>
        <w:separator/>
      </w:r>
    </w:p>
  </w:footnote>
  <w:footnote w:type="continuationSeparator" w:id="0">
    <w:p w14:paraId="4DEE2619" w14:textId="77777777" w:rsidR="00A8367A" w:rsidRDefault="00A8367A" w:rsidP="004B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1CE7"/>
    <w:multiLevelType w:val="hybridMultilevel"/>
    <w:tmpl w:val="E9A4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3B4249"/>
    <w:multiLevelType w:val="hybridMultilevel"/>
    <w:tmpl w:val="78F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5C"/>
    <w:rsid w:val="00001634"/>
    <w:rsid w:val="00002EC3"/>
    <w:rsid w:val="000321C7"/>
    <w:rsid w:val="00041615"/>
    <w:rsid w:val="00042CF3"/>
    <w:rsid w:val="00044709"/>
    <w:rsid w:val="00050223"/>
    <w:rsid w:val="00050FAD"/>
    <w:rsid w:val="00051418"/>
    <w:rsid w:val="00052614"/>
    <w:rsid w:val="000530B5"/>
    <w:rsid w:val="00055115"/>
    <w:rsid w:val="00056B1C"/>
    <w:rsid w:val="000631DF"/>
    <w:rsid w:val="00065672"/>
    <w:rsid w:val="00077CBD"/>
    <w:rsid w:val="0008052F"/>
    <w:rsid w:val="00084E49"/>
    <w:rsid w:val="00091B3D"/>
    <w:rsid w:val="00095597"/>
    <w:rsid w:val="000A606C"/>
    <w:rsid w:val="000A66CE"/>
    <w:rsid w:val="000B5378"/>
    <w:rsid w:val="000D5594"/>
    <w:rsid w:val="000D606D"/>
    <w:rsid w:val="000E02D2"/>
    <w:rsid w:val="000F0A18"/>
    <w:rsid w:val="000F4C6A"/>
    <w:rsid w:val="00117A66"/>
    <w:rsid w:val="001301CC"/>
    <w:rsid w:val="00142894"/>
    <w:rsid w:val="0015404E"/>
    <w:rsid w:val="0017460E"/>
    <w:rsid w:val="00176E62"/>
    <w:rsid w:val="00187CEB"/>
    <w:rsid w:val="00190EA7"/>
    <w:rsid w:val="001937D9"/>
    <w:rsid w:val="001D5C2C"/>
    <w:rsid w:val="001F585C"/>
    <w:rsid w:val="001F689E"/>
    <w:rsid w:val="00205A74"/>
    <w:rsid w:val="00221830"/>
    <w:rsid w:val="00225257"/>
    <w:rsid w:val="00233977"/>
    <w:rsid w:val="0023750F"/>
    <w:rsid w:val="00243503"/>
    <w:rsid w:val="00243812"/>
    <w:rsid w:val="0024455C"/>
    <w:rsid w:val="00246E53"/>
    <w:rsid w:val="00266A2A"/>
    <w:rsid w:val="00275FFA"/>
    <w:rsid w:val="00277712"/>
    <w:rsid w:val="00284B80"/>
    <w:rsid w:val="002A20F2"/>
    <w:rsid w:val="002A27CE"/>
    <w:rsid w:val="002C78B5"/>
    <w:rsid w:val="002D07F6"/>
    <w:rsid w:val="002D6E26"/>
    <w:rsid w:val="00300D10"/>
    <w:rsid w:val="0032494E"/>
    <w:rsid w:val="00326DF5"/>
    <w:rsid w:val="00331FD7"/>
    <w:rsid w:val="00332DEC"/>
    <w:rsid w:val="00333269"/>
    <w:rsid w:val="00351BCD"/>
    <w:rsid w:val="00370233"/>
    <w:rsid w:val="003731F2"/>
    <w:rsid w:val="003964A9"/>
    <w:rsid w:val="003B18A5"/>
    <w:rsid w:val="003B1DC4"/>
    <w:rsid w:val="003B274F"/>
    <w:rsid w:val="003B56B8"/>
    <w:rsid w:val="003C6DAC"/>
    <w:rsid w:val="003C7E58"/>
    <w:rsid w:val="003D43F4"/>
    <w:rsid w:val="003E053F"/>
    <w:rsid w:val="003E1677"/>
    <w:rsid w:val="003E25FE"/>
    <w:rsid w:val="003F3831"/>
    <w:rsid w:val="0040387A"/>
    <w:rsid w:val="00410254"/>
    <w:rsid w:val="00424D5C"/>
    <w:rsid w:val="00425D56"/>
    <w:rsid w:val="00432000"/>
    <w:rsid w:val="00441BDF"/>
    <w:rsid w:val="00443DBB"/>
    <w:rsid w:val="00455231"/>
    <w:rsid w:val="0046770C"/>
    <w:rsid w:val="00470571"/>
    <w:rsid w:val="00471462"/>
    <w:rsid w:val="004A12F2"/>
    <w:rsid w:val="004A538C"/>
    <w:rsid w:val="004A59E8"/>
    <w:rsid w:val="004B1DDD"/>
    <w:rsid w:val="004B3C36"/>
    <w:rsid w:val="004C07BC"/>
    <w:rsid w:val="004E390A"/>
    <w:rsid w:val="004E69A0"/>
    <w:rsid w:val="004E701A"/>
    <w:rsid w:val="004F3D02"/>
    <w:rsid w:val="00512D40"/>
    <w:rsid w:val="00514777"/>
    <w:rsid w:val="00523857"/>
    <w:rsid w:val="0053031C"/>
    <w:rsid w:val="00530BBF"/>
    <w:rsid w:val="00530DD6"/>
    <w:rsid w:val="005320F7"/>
    <w:rsid w:val="005543B6"/>
    <w:rsid w:val="00555902"/>
    <w:rsid w:val="0056073C"/>
    <w:rsid w:val="0056449C"/>
    <w:rsid w:val="00595D71"/>
    <w:rsid w:val="005B654F"/>
    <w:rsid w:val="005F79FA"/>
    <w:rsid w:val="00604FA5"/>
    <w:rsid w:val="00617061"/>
    <w:rsid w:val="00617B60"/>
    <w:rsid w:val="00621D12"/>
    <w:rsid w:val="006238D3"/>
    <w:rsid w:val="00623A27"/>
    <w:rsid w:val="006274E5"/>
    <w:rsid w:val="006327CE"/>
    <w:rsid w:val="00632C34"/>
    <w:rsid w:val="00641BA6"/>
    <w:rsid w:val="00652338"/>
    <w:rsid w:val="00674F0A"/>
    <w:rsid w:val="00686CDF"/>
    <w:rsid w:val="00696D42"/>
    <w:rsid w:val="00697C30"/>
    <w:rsid w:val="006A2ED7"/>
    <w:rsid w:val="006B1E59"/>
    <w:rsid w:val="006B2F8D"/>
    <w:rsid w:val="006B5B52"/>
    <w:rsid w:val="006C4962"/>
    <w:rsid w:val="006C4D4C"/>
    <w:rsid w:val="006D3CBC"/>
    <w:rsid w:val="006D6164"/>
    <w:rsid w:val="006D6E8F"/>
    <w:rsid w:val="006E26CD"/>
    <w:rsid w:val="006E3051"/>
    <w:rsid w:val="006F3FB6"/>
    <w:rsid w:val="006F6A70"/>
    <w:rsid w:val="00703A70"/>
    <w:rsid w:val="00713091"/>
    <w:rsid w:val="007168D3"/>
    <w:rsid w:val="00720AB0"/>
    <w:rsid w:val="0072534B"/>
    <w:rsid w:val="00725DEF"/>
    <w:rsid w:val="00735211"/>
    <w:rsid w:val="00750D20"/>
    <w:rsid w:val="007524F9"/>
    <w:rsid w:val="00756305"/>
    <w:rsid w:val="007573F9"/>
    <w:rsid w:val="00767655"/>
    <w:rsid w:val="00792529"/>
    <w:rsid w:val="007C1BF6"/>
    <w:rsid w:val="007D3526"/>
    <w:rsid w:val="007D4AFA"/>
    <w:rsid w:val="007D52A5"/>
    <w:rsid w:val="007E236E"/>
    <w:rsid w:val="007E48F8"/>
    <w:rsid w:val="007E7E6C"/>
    <w:rsid w:val="00802450"/>
    <w:rsid w:val="00811E73"/>
    <w:rsid w:val="00844936"/>
    <w:rsid w:val="00864FD0"/>
    <w:rsid w:val="008A2DA9"/>
    <w:rsid w:val="008A4513"/>
    <w:rsid w:val="008B4992"/>
    <w:rsid w:val="008B5911"/>
    <w:rsid w:val="008C7199"/>
    <w:rsid w:val="008D4E7E"/>
    <w:rsid w:val="008E3F92"/>
    <w:rsid w:val="008E66C8"/>
    <w:rsid w:val="008F428C"/>
    <w:rsid w:val="008F45A5"/>
    <w:rsid w:val="008F4703"/>
    <w:rsid w:val="00906CAA"/>
    <w:rsid w:val="00916AEE"/>
    <w:rsid w:val="0092091F"/>
    <w:rsid w:val="0093174C"/>
    <w:rsid w:val="00934EF6"/>
    <w:rsid w:val="009379A8"/>
    <w:rsid w:val="00941FE8"/>
    <w:rsid w:val="00950B74"/>
    <w:rsid w:val="009543D7"/>
    <w:rsid w:val="009669F0"/>
    <w:rsid w:val="00975600"/>
    <w:rsid w:val="00980772"/>
    <w:rsid w:val="009856AC"/>
    <w:rsid w:val="009900B4"/>
    <w:rsid w:val="009923EF"/>
    <w:rsid w:val="00994FB5"/>
    <w:rsid w:val="00995DE9"/>
    <w:rsid w:val="00996C30"/>
    <w:rsid w:val="009B3CC9"/>
    <w:rsid w:val="009B7BEA"/>
    <w:rsid w:val="009C04B0"/>
    <w:rsid w:val="009C1876"/>
    <w:rsid w:val="009E0538"/>
    <w:rsid w:val="009E6BE6"/>
    <w:rsid w:val="009E7B1B"/>
    <w:rsid w:val="009F2E79"/>
    <w:rsid w:val="00A01FB9"/>
    <w:rsid w:val="00A034A1"/>
    <w:rsid w:val="00A221D7"/>
    <w:rsid w:val="00A24F83"/>
    <w:rsid w:val="00A3415F"/>
    <w:rsid w:val="00A472DE"/>
    <w:rsid w:val="00A55FA8"/>
    <w:rsid w:val="00A62B87"/>
    <w:rsid w:val="00A63E46"/>
    <w:rsid w:val="00A64845"/>
    <w:rsid w:val="00A670C8"/>
    <w:rsid w:val="00A75F5E"/>
    <w:rsid w:val="00A8040C"/>
    <w:rsid w:val="00A82887"/>
    <w:rsid w:val="00A8367A"/>
    <w:rsid w:val="00A841A4"/>
    <w:rsid w:val="00A92050"/>
    <w:rsid w:val="00AA5E3B"/>
    <w:rsid w:val="00AC3492"/>
    <w:rsid w:val="00AC576B"/>
    <w:rsid w:val="00AC72BB"/>
    <w:rsid w:val="00AD5886"/>
    <w:rsid w:val="00AD5928"/>
    <w:rsid w:val="00AD7B5B"/>
    <w:rsid w:val="00AE2804"/>
    <w:rsid w:val="00AF01D8"/>
    <w:rsid w:val="00B16844"/>
    <w:rsid w:val="00B24A33"/>
    <w:rsid w:val="00B3223D"/>
    <w:rsid w:val="00B54B09"/>
    <w:rsid w:val="00B70631"/>
    <w:rsid w:val="00B8063E"/>
    <w:rsid w:val="00B81A8A"/>
    <w:rsid w:val="00B85826"/>
    <w:rsid w:val="00B869B4"/>
    <w:rsid w:val="00BA5ACF"/>
    <w:rsid w:val="00BA5BFA"/>
    <w:rsid w:val="00BB25C7"/>
    <w:rsid w:val="00BB52F9"/>
    <w:rsid w:val="00BF13E5"/>
    <w:rsid w:val="00BF73EA"/>
    <w:rsid w:val="00C267B7"/>
    <w:rsid w:val="00C27EB6"/>
    <w:rsid w:val="00C31F50"/>
    <w:rsid w:val="00C33ED2"/>
    <w:rsid w:val="00C53988"/>
    <w:rsid w:val="00C63E02"/>
    <w:rsid w:val="00C73682"/>
    <w:rsid w:val="00C765A6"/>
    <w:rsid w:val="00C8316F"/>
    <w:rsid w:val="00C90570"/>
    <w:rsid w:val="00C92BED"/>
    <w:rsid w:val="00C94BC6"/>
    <w:rsid w:val="00CA282B"/>
    <w:rsid w:val="00CA32BD"/>
    <w:rsid w:val="00CA36CC"/>
    <w:rsid w:val="00CA692E"/>
    <w:rsid w:val="00CB51B6"/>
    <w:rsid w:val="00CC4F13"/>
    <w:rsid w:val="00CE6688"/>
    <w:rsid w:val="00CF4141"/>
    <w:rsid w:val="00CF7EF5"/>
    <w:rsid w:val="00D00EFF"/>
    <w:rsid w:val="00D04B2A"/>
    <w:rsid w:val="00D05B54"/>
    <w:rsid w:val="00D10B38"/>
    <w:rsid w:val="00D128D2"/>
    <w:rsid w:val="00D13B0E"/>
    <w:rsid w:val="00D23A95"/>
    <w:rsid w:val="00D336C3"/>
    <w:rsid w:val="00D362D7"/>
    <w:rsid w:val="00D46A08"/>
    <w:rsid w:val="00D53EC8"/>
    <w:rsid w:val="00D81F82"/>
    <w:rsid w:val="00DB4B84"/>
    <w:rsid w:val="00DB6A68"/>
    <w:rsid w:val="00DB7947"/>
    <w:rsid w:val="00DD1793"/>
    <w:rsid w:val="00DD1876"/>
    <w:rsid w:val="00DD44FB"/>
    <w:rsid w:val="00DD63CA"/>
    <w:rsid w:val="00DE1AA0"/>
    <w:rsid w:val="00E04674"/>
    <w:rsid w:val="00E06D66"/>
    <w:rsid w:val="00E108A8"/>
    <w:rsid w:val="00E25239"/>
    <w:rsid w:val="00E4792A"/>
    <w:rsid w:val="00E54409"/>
    <w:rsid w:val="00E54893"/>
    <w:rsid w:val="00E6257B"/>
    <w:rsid w:val="00E76480"/>
    <w:rsid w:val="00E818FA"/>
    <w:rsid w:val="00E83C3A"/>
    <w:rsid w:val="00E83E41"/>
    <w:rsid w:val="00EA1C2D"/>
    <w:rsid w:val="00EC647E"/>
    <w:rsid w:val="00EC7B2F"/>
    <w:rsid w:val="00ED63D6"/>
    <w:rsid w:val="00EF63EC"/>
    <w:rsid w:val="00F04961"/>
    <w:rsid w:val="00F2222C"/>
    <w:rsid w:val="00F2654A"/>
    <w:rsid w:val="00F423A3"/>
    <w:rsid w:val="00F56F71"/>
    <w:rsid w:val="00F614BB"/>
    <w:rsid w:val="00F7427A"/>
    <w:rsid w:val="00F86EB7"/>
    <w:rsid w:val="00F87160"/>
    <w:rsid w:val="00FA4D86"/>
    <w:rsid w:val="00FB7480"/>
    <w:rsid w:val="00FC7DB3"/>
    <w:rsid w:val="00FD0F88"/>
    <w:rsid w:val="00FE0F19"/>
    <w:rsid w:val="00FE5B21"/>
    <w:rsid w:val="00FF178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980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585C"/>
    <w:pPr>
      <w:widowControl w:val="0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1F585C"/>
    <w:pPr>
      <w:ind w:left="100"/>
      <w:outlineLvl w:val="4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1F585C"/>
    <w:pPr>
      <w:spacing w:before="50"/>
      <w:ind w:left="120"/>
      <w:outlineLvl w:val="6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F585C"/>
    <w:rPr>
      <w:rFonts w:ascii="Arial" w:eastAsia="Arial" w:hAnsi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F585C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4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D4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4C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4C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6DF5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FE5B21"/>
    <w:rPr>
      <w:b/>
      <w:bCs/>
    </w:rPr>
  </w:style>
  <w:style w:type="paragraph" w:styleId="ListParagraph">
    <w:name w:val="List Paragraph"/>
    <w:basedOn w:val="Normal"/>
    <w:uiPriority w:val="34"/>
    <w:qFormat/>
    <w:rsid w:val="00F56F71"/>
    <w:pPr>
      <w:widowControl/>
      <w:spacing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3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3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1E47D-FD7D-9641-9141-D7F25E3B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Frumovitz</dc:creator>
  <cp:keywords/>
  <dc:description/>
  <cp:lastModifiedBy>Frumovitz, Karen Lyn</cp:lastModifiedBy>
  <cp:revision>14</cp:revision>
  <cp:lastPrinted>2020-01-30T16:11:00Z</cp:lastPrinted>
  <dcterms:created xsi:type="dcterms:W3CDTF">2022-12-01T17:23:00Z</dcterms:created>
  <dcterms:modified xsi:type="dcterms:W3CDTF">2023-04-21T14:10:00Z</dcterms:modified>
</cp:coreProperties>
</file>