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FF8" w14:textId="77777777" w:rsidR="003F54DB" w:rsidRDefault="003F54DB">
      <w:pPr>
        <w:pStyle w:val="BodyText"/>
        <w:spacing w:before="106"/>
        <w:ind w:left="0"/>
        <w:rPr>
          <w:rFonts w:ascii="Times New Roman"/>
        </w:rPr>
      </w:pPr>
    </w:p>
    <w:p w14:paraId="184AF930" w14:textId="77777777" w:rsidR="003F54DB" w:rsidRDefault="00000000">
      <w:pPr>
        <w:pStyle w:val="BodyText"/>
        <w:spacing w:line="259" w:lineRule="auto"/>
        <w:ind w:right="101"/>
      </w:pPr>
      <w:r>
        <w:t>As part of its institutional responsibility, Baylor College of Medicine (BCM) represents itself accurately</w:t>
      </w:r>
      <w:r>
        <w:rPr>
          <w:spacing w:val="-6"/>
        </w:rPr>
        <w:t xml:space="preserve"> </w:t>
      </w:r>
      <w:r>
        <w:t>to</w:t>
      </w:r>
      <w:r>
        <w:rPr>
          <w:spacing w:val="-2"/>
        </w:rPr>
        <w:t xml:space="preserve"> </w:t>
      </w:r>
      <w:r>
        <w:t>all</w:t>
      </w:r>
      <w:r>
        <w:rPr>
          <w:spacing w:val="-5"/>
        </w:rPr>
        <w:t xml:space="preserve"> </w:t>
      </w:r>
      <w:r>
        <w:t>U.S.</w:t>
      </w:r>
      <w:r>
        <w:rPr>
          <w:spacing w:val="-3"/>
        </w:rPr>
        <w:t xml:space="preserve"> </w:t>
      </w:r>
      <w:r>
        <w:t>Department</w:t>
      </w:r>
      <w:r>
        <w:rPr>
          <w:spacing w:val="-4"/>
        </w:rPr>
        <w:t xml:space="preserve"> </w:t>
      </w:r>
      <w:r>
        <w:t>of</w:t>
      </w:r>
      <w:r>
        <w:rPr>
          <w:spacing w:val="-4"/>
        </w:rPr>
        <w:t xml:space="preserve"> </w:t>
      </w:r>
      <w:r>
        <w:t>Education</w:t>
      </w:r>
      <w:r>
        <w:rPr>
          <w:spacing w:val="-1"/>
        </w:rPr>
        <w:t xml:space="preserve"> </w:t>
      </w:r>
      <w:r>
        <w:t>recognized</w:t>
      </w:r>
      <w:r>
        <w:rPr>
          <w:spacing w:val="-1"/>
        </w:rPr>
        <w:t xml:space="preserve"> </w:t>
      </w:r>
      <w:r>
        <w:t>accreditation</w:t>
      </w:r>
      <w:r>
        <w:rPr>
          <w:spacing w:val="-1"/>
        </w:rPr>
        <w:t xml:space="preserve"> </w:t>
      </w:r>
      <w:r>
        <w:t>agencies</w:t>
      </w:r>
      <w:r>
        <w:rPr>
          <w:spacing w:val="-3"/>
        </w:rPr>
        <w:t xml:space="preserve"> </w:t>
      </w:r>
      <w:r>
        <w:t>with</w:t>
      </w:r>
      <w:r>
        <w:rPr>
          <w:spacing w:val="-4"/>
        </w:rPr>
        <w:t xml:space="preserve"> </w:t>
      </w:r>
      <w:r>
        <w:t>which</w:t>
      </w:r>
      <w:r>
        <w:rPr>
          <w:spacing w:val="-4"/>
        </w:rPr>
        <w:t xml:space="preserve"> </w:t>
      </w:r>
      <w:r>
        <w:t>it holds accreditation. Moreover, BCM and its programs provide to each accrediting agency consistent descriptions regarding the university’s purpose, governance, programs, degrees, diplomas, certificates, personnel, finances, and constituents. To ensure this consistency, programs seeking specialized (re)accreditation should refer to the institutional information contained herein when developing their self-study materials.</w:t>
      </w:r>
    </w:p>
    <w:p w14:paraId="0F46539F" w14:textId="77777777" w:rsidR="003F54DB" w:rsidRDefault="003F54DB">
      <w:pPr>
        <w:pStyle w:val="BodyText"/>
        <w:spacing w:before="22"/>
        <w:ind w:left="0"/>
      </w:pPr>
    </w:p>
    <w:p w14:paraId="1802C28C" w14:textId="3CB77113" w:rsidR="003F54DB" w:rsidRDefault="00000000">
      <w:pPr>
        <w:pStyle w:val="Heading2"/>
        <w:jc w:val="both"/>
      </w:pPr>
      <w:bookmarkStart w:id="0" w:name="Institutional_Accreditation_(SACSCOC)"/>
      <w:bookmarkEnd w:id="0"/>
      <w:r>
        <w:rPr>
          <w:color w:val="001F5B"/>
        </w:rPr>
        <w:t>Inst</w:t>
      </w:r>
      <w:r w:rsidR="00A54FA4">
        <w:rPr>
          <w:color w:val="001F5B"/>
        </w:rPr>
        <w:t>it</w:t>
      </w:r>
      <w:r>
        <w:rPr>
          <w:color w:val="001F5B"/>
        </w:rPr>
        <w:t>u</w:t>
      </w:r>
      <w:r w:rsidR="00A54FA4">
        <w:rPr>
          <w:color w:val="001F5B"/>
        </w:rPr>
        <w:t>ti</w:t>
      </w:r>
      <w:r>
        <w:rPr>
          <w:color w:val="001F5B"/>
        </w:rPr>
        <w:t>onal</w:t>
      </w:r>
      <w:r>
        <w:rPr>
          <w:color w:val="001F5B"/>
          <w:spacing w:val="35"/>
        </w:rPr>
        <w:t xml:space="preserve"> </w:t>
      </w:r>
      <w:r w:rsidR="00A54FA4">
        <w:rPr>
          <w:color w:val="001F5B"/>
        </w:rPr>
        <w:t>Accreditation</w:t>
      </w:r>
      <w:r>
        <w:rPr>
          <w:color w:val="001F5B"/>
          <w:spacing w:val="38"/>
        </w:rPr>
        <w:t xml:space="preserve"> </w:t>
      </w:r>
      <w:r>
        <w:rPr>
          <w:color w:val="001F5B"/>
          <w:spacing w:val="-2"/>
        </w:rPr>
        <w:t>(SACSCOC)</w:t>
      </w:r>
    </w:p>
    <w:p w14:paraId="3CEE28C9" w14:textId="77777777" w:rsidR="003F54DB" w:rsidRDefault="00000000">
      <w:pPr>
        <w:pStyle w:val="BodyText"/>
        <w:spacing w:before="24" w:line="249" w:lineRule="auto"/>
        <w:ind w:left="119" w:right="413"/>
        <w:jc w:val="both"/>
      </w:pPr>
      <w:r>
        <w:t>BCM</w:t>
      </w:r>
      <w:r>
        <w:rPr>
          <w:spacing w:val="-8"/>
        </w:rPr>
        <w:t xml:space="preserve"> </w:t>
      </w:r>
      <w:r>
        <w:t>is</w:t>
      </w:r>
      <w:r>
        <w:rPr>
          <w:spacing w:val="-10"/>
        </w:rPr>
        <w:t xml:space="preserve"> </w:t>
      </w:r>
      <w:r>
        <w:t>accredited</w:t>
      </w:r>
      <w:r>
        <w:rPr>
          <w:spacing w:val="-11"/>
        </w:rPr>
        <w:t xml:space="preserve"> </w:t>
      </w:r>
      <w:r>
        <w:t>by</w:t>
      </w:r>
      <w:r>
        <w:rPr>
          <w:spacing w:val="-13"/>
        </w:rPr>
        <w:t xml:space="preserve"> </w:t>
      </w:r>
      <w:r>
        <w:t>the</w:t>
      </w:r>
      <w:r>
        <w:rPr>
          <w:spacing w:val="-14"/>
        </w:rPr>
        <w:t xml:space="preserve"> </w:t>
      </w:r>
      <w:r>
        <w:t>Southern</w:t>
      </w:r>
      <w:r>
        <w:rPr>
          <w:spacing w:val="-9"/>
        </w:rPr>
        <w:t xml:space="preserve"> </w:t>
      </w:r>
      <w:r>
        <w:t>Association</w:t>
      </w:r>
      <w:r>
        <w:rPr>
          <w:spacing w:val="-9"/>
        </w:rPr>
        <w:t xml:space="preserve"> </w:t>
      </w:r>
      <w:r>
        <w:t>of</w:t>
      </w:r>
      <w:r>
        <w:rPr>
          <w:spacing w:val="-13"/>
        </w:rPr>
        <w:t xml:space="preserve"> </w:t>
      </w:r>
      <w:r>
        <w:t>Colleges</w:t>
      </w:r>
      <w:r>
        <w:rPr>
          <w:spacing w:val="-10"/>
        </w:rPr>
        <w:t xml:space="preserve"> </w:t>
      </w:r>
      <w:r>
        <w:t>&amp;</w:t>
      </w:r>
      <w:r>
        <w:rPr>
          <w:spacing w:val="-13"/>
        </w:rPr>
        <w:t xml:space="preserve"> </w:t>
      </w:r>
      <w:r>
        <w:t>Schools</w:t>
      </w:r>
      <w:r>
        <w:rPr>
          <w:spacing w:val="-12"/>
        </w:rPr>
        <w:t xml:space="preserve"> </w:t>
      </w:r>
      <w:r>
        <w:t>Commission</w:t>
      </w:r>
      <w:r>
        <w:rPr>
          <w:spacing w:val="-11"/>
        </w:rPr>
        <w:t xml:space="preserve"> </w:t>
      </w:r>
      <w:r>
        <w:t>on</w:t>
      </w:r>
      <w:r>
        <w:rPr>
          <w:spacing w:val="-11"/>
        </w:rPr>
        <w:t xml:space="preserve"> </w:t>
      </w:r>
      <w:r>
        <w:t xml:space="preserve">Colleges (SACSCOC): </w:t>
      </w:r>
      <w:hyperlink r:id="rId7">
        <w:r>
          <w:rPr>
            <w:color w:val="0000FF"/>
            <w:u w:val="single" w:color="0000FF"/>
          </w:rPr>
          <w:t>www.sacscoc.org</w:t>
        </w:r>
      </w:hyperlink>
      <w:hyperlink r:id="rId8">
        <w:r>
          <w:t>.</w:t>
        </w:r>
      </w:hyperlink>
      <w:r>
        <w:t xml:space="preserve"> Since 1970, the College has continuously maintained its SACSCOC accreditation, which was most recently reaffirmed in 2016 and then again in 2022 on</w:t>
      </w:r>
      <w:r>
        <w:rPr>
          <w:spacing w:val="-9"/>
        </w:rPr>
        <w:t xml:space="preserve"> </w:t>
      </w:r>
      <w:r>
        <w:t>our</w:t>
      </w:r>
      <w:r>
        <w:rPr>
          <w:spacing w:val="-9"/>
        </w:rPr>
        <w:t xml:space="preserve"> </w:t>
      </w:r>
      <w:r>
        <w:t>5</w:t>
      </w:r>
      <w:r>
        <w:rPr>
          <w:vertAlign w:val="superscript"/>
        </w:rPr>
        <w:t>th</w:t>
      </w:r>
      <w:r>
        <w:rPr>
          <w:spacing w:val="-10"/>
        </w:rPr>
        <w:t xml:space="preserve"> </w:t>
      </w:r>
      <w:r>
        <w:t>year</w:t>
      </w:r>
      <w:r>
        <w:rPr>
          <w:spacing w:val="-11"/>
        </w:rPr>
        <w:t xml:space="preserve"> </w:t>
      </w:r>
      <w:r>
        <w:t>report.</w:t>
      </w:r>
      <w:r>
        <w:rPr>
          <w:spacing w:val="-10"/>
        </w:rPr>
        <w:t xml:space="preserve"> </w:t>
      </w:r>
      <w:r>
        <w:t>An</w:t>
      </w:r>
      <w:r>
        <w:rPr>
          <w:spacing w:val="-8"/>
        </w:rPr>
        <w:t xml:space="preserve"> </w:t>
      </w:r>
      <w:hyperlink r:id="rId9">
        <w:r>
          <w:rPr>
            <w:color w:val="0562C1"/>
            <w:u w:val="single" w:color="0562C1"/>
          </w:rPr>
          <w:t>official</w:t>
        </w:r>
        <w:r>
          <w:rPr>
            <w:color w:val="0562C1"/>
            <w:spacing w:val="-10"/>
            <w:u w:val="single" w:color="0562C1"/>
          </w:rPr>
          <w:t xml:space="preserve"> </w:t>
        </w:r>
        <w:r>
          <w:rPr>
            <w:color w:val="0562C1"/>
            <w:u w:val="single" w:color="0562C1"/>
          </w:rPr>
          <w:t>letter</w:t>
        </w:r>
      </w:hyperlink>
      <w:r>
        <w:rPr>
          <w:color w:val="0562C1"/>
          <w:spacing w:val="-10"/>
        </w:rPr>
        <w:t xml:space="preserve"> </w:t>
      </w:r>
      <w:r>
        <w:t>verifying</w:t>
      </w:r>
      <w:r>
        <w:rPr>
          <w:spacing w:val="-10"/>
        </w:rPr>
        <w:t xml:space="preserve"> </w:t>
      </w:r>
      <w:r>
        <w:t>the</w:t>
      </w:r>
      <w:r>
        <w:rPr>
          <w:spacing w:val="-9"/>
        </w:rPr>
        <w:t xml:space="preserve"> </w:t>
      </w:r>
      <w:r>
        <w:t>College’s</w:t>
      </w:r>
      <w:r>
        <w:rPr>
          <w:spacing w:val="-10"/>
        </w:rPr>
        <w:t xml:space="preserve"> </w:t>
      </w:r>
      <w:r>
        <w:t>SACSCOC</w:t>
      </w:r>
      <w:r>
        <w:rPr>
          <w:spacing w:val="-10"/>
        </w:rPr>
        <w:t xml:space="preserve"> </w:t>
      </w:r>
      <w:r>
        <w:t>accreditation</w:t>
      </w:r>
      <w:r>
        <w:rPr>
          <w:spacing w:val="-10"/>
        </w:rPr>
        <w:t xml:space="preserve"> </w:t>
      </w:r>
      <w:r>
        <w:t>is</w:t>
      </w:r>
      <w:r>
        <w:rPr>
          <w:spacing w:val="-10"/>
        </w:rPr>
        <w:t xml:space="preserve"> </w:t>
      </w:r>
      <w:r>
        <w:t>often required as part of the self-study materials that programs must provide to their respective discipline-specific accrediting agencies. BCM has continued to provide reports as necessary to maintain SACSCOC accreditation.</w:t>
      </w:r>
    </w:p>
    <w:p w14:paraId="179F7C24" w14:textId="77777777" w:rsidR="003F54DB" w:rsidRDefault="003F54DB">
      <w:pPr>
        <w:pStyle w:val="BodyText"/>
        <w:spacing w:before="32"/>
        <w:ind w:left="0"/>
      </w:pPr>
    </w:p>
    <w:p w14:paraId="5C6A31BD" w14:textId="77777777" w:rsidR="003F54DB" w:rsidRDefault="00000000">
      <w:pPr>
        <w:pStyle w:val="BodyText"/>
        <w:spacing w:line="249" w:lineRule="auto"/>
        <w:ind w:right="195"/>
        <w:jc w:val="both"/>
      </w:pPr>
      <w:r>
        <w:t>For accreditation purposes, BCM is a Level VI, Track B institution. Level VI institutions are distinguished</w:t>
      </w:r>
      <w:r>
        <w:rPr>
          <w:spacing w:val="-16"/>
        </w:rPr>
        <w:t xml:space="preserve"> </w:t>
      </w:r>
      <w:r>
        <w:t>as</w:t>
      </w:r>
      <w:r>
        <w:rPr>
          <w:spacing w:val="-14"/>
        </w:rPr>
        <w:t xml:space="preserve"> </w:t>
      </w:r>
      <w:r>
        <w:t>such</w:t>
      </w:r>
      <w:r>
        <w:rPr>
          <w:spacing w:val="-14"/>
        </w:rPr>
        <w:t xml:space="preserve"> </w:t>
      </w:r>
      <w:r>
        <w:t>based</w:t>
      </w:r>
      <w:r>
        <w:rPr>
          <w:spacing w:val="-13"/>
        </w:rPr>
        <w:t xml:space="preserve"> </w:t>
      </w:r>
      <w:r>
        <w:t>on</w:t>
      </w:r>
      <w:r>
        <w:rPr>
          <w:spacing w:val="-14"/>
        </w:rPr>
        <w:t xml:space="preserve"> </w:t>
      </w:r>
      <w:r>
        <w:t>the</w:t>
      </w:r>
      <w:r>
        <w:rPr>
          <w:spacing w:val="-13"/>
        </w:rPr>
        <w:t xml:space="preserve"> </w:t>
      </w:r>
      <w:r>
        <w:t>number</w:t>
      </w:r>
      <w:r>
        <w:rPr>
          <w:spacing w:val="-14"/>
        </w:rPr>
        <w:t xml:space="preserve"> </w:t>
      </w:r>
      <w:r>
        <w:t>of</w:t>
      </w:r>
      <w:r>
        <w:rPr>
          <w:spacing w:val="-13"/>
        </w:rPr>
        <w:t xml:space="preserve"> </w:t>
      </w:r>
      <w:r>
        <w:t>doctoral</w:t>
      </w:r>
      <w:r>
        <w:rPr>
          <w:spacing w:val="-14"/>
        </w:rPr>
        <w:t xml:space="preserve"> </w:t>
      </w:r>
      <w:r>
        <w:t>programs</w:t>
      </w:r>
      <w:r>
        <w:rPr>
          <w:spacing w:val="-14"/>
        </w:rPr>
        <w:t xml:space="preserve"> </w:t>
      </w:r>
      <w:r>
        <w:t>offered</w:t>
      </w:r>
      <w:r>
        <w:rPr>
          <w:spacing w:val="-12"/>
        </w:rPr>
        <w:t xml:space="preserve"> </w:t>
      </w:r>
      <w:r>
        <w:t>by</w:t>
      </w:r>
      <w:r>
        <w:rPr>
          <w:spacing w:val="-17"/>
        </w:rPr>
        <w:t xml:space="preserve"> </w:t>
      </w:r>
      <w:r>
        <w:t>the</w:t>
      </w:r>
      <w:r>
        <w:rPr>
          <w:spacing w:val="-13"/>
        </w:rPr>
        <w:t xml:space="preserve"> </w:t>
      </w:r>
      <w:r>
        <w:t>institution.</w:t>
      </w:r>
      <w:r>
        <w:rPr>
          <w:spacing w:val="-13"/>
        </w:rPr>
        <w:t xml:space="preserve"> </w:t>
      </w:r>
      <w:r>
        <w:rPr>
          <w:spacing w:val="-2"/>
        </w:rPr>
        <w:t>Title</w:t>
      </w:r>
    </w:p>
    <w:p w14:paraId="7103167E" w14:textId="77777777" w:rsidR="003F54DB" w:rsidRDefault="00000000">
      <w:pPr>
        <w:pStyle w:val="BodyText"/>
        <w:spacing w:line="249" w:lineRule="auto"/>
        <w:ind w:right="197"/>
        <w:jc w:val="both"/>
      </w:pPr>
      <w:r>
        <w:t>IV institutions are accredited to award doctoral degrees in four or more academic or professional disciplines. Track B institutions offer undergraduate and graduate degrees or graduate degrees only.</w:t>
      </w:r>
    </w:p>
    <w:p w14:paraId="1E82E320" w14:textId="77777777" w:rsidR="003F54DB" w:rsidRDefault="003F54DB">
      <w:pPr>
        <w:pStyle w:val="BodyText"/>
        <w:spacing w:before="29"/>
        <w:ind w:left="0"/>
      </w:pPr>
    </w:p>
    <w:p w14:paraId="1E500623" w14:textId="77777777" w:rsidR="003F54DB" w:rsidRDefault="00000000">
      <w:pPr>
        <w:spacing w:line="252" w:lineRule="auto"/>
        <w:ind w:left="120" w:right="417"/>
        <w:jc w:val="both"/>
        <w:rPr>
          <w:sz w:val="24"/>
        </w:rPr>
      </w:pPr>
      <w:r>
        <w:rPr>
          <w:sz w:val="24"/>
        </w:rPr>
        <w:t xml:space="preserve">As required by SACSCOC, the university’s </w:t>
      </w:r>
      <w:r>
        <w:rPr>
          <w:b/>
          <w:color w:val="001F5B"/>
          <w:sz w:val="24"/>
        </w:rPr>
        <w:t xml:space="preserve">official statement of accreditation </w:t>
      </w:r>
      <w:r>
        <w:rPr>
          <w:sz w:val="24"/>
        </w:rPr>
        <w:t>must appear exactly as follows:</w:t>
      </w:r>
    </w:p>
    <w:p w14:paraId="7F083970" w14:textId="77777777" w:rsidR="003F54DB" w:rsidRDefault="003F54DB">
      <w:pPr>
        <w:pStyle w:val="BodyText"/>
        <w:spacing w:before="25"/>
        <w:ind w:left="0"/>
      </w:pPr>
    </w:p>
    <w:p w14:paraId="79907DE3" w14:textId="77777777" w:rsidR="003F54DB" w:rsidRDefault="00000000">
      <w:pPr>
        <w:spacing w:line="259" w:lineRule="auto"/>
        <w:ind w:left="840" w:right="101"/>
        <w:rPr>
          <w:i/>
        </w:rPr>
      </w:pPr>
      <w:r>
        <w:rPr>
          <w:i/>
        </w:rPr>
        <w:t>Baylor College of Medicine is accredited by the Southern Association of Colleges and Schools Commission on Colleges (SACSCOC) to award masters and doctorate degrees. Questions about the accreditation of Baylor College of Medicine may be directed in writing to the Southern Association</w:t>
      </w:r>
      <w:r>
        <w:rPr>
          <w:i/>
          <w:spacing w:val="-3"/>
        </w:rPr>
        <w:t xml:space="preserve"> </w:t>
      </w:r>
      <w:r>
        <w:rPr>
          <w:i/>
        </w:rPr>
        <w:t>of</w:t>
      </w:r>
      <w:r>
        <w:rPr>
          <w:i/>
          <w:spacing w:val="-2"/>
        </w:rPr>
        <w:t xml:space="preserve"> </w:t>
      </w:r>
      <w:r>
        <w:rPr>
          <w:i/>
        </w:rPr>
        <w:t>Colleges</w:t>
      </w:r>
      <w:r>
        <w:rPr>
          <w:i/>
          <w:spacing w:val="-4"/>
        </w:rPr>
        <w:t xml:space="preserve"> </w:t>
      </w:r>
      <w:r>
        <w:rPr>
          <w:i/>
        </w:rPr>
        <w:t>and</w:t>
      </w:r>
      <w:r>
        <w:rPr>
          <w:i/>
          <w:spacing w:val="-3"/>
        </w:rPr>
        <w:t xml:space="preserve"> </w:t>
      </w:r>
      <w:r>
        <w:rPr>
          <w:i/>
        </w:rPr>
        <w:t>Schools</w:t>
      </w:r>
      <w:r>
        <w:rPr>
          <w:i/>
          <w:spacing w:val="-1"/>
        </w:rPr>
        <w:t xml:space="preserve"> </w:t>
      </w:r>
      <w:r>
        <w:rPr>
          <w:i/>
        </w:rPr>
        <w:t>Commission</w:t>
      </w:r>
      <w:r>
        <w:rPr>
          <w:i/>
          <w:spacing w:val="-3"/>
        </w:rPr>
        <w:t xml:space="preserve"> </w:t>
      </w:r>
      <w:r>
        <w:rPr>
          <w:i/>
        </w:rPr>
        <w:t>on</w:t>
      </w:r>
      <w:r>
        <w:rPr>
          <w:i/>
          <w:spacing w:val="-3"/>
        </w:rPr>
        <w:t xml:space="preserve"> </w:t>
      </w:r>
      <w:r>
        <w:rPr>
          <w:i/>
        </w:rPr>
        <w:t>Colleges</w:t>
      </w:r>
      <w:r>
        <w:rPr>
          <w:i/>
          <w:spacing w:val="-1"/>
        </w:rPr>
        <w:t xml:space="preserve"> </w:t>
      </w:r>
      <w:r>
        <w:rPr>
          <w:i/>
        </w:rPr>
        <w:t>at</w:t>
      </w:r>
      <w:r>
        <w:rPr>
          <w:i/>
          <w:spacing w:val="-4"/>
        </w:rPr>
        <w:t xml:space="preserve"> </w:t>
      </w:r>
      <w:r>
        <w:rPr>
          <w:i/>
        </w:rPr>
        <w:t>1866</w:t>
      </w:r>
      <w:r>
        <w:rPr>
          <w:i/>
          <w:spacing w:val="-3"/>
        </w:rPr>
        <w:t xml:space="preserve"> </w:t>
      </w:r>
      <w:r>
        <w:rPr>
          <w:i/>
        </w:rPr>
        <w:t>Southern</w:t>
      </w:r>
      <w:r>
        <w:rPr>
          <w:i/>
          <w:spacing w:val="-5"/>
        </w:rPr>
        <w:t xml:space="preserve"> </w:t>
      </w:r>
      <w:r>
        <w:rPr>
          <w:i/>
        </w:rPr>
        <w:t>Lane,</w:t>
      </w:r>
      <w:r>
        <w:rPr>
          <w:i/>
          <w:spacing w:val="-2"/>
        </w:rPr>
        <w:t xml:space="preserve"> </w:t>
      </w:r>
      <w:r>
        <w:rPr>
          <w:i/>
        </w:rPr>
        <w:t>Decatur,</w:t>
      </w:r>
      <w:r>
        <w:rPr>
          <w:i/>
          <w:spacing w:val="-2"/>
        </w:rPr>
        <w:t xml:space="preserve"> </w:t>
      </w:r>
      <w:r>
        <w:rPr>
          <w:i/>
        </w:rPr>
        <w:t>GA 30033-4097, by calling (404) 679-4500, or by using information available on SACSCOC’s</w:t>
      </w:r>
    </w:p>
    <w:p w14:paraId="373A6593" w14:textId="77777777" w:rsidR="003F54DB" w:rsidRDefault="00000000">
      <w:pPr>
        <w:spacing w:line="266" w:lineRule="exact"/>
        <w:ind w:left="839"/>
        <w:rPr>
          <w:i/>
        </w:rPr>
      </w:pPr>
      <w:r>
        <w:rPr>
          <w:i/>
        </w:rPr>
        <w:t>website</w:t>
      </w:r>
      <w:r>
        <w:rPr>
          <w:i/>
          <w:spacing w:val="-4"/>
        </w:rPr>
        <w:t xml:space="preserve"> </w:t>
      </w:r>
      <w:r>
        <w:rPr>
          <w:i/>
          <w:spacing w:val="-2"/>
        </w:rPr>
        <w:t>(</w:t>
      </w:r>
      <w:hyperlink r:id="rId10">
        <w:r>
          <w:rPr>
            <w:i/>
            <w:color w:val="0562C1"/>
            <w:spacing w:val="-2"/>
            <w:u w:val="single" w:color="0562C1"/>
          </w:rPr>
          <w:t>www.sacscoc.org</w:t>
        </w:r>
      </w:hyperlink>
      <w:r>
        <w:rPr>
          <w:i/>
          <w:spacing w:val="-2"/>
        </w:rPr>
        <w:t>).</w:t>
      </w:r>
    </w:p>
    <w:p w14:paraId="565798D6" w14:textId="77777777" w:rsidR="003F54DB" w:rsidRDefault="003F54DB">
      <w:pPr>
        <w:pStyle w:val="BodyText"/>
        <w:spacing w:before="46"/>
        <w:ind w:left="0"/>
        <w:rPr>
          <w:i/>
        </w:rPr>
      </w:pPr>
    </w:p>
    <w:p w14:paraId="798F1AD0" w14:textId="77777777" w:rsidR="003F54DB" w:rsidRDefault="00000000">
      <w:pPr>
        <w:pStyle w:val="Heading2"/>
      </w:pPr>
      <w:bookmarkStart w:id="1" w:name="BCM_Mission_Statement"/>
      <w:bookmarkEnd w:id="1"/>
      <w:r>
        <w:rPr>
          <w:color w:val="001F5B"/>
        </w:rPr>
        <w:t>BCM</w:t>
      </w:r>
      <w:r>
        <w:rPr>
          <w:color w:val="001F5B"/>
          <w:spacing w:val="-1"/>
        </w:rPr>
        <w:t xml:space="preserve"> </w:t>
      </w:r>
      <w:r>
        <w:rPr>
          <w:color w:val="001F5B"/>
        </w:rPr>
        <w:t>Mission</w:t>
      </w:r>
      <w:r>
        <w:rPr>
          <w:color w:val="001F5B"/>
          <w:spacing w:val="-1"/>
        </w:rPr>
        <w:t xml:space="preserve"> </w:t>
      </w:r>
      <w:r>
        <w:rPr>
          <w:color w:val="001F5B"/>
          <w:spacing w:val="-2"/>
        </w:rPr>
        <w:t>Statement</w:t>
      </w:r>
    </w:p>
    <w:p w14:paraId="02048BF0" w14:textId="77777777" w:rsidR="003F54DB" w:rsidRDefault="00000000">
      <w:pPr>
        <w:pStyle w:val="BodyText"/>
        <w:spacing w:before="24"/>
      </w:pPr>
      <w:r>
        <w:t>BCM’s</w:t>
      </w:r>
      <w:r>
        <w:rPr>
          <w:spacing w:val="-4"/>
        </w:rPr>
        <w:t xml:space="preserve"> </w:t>
      </w:r>
      <w:hyperlink r:id="rId11">
        <w:r>
          <w:rPr>
            <w:color w:val="0562C1"/>
            <w:u w:val="single" w:color="0562C1"/>
          </w:rPr>
          <w:t>mission</w:t>
        </w:r>
        <w:r>
          <w:rPr>
            <w:color w:val="0562C1"/>
            <w:spacing w:val="-1"/>
            <w:u w:val="single" w:color="0562C1"/>
          </w:rPr>
          <w:t xml:space="preserve"> </w:t>
        </w:r>
        <w:r>
          <w:rPr>
            <w:color w:val="0562C1"/>
            <w:u w:val="single" w:color="0562C1"/>
          </w:rPr>
          <w:t>statement</w:t>
        </w:r>
      </w:hyperlink>
      <w:r>
        <w:rPr>
          <w:color w:val="0562C1"/>
        </w:rPr>
        <w:t xml:space="preserve"> </w:t>
      </w:r>
      <w:hyperlink r:id="rId12">
        <w:r>
          <w:t>i</w:t>
        </w:r>
      </w:hyperlink>
      <w:r>
        <w:t>s</w:t>
      </w:r>
      <w:r>
        <w:rPr>
          <w:spacing w:val="-4"/>
        </w:rPr>
        <w:t xml:space="preserve"> </w:t>
      </w:r>
      <w:r>
        <w:t>provided</w:t>
      </w:r>
      <w:r>
        <w:rPr>
          <w:spacing w:val="-2"/>
        </w:rPr>
        <w:t xml:space="preserve"> below.</w:t>
      </w:r>
    </w:p>
    <w:p w14:paraId="037918BC" w14:textId="77777777" w:rsidR="003F54DB" w:rsidRDefault="003F54DB">
      <w:pPr>
        <w:pStyle w:val="BodyText"/>
        <w:spacing w:before="76"/>
        <w:ind w:left="0"/>
        <w:rPr>
          <w:sz w:val="22"/>
        </w:rPr>
      </w:pPr>
    </w:p>
    <w:p w14:paraId="57B68DA9" w14:textId="77777777" w:rsidR="003F54DB" w:rsidRDefault="00000000">
      <w:pPr>
        <w:spacing w:before="1" w:line="259" w:lineRule="auto"/>
        <w:ind w:left="840" w:right="101"/>
        <w:rPr>
          <w:i/>
          <w:sz w:val="24"/>
        </w:rPr>
      </w:pPr>
      <w:r>
        <w:rPr>
          <w:i/>
        </w:rPr>
        <w:t>Baylor</w:t>
      </w:r>
      <w:r>
        <w:rPr>
          <w:i/>
          <w:spacing w:val="-2"/>
        </w:rPr>
        <w:t xml:space="preserve"> </w:t>
      </w:r>
      <w:r>
        <w:rPr>
          <w:i/>
        </w:rPr>
        <w:t>College</w:t>
      </w:r>
      <w:r>
        <w:rPr>
          <w:i/>
          <w:spacing w:val="-3"/>
        </w:rPr>
        <w:t xml:space="preserve"> </w:t>
      </w:r>
      <w:r>
        <w:rPr>
          <w:i/>
        </w:rPr>
        <w:t>of</w:t>
      </w:r>
      <w:r>
        <w:rPr>
          <w:i/>
          <w:spacing w:val="-5"/>
        </w:rPr>
        <w:t xml:space="preserve"> </w:t>
      </w:r>
      <w:r>
        <w:rPr>
          <w:i/>
        </w:rPr>
        <w:t>Medicine</w:t>
      </w:r>
      <w:r>
        <w:rPr>
          <w:i/>
          <w:spacing w:val="-5"/>
        </w:rPr>
        <w:t xml:space="preserve"> </w:t>
      </w:r>
      <w:r>
        <w:rPr>
          <w:i/>
        </w:rPr>
        <w:t>is</w:t>
      </w:r>
      <w:r>
        <w:rPr>
          <w:i/>
          <w:spacing w:val="-2"/>
        </w:rPr>
        <w:t xml:space="preserve"> </w:t>
      </w:r>
      <w:r>
        <w:rPr>
          <w:i/>
        </w:rPr>
        <w:t>a</w:t>
      </w:r>
      <w:r>
        <w:rPr>
          <w:i/>
          <w:spacing w:val="-4"/>
        </w:rPr>
        <w:t xml:space="preserve"> </w:t>
      </w:r>
      <w:r>
        <w:rPr>
          <w:i/>
        </w:rPr>
        <w:t>health</w:t>
      </w:r>
      <w:r>
        <w:rPr>
          <w:i/>
          <w:spacing w:val="-4"/>
        </w:rPr>
        <w:t xml:space="preserve"> </w:t>
      </w:r>
      <w:r>
        <w:rPr>
          <w:i/>
        </w:rPr>
        <w:t>sciences</w:t>
      </w:r>
      <w:r>
        <w:rPr>
          <w:i/>
          <w:spacing w:val="-2"/>
        </w:rPr>
        <w:t xml:space="preserve"> </w:t>
      </w:r>
      <w:r>
        <w:rPr>
          <w:i/>
        </w:rPr>
        <w:t>university</w:t>
      </w:r>
      <w:r>
        <w:rPr>
          <w:i/>
          <w:spacing w:val="-3"/>
        </w:rPr>
        <w:t xml:space="preserve"> </w:t>
      </w:r>
      <w:r>
        <w:rPr>
          <w:i/>
        </w:rPr>
        <w:t>that</w:t>
      </w:r>
      <w:r>
        <w:rPr>
          <w:i/>
          <w:spacing w:val="-2"/>
        </w:rPr>
        <w:t xml:space="preserve"> </w:t>
      </w:r>
      <w:r>
        <w:rPr>
          <w:i/>
        </w:rPr>
        <w:t>creates</w:t>
      </w:r>
      <w:r>
        <w:rPr>
          <w:i/>
          <w:spacing w:val="-2"/>
        </w:rPr>
        <w:t xml:space="preserve"> </w:t>
      </w:r>
      <w:r>
        <w:rPr>
          <w:i/>
        </w:rPr>
        <w:t>knowledge</w:t>
      </w:r>
      <w:r>
        <w:rPr>
          <w:i/>
          <w:spacing w:val="-5"/>
        </w:rPr>
        <w:t xml:space="preserve"> </w:t>
      </w:r>
      <w:r>
        <w:rPr>
          <w:i/>
        </w:rPr>
        <w:t>and</w:t>
      </w:r>
      <w:r>
        <w:rPr>
          <w:i/>
          <w:spacing w:val="-4"/>
        </w:rPr>
        <w:t xml:space="preserve"> </w:t>
      </w:r>
      <w:r>
        <w:rPr>
          <w:i/>
        </w:rPr>
        <w:t xml:space="preserve">applies science and discoveries to further education, healthcare and community service locally and </w:t>
      </w:r>
      <w:r>
        <w:rPr>
          <w:i/>
          <w:spacing w:val="-2"/>
        </w:rPr>
        <w:t>globally</w:t>
      </w:r>
      <w:r>
        <w:rPr>
          <w:i/>
          <w:spacing w:val="-2"/>
          <w:sz w:val="24"/>
        </w:rPr>
        <w:t>.</w:t>
      </w:r>
    </w:p>
    <w:p w14:paraId="1165610F" w14:textId="77777777" w:rsidR="003F54DB" w:rsidRDefault="003F54DB">
      <w:pPr>
        <w:spacing w:line="259" w:lineRule="auto"/>
        <w:rPr>
          <w:sz w:val="24"/>
        </w:rPr>
        <w:sectPr w:rsidR="003F54DB">
          <w:headerReference w:type="default" r:id="rId13"/>
          <w:footerReference w:type="default" r:id="rId14"/>
          <w:type w:val="continuous"/>
          <w:pgSz w:w="12240" w:h="15840"/>
          <w:pgMar w:top="1820" w:right="1400" w:bottom="920" w:left="1320" w:header="720" w:footer="722" w:gutter="0"/>
          <w:pgNumType w:start="1"/>
          <w:cols w:space="720"/>
        </w:sectPr>
      </w:pPr>
    </w:p>
    <w:p w14:paraId="79492A61" w14:textId="4561AD81" w:rsidR="003F54DB" w:rsidRDefault="00000000">
      <w:pPr>
        <w:pStyle w:val="Heading2"/>
        <w:spacing w:before="68"/>
        <w:jc w:val="both"/>
      </w:pPr>
      <w:bookmarkStart w:id="2" w:name="Carnegie_Designation"/>
      <w:bookmarkEnd w:id="2"/>
      <w:r>
        <w:rPr>
          <w:color w:val="001F5B"/>
        </w:rPr>
        <w:lastRenderedPageBreak/>
        <w:t>Carnegie</w:t>
      </w:r>
      <w:r>
        <w:rPr>
          <w:color w:val="001F5B"/>
          <w:spacing w:val="-2"/>
        </w:rPr>
        <w:t xml:space="preserve"> </w:t>
      </w:r>
      <w:r w:rsidR="00A54FA4">
        <w:rPr>
          <w:color w:val="001F5B"/>
          <w:spacing w:val="-2"/>
        </w:rPr>
        <w:t>Designation</w:t>
      </w:r>
    </w:p>
    <w:p w14:paraId="06EBB258" w14:textId="77777777" w:rsidR="003F54DB" w:rsidRDefault="00000000">
      <w:pPr>
        <w:pStyle w:val="BodyText"/>
        <w:spacing w:before="21" w:line="249" w:lineRule="auto"/>
        <w:ind w:right="413"/>
        <w:jc w:val="both"/>
      </w:pPr>
      <w:r>
        <w:t xml:space="preserve">Baylor College of Medicine is adopting the comparison institution group chosen by the National Center for Education Statistics (NCES) by the following Carnegie Classification </w:t>
      </w:r>
      <w:r>
        <w:rPr>
          <w:spacing w:val="-2"/>
        </w:rPr>
        <w:t>Criteria:</w:t>
      </w:r>
    </w:p>
    <w:p w14:paraId="1B258B0D" w14:textId="77777777" w:rsidR="003F54DB" w:rsidRDefault="00000000">
      <w:pPr>
        <w:pStyle w:val="ListParagraph"/>
        <w:numPr>
          <w:ilvl w:val="0"/>
          <w:numId w:val="2"/>
        </w:numPr>
        <w:tabs>
          <w:tab w:val="left" w:pos="945"/>
        </w:tabs>
        <w:spacing w:before="176"/>
        <w:rPr>
          <w:sz w:val="24"/>
          <w:u w:val="none"/>
        </w:rPr>
      </w:pPr>
      <w:r>
        <w:rPr>
          <w:sz w:val="24"/>
          <w:u w:val="none"/>
        </w:rPr>
        <w:t>Control</w:t>
      </w:r>
      <w:r>
        <w:rPr>
          <w:spacing w:val="-4"/>
          <w:sz w:val="24"/>
          <w:u w:val="none"/>
        </w:rPr>
        <w:t xml:space="preserve"> </w:t>
      </w:r>
      <w:r>
        <w:rPr>
          <w:sz w:val="24"/>
          <w:u w:val="none"/>
        </w:rPr>
        <w:t>of</w:t>
      </w:r>
      <w:r>
        <w:rPr>
          <w:spacing w:val="-3"/>
          <w:sz w:val="24"/>
          <w:u w:val="none"/>
        </w:rPr>
        <w:t xml:space="preserve"> </w:t>
      </w:r>
      <w:r>
        <w:rPr>
          <w:sz w:val="24"/>
          <w:u w:val="none"/>
        </w:rPr>
        <w:t>Institution:</w:t>
      </w:r>
      <w:r>
        <w:rPr>
          <w:spacing w:val="-3"/>
          <w:sz w:val="24"/>
          <w:u w:val="none"/>
        </w:rPr>
        <w:t xml:space="preserve"> </w:t>
      </w:r>
      <w:r>
        <w:rPr>
          <w:sz w:val="24"/>
          <w:u w:val="none"/>
        </w:rPr>
        <w:t>Private</w:t>
      </w:r>
      <w:r>
        <w:rPr>
          <w:spacing w:val="-2"/>
          <w:sz w:val="24"/>
          <w:u w:val="none"/>
        </w:rPr>
        <w:t xml:space="preserve"> </w:t>
      </w:r>
      <w:r>
        <w:rPr>
          <w:sz w:val="24"/>
          <w:u w:val="none"/>
        </w:rPr>
        <w:t>Not-for-</w:t>
      </w:r>
      <w:r>
        <w:rPr>
          <w:spacing w:val="-2"/>
          <w:sz w:val="24"/>
          <w:u w:val="none"/>
        </w:rPr>
        <w:t>profit</w:t>
      </w:r>
    </w:p>
    <w:p w14:paraId="0A54243A" w14:textId="77777777" w:rsidR="003F54DB" w:rsidRDefault="00000000">
      <w:pPr>
        <w:pStyle w:val="ListParagraph"/>
        <w:numPr>
          <w:ilvl w:val="0"/>
          <w:numId w:val="2"/>
        </w:numPr>
        <w:tabs>
          <w:tab w:val="left" w:pos="945"/>
        </w:tabs>
        <w:spacing w:before="12"/>
        <w:rPr>
          <w:sz w:val="24"/>
          <w:u w:val="none"/>
        </w:rPr>
      </w:pPr>
      <w:r>
        <w:rPr>
          <w:sz w:val="24"/>
          <w:u w:val="none"/>
        </w:rPr>
        <w:t>Special</w:t>
      </w:r>
      <w:r>
        <w:rPr>
          <w:spacing w:val="-2"/>
          <w:sz w:val="24"/>
          <w:u w:val="none"/>
        </w:rPr>
        <w:t xml:space="preserve"> </w:t>
      </w:r>
      <w:r>
        <w:rPr>
          <w:sz w:val="24"/>
          <w:u w:val="none"/>
        </w:rPr>
        <w:t>Focus</w:t>
      </w:r>
      <w:r>
        <w:rPr>
          <w:spacing w:val="-2"/>
          <w:sz w:val="24"/>
          <w:u w:val="none"/>
        </w:rPr>
        <w:t xml:space="preserve"> </w:t>
      </w:r>
      <w:r>
        <w:rPr>
          <w:sz w:val="24"/>
          <w:u w:val="none"/>
        </w:rPr>
        <w:t>Four-Year:</w:t>
      </w:r>
      <w:r>
        <w:rPr>
          <w:spacing w:val="-3"/>
          <w:sz w:val="24"/>
          <w:u w:val="none"/>
        </w:rPr>
        <w:t xml:space="preserve"> </w:t>
      </w:r>
      <w:r>
        <w:rPr>
          <w:sz w:val="24"/>
          <w:u w:val="none"/>
        </w:rPr>
        <w:t xml:space="preserve">Research </w:t>
      </w:r>
      <w:r>
        <w:rPr>
          <w:spacing w:val="-2"/>
          <w:sz w:val="24"/>
          <w:u w:val="none"/>
        </w:rPr>
        <w:t>Institutions</w:t>
      </w:r>
    </w:p>
    <w:p w14:paraId="58FE88E1" w14:textId="77777777" w:rsidR="003F54DB" w:rsidRDefault="00000000">
      <w:pPr>
        <w:pStyle w:val="BodyText"/>
        <w:spacing w:before="184" w:line="249" w:lineRule="auto"/>
        <w:ind w:right="414"/>
        <w:jc w:val="both"/>
      </w:pPr>
      <w:r>
        <w:t>Baylor’s</w:t>
      </w:r>
      <w:r>
        <w:rPr>
          <w:spacing w:val="-1"/>
        </w:rPr>
        <w:t xml:space="preserve"> </w:t>
      </w:r>
      <w:r>
        <w:t>profile</w:t>
      </w:r>
      <w:r>
        <w:rPr>
          <w:spacing w:val="-3"/>
        </w:rPr>
        <w:t xml:space="preserve"> </w:t>
      </w:r>
      <w:r>
        <w:t>and</w:t>
      </w:r>
      <w:r>
        <w:rPr>
          <w:spacing w:val="-2"/>
        </w:rPr>
        <w:t xml:space="preserve"> </w:t>
      </w:r>
      <w:r>
        <w:t>more</w:t>
      </w:r>
      <w:r>
        <w:rPr>
          <w:spacing w:val="-1"/>
        </w:rPr>
        <w:t xml:space="preserve"> </w:t>
      </w:r>
      <w:r>
        <w:t>information</w:t>
      </w:r>
      <w:r>
        <w:rPr>
          <w:spacing w:val="-2"/>
        </w:rPr>
        <w:t xml:space="preserve"> </w:t>
      </w:r>
      <w:r>
        <w:t>about</w:t>
      </w:r>
      <w:r>
        <w:rPr>
          <w:spacing w:val="-2"/>
        </w:rPr>
        <w:t xml:space="preserve"> </w:t>
      </w:r>
      <w:r>
        <w:t>other</w:t>
      </w:r>
      <w:r>
        <w:rPr>
          <w:spacing w:val="-1"/>
        </w:rPr>
        <w:t xml:space="preserve"> </w:t>
      </w:r>
      <w:r>
        <w:t>classifications</w:t>
      </w:r>
      <w:r>
        <w:rPr>
          <w:spacing w:val="-4"/>
        </w:rPr>
        <w:t xml:space="preserve"> </w:t>
      </w:r>
      <w:r>
        <w:t>conducted</w:t>
      </w:r>
      <w:r>
        <w:rPr>
          <w:spacing w:val="-2"/>
        </w:rPr>
        <w:t xml:space="preserve"> </w:t>
      </w:r>
      <w:r>
        <w:t>by</w:t>
      </w:r>
      <w:r>
        <w:rPr>
          <w:spacing w:val="-4"/>
        </w:rPr>
        <w:t xml:space="preserve"> </w:t>
      </w:r>
      <w:r>
        <w:t>the</w:t>
      </w:r>
      <w:r>
        <w:rPr>
          <w:spacing w:val="-3"/>
        </w:rPr>
        <w:t xml:space="preserve"> </w:t>
      </w:r>
      <w:r>
        <w:t xml:space="preserve">Carnegie Classification of Institutions of Higher Education can be found on their </w:t>
      </w:r>
      <w:hyperlink r:id="rId15">
        <w:r>
          <w:rPr>
            <w:color w:val="0562C1"/>
            <w:u w:val="single" w:color="0562C1"/>
          </w:rPr>
          <w:t>website</w:t>
        </w:r>
      </w:hyperlink>
      <w:r>
        <w:t>.</w:t>
      </w:r>
    </w:p>
    <w:p w14:paraId="37D60857" w14:textId="77777777" w:rsidR="003F54DB" w:rsidRDefault="00000000">
      <w:pPr>
        <w:pStyle w:val="Heading2"/>
        <w:spacing w:before="176"/>
        <w:jc w:val="both"/>
      </w:pPr>
      <w:bookmarkStart w:id="3" w:name="BCM’s_History/Background"/>
      <w:bookmarkEnd w:id="3"/>
      <w:r>
        <w:rPr>
          <w:color w:val="001F5B"/>
          <w:spacing w:val="-2"/>
        </w:rPr>
        <w:t>BCM’s</w:t>
      </w:r>
      <w:r>
        <w:rPr>
          <w:color w:val="001F5B"/>
          <w:spacing w:val="-5"/>
        </w:rPr>
        <w:t xml:space="preserve"> </w:t>
      </w:r>
      <w:r>
        <w:rPr>
          <w:color w:val="001F5B"/>
          <w:spacing w:val="-2"/>
        </w:rPr>
        <w:t>History/Background</w:t>
      </w:r>
    </w:p>
    <w:p w14:paraId="290ABAF6" w14:textId="77777777" w:rsidR="003F54DB" w:rsidRDefault="00000000">
      <w:pPr>
        <w:pStyle w:val="BodyText"/>
        <w:spacing w:before="21" w:line="249" w:lineRule="auto"/>
        <w:ind w:right="413"/>
        <w:jc w:val="both"/>
      </w:pPr>
      <w:r>
        <w:t>In 1900, a small group of dedicated physicians and community leaders started a medical school</w:t>
      </w:r>
      <w:r>
        <w:rPr>
          <w:spacing w:val="-4"/>
        </w:rPr>
        <w:t xml:space="preserve"> </w:t>
      </w:r>
      <w:r>
        <w:t>in</w:t>
      </w:r>
      <w:r>
        <w:rPr>
          <w:spacing w:val="-3"/>
        </w:rPr>
        <w:t xml:space="preserve"> </w:t>
      </w:r>
      <w:r>
        <w:t>Dallas</w:t>
      </w:r>
      <w:r>
        <w:rPr>
          <w:spacing w:val="-4"/>
        </w:rPr>
        <w:t xml:space="preserve"> </w:t>
      </w:r>
      <w:r>
        <w:t>to</w:t>
      </w:r>
      <w:r>
        <w:rPr>
          <w:spacing w:val="-3"/>
        </w:rPr>
        <w:t xml:space="preserve"> </w:t>
      </w:r>
      <w:r>
        <w:t>improve</w:t>
      </w:r>
      <w:r>
        <w:rPr>
          <w:spacing w:val="-2"/>
        </w:rPr>
        <w:t xml:space="preserve"> </w:t>
      </w:r>
      <w:r>
        <w:t>the</w:t>
      </w:r>
      <w:r>
        <w:rPr>
          <w:spacing w:val="-3"/>
        </w:rPr>
        <w:t xml:space="preserve"> </w:t>
      </w:r>
      <w:r>
        <w:t>practice</w:t>
      </w:r>
      <w:r>
        <w:rPr>
          <w:spacing w:val="-3"/>
        </w:rPr>
        <w:t xml:space="preserve"> </w:t>
      </w:r>
      <w:r>
        <w:t>of</w:t>
      </w:r>
      <w:r>
        <w:rPr>
          <w:spacing w:val="-3"/>
        </w:rPr>
        <w:t xml:space="preserve"> </w:t>
      </w:r>
      <w:r>
        <w:t>medicine</w:t>
      </w:r>
      <w:r>
        <w:rPr>
          <w:spacing w:val="-3"/>
        </w:rPr>
        <w:t xml:space="preserve"> </w:t>
      </w:r>
      <w:r>
        <w:t>in</w:t>
      </w:r>
      <w:r>
        <w:rPr>
          <w:spacing w:val="-3"/>
        </w:rPr>
        <w:t xml:space="preserve"> </w:t>
      </w:r>
      <w:r>
        <w:t>North</w:t>
      </w:r>
      <w:r>
        <w:rPr>
          <w:spacing w:val="-3"/>
        </w:rPr>
        <w:t xml:space="preserve"> </w:t>
      </w:r>
      <w:r>
        <w:t>Texas.</w:t>
      </w:r>
      <w:r>
        <w:rPr>
          <w:spacing w:val="-5"/>
        </w:rPr>
        <w:t xml:space="preserve"> </w:t>
      </w:r>
      <w:r>
        <w:t>The</w:t>
      </w:r>
      <w:r>
        <w:rPr>
          <w:spacing w:val="-6"/>
        </w:rPr>
        <w:t xml:space="preserve"> </w:t>
      </w:r>
      <w:r>
        <w:t>fledgling</w:t>
      </w:r>
      <w:r>
        <w:rPr>
          <w:spacing w:val="-4"/>
        </w:rPr>
        <w:t xml:space="preserve"> </w:t>
      </w:r>
      <w:r>
        <w:t>school</w:t>
      </w:r>
      <w:r>
        <w:rPr>
          <w:spacing w:val="-4"/>
        </w:rPr>
        <w:t xml:space="preserve"> </w:t>
      </w:r>
      <w:r>
        <w:t>was called</w:t>
      </w:r>
      <w:r>
        <w:rPr>
          <w:spacing w:val="-4"/>
        </w:rPr>
        <w:t xml:space="preserve"> </w:t>
      </w:r>
      <w:r>
        <w:t>the</w:t>
      </w:r>
      <w:r>
        <w:rPr>
          <w:spacing w:val="-4"/>
        </w:rPr>
        <w:t xml:space="preserve"> </w:t>
      </w:r>
      <w:r>
        <w:t>University</w:t>
      </w:r>
      <w:r>
        <w:rPr>
          <w:spacing w:val="-6"/>
        </w:rPr>
        <w:t xml:space="preserve"> </w:t>
      </w:r>
      <w:r>
        <w:t>of</w:t>
      </w:r>
      <w:r>
        <w:rPr>
          <w:spacing w:val="-4"/>
        </w:rPr>
        <w:t xml:space="preserve"> </w:t>
      </w:r>
      <w:r>
        <w:t>Dallas</w:t>
      </w:r>
      <w:r>
        <w:rPr>
          <w:spacing w:val="-3"/>
        </w:rPr>
        <w:t xml:space="preserve"> </w:t>
      </w:r>
      <w:r>
        <w:t>Medical</w:t>
      </w:r>
      <w:r>
        <w:rPr>
          <w:spacing w:val="-5"/>
        </w:rPr>
        <w:t xml:space="preserve"> </w:t>
      </w:r>
      <w:r>
        <w:t>Department,</w:t>
      </w:r>
      <w:r>
        <w:rPr>
          <w:spacing w:val="-2"/>
        </w:rPr>
        <w:t xml:space="preserve"> </w:t>
      </w:r>
      <w:r>
        <w:t>although</w:t>
      </w:r>
      <w:r>
        <w:rPr>
          <w:spacing w:val="-6"/>
        </w:rPr>
        <w:t xml:space="preserve"> </w:t>
      </w:r>
      <w:r>
        <w:t>no</w:t>
      </w:r>
      <w:r>
        <w:rPr>
          <w:spacing w:val="-2"/>
        </w:rPr>
        <w:t xml:space="preserve"> </w:t>
      </w:r>
      <w:r>
        <w:t>such</w:t>
      </w:r>
      <w:r>
        <w:rPr>
          <w:spacing w:val="-4"/>
        </w:rPr>
        <w:t xml:space="preserve"> </w:t>
      </w:r>
      <w:r>
        <w:t>university</w:t>
      </w:r>
      <w:r>
        <w:rPr>
          <w:spacing w:val="-3"/>
        </w:rPr>
        <w:t xml:space="preserve"> </w:t>
      </w:r>
      <w:r>
        <w:t>existed.</w:t>
      </w:r>
      <w:r>
        <w:rPr>
          <w:spacing w:val="-6"/>
        </w:rPr>
        <w:t xml:space="preserve"> </w:t>
      </w:r>
      <w:r>
        <w:t>The school opened its doors Oct. 30, 1900.</w:t>
      </w:r>
    </w:p>
    <w:p w14:paraId="1BB3428A" w14:textId="77777777" w:rsidR="003F54DB" w:rsidRDefault="00000000">
      <w:pPr>
        <w:pStyle w:val="BodyText"/>
        <w:spacing w:before="176" w:line="249" w:lineRule="auto"/>
        <w:ind w:right="415"/>
        <w:jc w:val="both"/>
      </w:pPr>
      <w:r>
        <w:t>In</w:t>
      </w:r>
      <w:r>
        <w:rPr>
          <w:spacing w:val="-5"/>
        </w:rPr>
        <w:t xml:space="preserve"> </w:t>
      </w:r>
      <w:r>
        <w:t>1903,</w:t>
      </w:r>
      <w:r>
        <w:rPr>
          <w:spacing w:val="-6"/>
        </w:rPr>
        <w:t xml:space="preserve"> </w:t>
      </w:r>
      <w:r>
        <w:t>the</w:t>
      </w:r>
      <w:r>
        <w:rPr>
          <w:spacing w:val="-6"/>
        </w:rPr>
        <w:t xml:space="preserve"> </w:t>
      </w:r>
      <w:r>
        <w:t>school</w:t>
      </w:r>
      <w:r>
        <w:rPr>
          <w:spacing w:val="-6"/>
        </w:rPr>
        <w:t xml:space="preserve"> </w:t>
      </w:r>
      <w:r>
        <w:t>affiliated</w:t>
      </w:r>
      <w:r>
        <w:rPr>
          <w:spacing w:val="-8"/>
        </w:rPr>
        <w:t xml:space="preserve"> </w:t>
      </w:r>
      <w:r>
        <w:t>with</w:t>
      </w:r>
      <w:r>
        <w:rPr>
          <w:spacing w:val="-5"/>
        </w:rPr>
        <w:t xml:space="preserve"> </w:t>
      </w:r>
      <w:r>
        <w:t>Baylor</w:t>
      </w:r>
      <w:r>
        <w:rPr>
          <w:spacing w:val="-6"/>
        </w:rPr>
        <w:t xml:space="preserve"> </w:t>
      </w:r>
      <w:r>
        <w:t>University</w:t>
      </w:r>
      <w:r>
        <w:rPr>
          <w:spacing w:val="-7"/>
        </w:rPr>
        <w:t xml:space="preserve"> </w:t>
      </w:r>
      <w:r>
        <w:t>in</w:t>
      </w:r>
      <w:r>
        <w:rPr>
          <w:spacing w:val="-5"/>
        </w:rPr>
        <w:t xml:space="preserve"> </w:t>
      </w:r>
      <w:r>
        <w:t>Waco.</w:t>
      </w:r>
      <w:r>
        <w:rPr>
          <w:spacing w:val="-7"/>
        </w:rPr>
        <w:t xml:space="preserve"> </w:t>
      </w:r>
      <w:r>
        <w:t>At</w:t>
      </w:r>
      <w:r>
        <w:rPr>
          <w:spacing w:val="-5"/>
        </w:rPr>
        <w:t xml:space="preserve"> </w:t>
      </w:r>
      <w:r>
        <w:t>that</w:t>
      </w:r>
      <w:r>
        <w:rPr>
          <w:spacing w:val="-8"/>
        </w:rPr>
        <w:t xml:space="preserve"> </w:t>
      </w:r>
      <w:r>
        <w:t>time,</w:t>
      </w:r>
      <w:r>
        <w:rPr>
          <w:spacing w:val="-9"/>
        </w:rPr>
        <w:t xml:space="preserve"> </w:t>
      </w:r>
      <w:r>
        <w:t>the</w:t>
      </w:r>
      <w:r>
        <w:rPr>
          <w:spacing w:val="-6"/>
        </w:rPr>
        <w:t xml:space="preserve"> </w:t>
      </w:r>
      <w:r>
        <w:t>name</w:t>
      </w:r>
      <w:r>
        <w:rPr>
          <w:spacing w:val="-6"/>
        </w:rPr>
        <w:t xml:space="preserve"> </w:t>
      </w:r>
      <w:r>
        <w:t>changed to Baylor University College of Medicine. The College struggled in those early years to improve its curriculum, facilities, faculty, and students, and, by 1918, it was the only private medical school in Texas.</w:t>
      </w:r>
    </w:p>
    <w:p w14:paraId="470C7370" w14:textId="77777777" w:rsidR="003F54DB" w:rsidRDefault="00000000">
      <w:pPr>
        <w:pStyle w:val="BodyText"/>
        <w:spacing w:before="176" w:line="249" w:lineRule="auto"/>
        <w:ind w:right="413"/>
        <w:jc w:val="both"/>
      </w:pPr>
      <w:r>
        <w:t xml:space="preserve">Over the next several decades, the College continued to grow, but faced many financial </w:t>
      </w:r>
      <w:r>
        <w:rPr>
          <w:spacing w:val="-2"/>
        </w:rPr>
        <w:t>challenges.</w:t>
      </w:r>
    </w:p>
    <w:p w14:paraId="43B55838" w14:textId="77777777" w:rsidR="003F54DB" w:rsidRDefault="00000000">
      <w:pPr>
        <w:pStyle w:val="BodyText"/>
        <w:spacing w:before="173" w:line="249" w:lineRule="auto"/>
        <w:ind w:right="412"/>
        <w:jc w:val="both"/>
      </w:pPr>
      <w:r>
        <w:t>In 1943, the MD Anderson Foundation invited Baylor University College of Medicine to join the newly formed Texas Medical Center. The College opened in Houston July 12, 1943, in a converted Sears, Roebuck &amp; Co. building, with 131 students. Four years later, the College moved into its present site in The Roy and Lillie Cullen Building, the first building completed in the new Texas Medical Center.</w:t>
      </w:r>
    </w:p>
    <w:p w14:paraId="1F062F97" w14:textId="77777777" w:rsidR="003F54DB" w:rsidRDefault="00000000">
      <w:pPr>
        <w:pStyle w:val="BodyText"/>
        <w:spacing w:before="175" w:line="249" w:lineRule="auto"/>
        <w:ind w:right="411"/>
        <w:jc w:val="both"/>
      </w:pPr>
      <w:r>
        <w:t>In 1948,</w:t>
      </w:r>
      <w:r>
        <w:rPr>
          <w:spacing w:val="-1"/>
        </w:rPr>
        <w:t xml:space="preserve"> </w:t>
      </w:r>
      <w:r>
        <w:t>Michael</w:t>
      </w:r>
      <w:r>
        <w:rPr>
          <w:spacing w:val="-1"/>
        </w:rPr>
        <w:t xml:space="preserve"> </w:t>
      </w:r>
      <w:r>
        <w:t>E.</w:t>
      </w:r>
      <w:r>
        <w:rPr>
          <w:spacing w:val="-1"/>
        </w:rPr>
        <w:t xml:space="preserve"> </w:t>
      </w:r>
      <w:proofErr w:type="spellStart"/>
      <w:r>
        <w:t>DeBakey</w:t>
      </w:r>
      <w:proofErr w:type="spellEnd"/>
      <w:r>
        <w:t>, M.D., joined</w:t>
      </w:r>
      <w:r>
        <w:rPr>
          <w:spacing w:val="-1"/>
        </w:rPr>
        <w:t xml:space="preserve"> </w:t>
      </w:r>
      <w:r>
        <w:t>the</w:t>
      </w:r>
      <w:r>
        <w:rPr>
          <w:spacing w:val="-1"/>
        </w:rPr>
        <w:t xml:space="preserve"> </w:t>
      </w:r>
      <w:r>
        <w:t>faculty</w:t>
      </w:r>
      <w:r>
        <w:rPr>
          <w:spacing w:val="-1"/>
        </w:rPr>
        <w:t xml:space="preserve"> </w:t>
      </w:r>
      <w:r>
        <w:t>as</w:t>
      </w:r>
      <w:r>
        <w:rPr>
          <w:spacing w:val="-2"/>
        </w:rPr>
        <w:t xml:space="preserve"> </w:t>
      </w:r>
      <w:r>
        <w:t>chair</w:t>
      </w:r>
      <w:r>
        <w:rPr>
          <w:spacing w:val="-1"/>
        </w:rPr>
        <w:t xml:space="preserve"> </w:t>
      </w:r>
      <w:r>
        <w:t>of</w:t>
      </w:r>
      <w:r>
        <w:rPr>
          <w:spacing w:val="-1"/>
        </w:rPr>
        <w:t xml:space="preserve"> </w:t>
      </w:r>
      <w:r>
        <w:t>the</w:t>
      </w:r>
      <w:r>
        <w:rPr>
          <w:spacing w:val="-1"/>
        </w:rPr>
        <w:t xml:space="preserve"> </w:t>
      </w:r>
      <w:r>
        <w:t>Department</w:t>
      </w:r>
      <w:r>
        <w:rPr>
          <w:spacing w:val="-1"/>
        </w:rPr>
        <w:t xml:space="preserve"> </w:t>
      </w:r>
      <w:r>
        <w:t>of</w:t>
      </w:r>
      <w:r>
        <w:rPr>
          <w:spacing w:val="-1"/>
        </w:rPr>
        <w:t xml:space="preserve"> </w:t>
      </w:r>
      <w:r>
        <w:t>Surgery, and</w:t>
      </w:r>
      <w:r>
        <w:rPr>
          <w:spacing w:val="-1"/>
        </w:rPr>
        <w:t xml:space="preserve"> </w:t>
      </w:r>
      <w:r>
        <w:t>the</w:t>
      </w:r>
      <w:r>
        <w:rPr>
          <w:spacing w:val="-2"/>
        </w:rPr>
        <w:t xml:space="preserve"> </w:t>
      </w:r>
      <w:r>
        <w:t>following</w:t>
      </w:r>
      <w:r>
        <w:rPr>
          <w:spacing w:val="-3"/>
        </w:rPr>
        <w:t xml:space="preserve"> </w:t>
      </w:r>
      <w:r>
        <w:t>year,</w:t>
      </w:r>
      <w:r>
        <w:rPr>
          <w:spacing w:val="-2"/>
        </w:rPr>
        <w:t xml:space="preserve"> </w:t>
      </w:r>
      <w:r>
        <w:t>The</w:t>
      </w:r>
      <w:r>
        <w:rPr>
          <w:spacing w:val="-2"/>
        </w:rPr>
        <w:t xml:space="preserve"> </w:t>
      </w:r>
      <w:r>
        <w:t>Graduate</w:t>
      </w:r>
      <w:r>
        <w:rPr>
          <w:spacing w:val="-2"/>
        </w:rPr>
        <w:t xml:space="preserve"> </w:t>
      </w:r>
      <w:r>
        <w:t>School</w:t>
      </w:r>
      <w:r>
        <w:rPr>
          <w:spacing w:val="-2"/>
        </w:rPr>
        <w:t xml:space="preserve"> </w:t>
      </w:r>
      <w:r>
        <w:t>of Biomedical</w:t>
      </w:r>
      <w:r>
        <w:rPr>
          <w:spacing w:val="-2"/>
        </w:rPr>
        <w:t xml:space="preserve"> </w:t>
      </w:r>
      <w:r>
        <w:t>Sciences</w:t>
      </w:r>
      <w:r>
        <w:rPr>
          <w:spacing w:val="-3"/>
        </w:rPr>
        <w:t xml:space="preserve"> </w:t>
      </w:r>
      <w:r>
        <w:t>was established.</w:t>
      </w:r>
      <w:r>
        <w:rPr>
          <w:spacing w:val="-3"/>
        </w:rPr>
        <w:t xml:space="preserve"> </w:t>
      </w:r>
      <w:r>
        <w:t>During the next several years, the College began its affiliation with a number of hospitals, which created superior training facilities for students and residents.</w:t>
      </w:r>
    </w:p>
    <w:p w14:paraId="4B5C8620" w14:textId="77777777" w:rsidR="003F54DB" w:rsidRDefault="00000000">
      <w:pPr>
        <w:pStyle w:val="BodyText"/>
        <w:spacing w:before="176" w:line="249" w:lineRule="auto"/>
        <w:ind w:right="414"/>
        <w:jc w:val="both"/>
      </w:pPr>
      <w:r>
        <w:t>The College's rise in prominence began in the 1950s when Dr.</w:t>
      </w:r>
      <w:r>
        <w:rPr>
          <w:spacing w:val="-1"/>
        </w:rPr>
        <w:t xml:space="preserve"> </w:t>
      </w:r>
      <w:proofErr w:type="spellStart"/>
      <w:r>
        <w:t>DeBakey's</w:t>
      </w:r>
      <w:proofErr w:type="spellEnd"/>
      <w:r>
        <w:t xml:space="preserve"> innovative surgical techniques</w:t>
      </w:r>
      <w:r>
        <w:rPr>
          <w:spacing w:val="-3"/>
        </w:rPr>
        <w:t xml:space="preserve"> </w:t>
      </w:r>
      <w:r>
        <w:t>garnered</w:t>
      </w:r>
      <w:r>
        <w:rPr>
          <w:spacing w:val="-4"/>
        </w:rPr>
        <w:t xml:space="preserve"> </w:t>
      </w:r>
      <w:r>
        <w:t>international</w:t>
      </w:r>
      <w:r>
        <w:rPr>
          <w:spacing w:val="-5"/>
        </w:rPr>
        <w:t xml:space="preserve"> </w:t>
      </w:r>
      <w:r>
        <w:t>attention.</w:t>
      </w:r>
      <w:r>
        <w:rPr>
          <w:spacing w:val="-6"/>
        </w:rPr>
        <w:t xml:space="preserve"> </w:t>
      </w:r>
      <w:r>
        <w:t>The</w:t>
      </w:r>
      <w:r>
        <w:rPr>
          <w:spacing w:val="-7"/>
        </w:rPr>
        <w:t xml:space="preserve"> </w:t>
      </w:r>
      <w:r>
        <w:t>1960s</w:t>
      </w:r>
      <w:r>
        <w:rPr>
          <w:spacing w:val="-5"/>
        </w:rPr>
        <w:t xml:space="preserve"> </w:t>
      </w:r>
      <w:r>
        <w:t>brought</w:t>
      </w:r>
      <w:r>
        <w:rPr>
          <w:spacing w:val="-6"/>
        </w:rPr>
        <w:t xml:space="preserve"> </w:t>
      </w:r>
      <w:r>
        <w:t>the</w:t>
      </w:r>
      <w:r>
        <w:rPr>
          <w:spacing w:val="-7"/>
        </w:rPr>
        <w:t xml:space="preserve"> </w:t>
      </w:r>
      <w:r>
        <w:t>first</w:t>
      </w:r>
      <w:r>
        <w:rPr>
          <w:spacing w:val="-6"/>
        </w:rPr>
        <w:t xml:space="preserve"> </w:t>
      </w:r>
      <w:r>
        <w:t>major</w:t>
      </w:r>
      <w:r>
        <w:rPr>
          <w:spacing w:val="-5"/>
        </w:rPr>
        <w:t xml:space="preserve"> </w:t>
      </w:r>
      <w:r>
        <w:t>expansion</w:t>
      </w:r>
      <w:r>
        <w:rPr>
          <w:spacing w:val="-4"/>
        </w:rPr>
        <w:t xml:space="preserve"> </w:t>
      </w:r>
      <w:r>
        <w:t>of College facilities, along with a major turning point for the institution.</w:t>
      </w:r>
    </w:p>
    <w:p w14:paraId="37926466" w14:textId="77777777" w:rsidR="003F54DB" w:rsidRDefault="00000000">
      <w:pPr>
        <w:pStyle w:val="BodyText"/>
        <w:spacing w:before="173" w:line="249" w:lineRule="auto"/>
        <w:ind w:right="412"/>
        <w:jc w:val="both"/>
      </w:pPr>
      <w:r>
        <w:t>In 1969, by mutual agreement, the College separated from Baylor University to become an independent</w:t>
      </w:r>
      <w:r>
        <w:rPr>
          <w:spacing w:val="-14"/>
        </w:rPr>
        <w:t xml:space="preserve"> </w:t>
      </w:r>
      <w:r>
        <w:t>institution.</w:t>
      </w:r>
      <w:r>
        <w:rPr>
          <w:spacing w:val="-14"/>
        </w:rPr>
        <w:t xml:space="preserve"> </w:t>
      </w:r>
      <w:r>
        <w:t>This</w:t>
      </w:r>
      <w:r>
        <w:rPr>
          <w:spacing w:val="-13"/>
        </w:rPr>
        <w:t xml:space="preserve"> </w:t>
      </w:r>
      <w:r>
        <w:t>encouraged</w:t>
      </w:r>
      <w:r>
        <w:rPr>
          <w:spacing w:val="-14"/>
        </w:rPr>
        <w:t xml:space="preserve"> </w:t>
      </w:r>
      <w:r>
        <w:t>broader,</w:t>
      </w:r>
      <w:r>
        <w:rPr>
          <w:spacing w:val="-13"/>
        </w:rPr>
        <w:t xml:space="preserve"> </w:t>
      </w:r>
      <w:r>
        <w:t>nonsectarian</w:t>
      </w:r>
      <w:r>
        <w:rPr>
          <w:spacing w:val="-14"/>
        </w:rPr>
        <w:t xml:space="preserve"> </w:t>
      </w:r>
      <w:r>
        <w:t>support</w:t>
      </w:r>
      <w:r>
        <w:rPr>
          <w:spacing w:val="-13"/>
        </w:rPr>
        <w:t xml:space="preserve"> </w:t>
      </w:r>
      <w:r>
        <w:t>and</w:t>
      </w:r>
      <w:r>
        <w:rPr>
          <w:spacing w:val="-14"/>
        </w:rPr>
        <w:t xml:space="preserve"> </w:t>
      </w:r>
      <w:r>
        <w:t>provided</w:t>
      </w:r>
      <w:r>
        <w:rPr>
          <w:spacing w:val="-14"/>
        </w:rPr>
        <w:t xml:space="preserve"> </w:t>
      </w:r>
      <w:r>
        <w:t>access to federal research funding. The institution's name changed to Baylor College of Medicine.</w:t>
      </w:r>
    </w:p>
    <w:p w14:paraId="062270AE" w14:textId="77777777" w:rsidR="003F54DB" w:rsidRDefault="003F54DB">
      <w:pPr>
        <w:spacing w:line="249" w:lineRule="auto"/>
        <w:jc w:val="both"/>
        <w:sectPr w:rsidR="003F54DB">
          <w:pgSz w:w="12240" w:h="15840"/>
          <w:pgMar w:top="1820" w:right="1400" w:bottom="920" w:left="1320" w:header="720" w:footer="722" w:gutter="0"/>
          <w:cols w:space="720"/>
        </w:sectPr>
      </w:pPr>
    </w:p>
    <w:p w14:paraId="72496B98" w14:textId="77777777" w:rsidR="003F54DB" w:rsidRDefault="00000000">
      <w:pPr>
        <w:pStyle w:val="Heading1"/>
        <w:spacing w:before="19"/>
        <w:ind w:left="2277" w:right="1424" w:hanging="430"/>
        <w:jc w:val="both"/>
      </w:pPr>
      <w:r>
        <w:rPr>
          <w:noProof/>
        </w:rPr>
        <w:lastRenderedPageBreak/>
        <w:drawing>
          <wp:anchor distT="0" distB="0" distL="0" distR="0" simplePos="0" relativeHeight="15728640" behindDoc="0" locked="0" layoutInCell="1" allowOverlap="1" wp14:anchorId="6E394224" wp14:editId="25AB5EFC">
            <wp:simplePos x="0" y="0"/>
            <wp:positionH relativeFrom="page">
              <wp:posOffset>914400</wp:posOffset>
            </wp:positionH>
            <wp:positionV relativeFrom="paragraph">
              <wp:posOffset>12700</wp:posOffset>
            </wp:positionV>
            <wp:extent cx="647064" cy="698499"/>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stretch>
                      <a:fillRect/>
                    </a:stretch>
                  </pic:blipFill>
                  <pic:spPr>
                    <a:xfrm>
                      <a:off x="0" y="0"/>
                      <a:ext cx="647064" cy="698499"/>
                    </a:xfrm>
                    <a:prstGeom prst="rect">
                      <a:avLst/>
                    </a:prstGeom>
                  </pic:spPr>
                </pic:pic>
              </a:graphicData>
            </a:graphic>
          </wp:anchor>
        </w:drawing>
      </w:r>
      <w:r>
        <w:rPr>
          <w:color w:val="001F5B"/>
        </w:rPr>
        <w:t>Institutional</w:t>
      </w:r>
      <w:r>
        <w:rPr>
          <w:color w:val="001F5B"/>
          <w:spacing w:val="-9"/>
        </w:rPr>
        <w:t xml:space="preserve"> </w:t>
      </w:r>
      <w:r>
        <w:rPr>
          <w:color w:val="001F5B"/>
        </w:rPr>
        <w:t>Information</w:t>
      </w:r>
      <w:r>
        <w:rPr>
          <w:color w:val="001F5B"/>
          <w:spacing w:val="-9"/>
        </w:rPr>
        <w:t xml:space="preserve"> </w:t>
      </w:r>
      <w:r>
        <w:rPr>
          <w:color w:val="001F5B"/>
        </w:rPr>
        <w:t>for</w:t>
      </w:r>
      <w:r>
        <w:rPr>
          <w:color w:val="001F5B"/>
          <w:spacing w:val="-8"/>
        </w:rPr>
        <w:t xml:space="preserve"> </w:t>
      </w:r>
      <w:r>
        <w:rPr>
          <w:color w:val="001F5B"/>
        </w:rPr>
        <w:t>Self-Study</w:t>
      </w:r>
      <w:r>
        <w:rPr>
          <w:color w:val="001F5B"/>
          <w:spacing w:val="-10"/>
        </w:rPr>
        <w:t xml:space="preserve"> </w:t>
      </w:r>
      <w:r>
        <w:rPr>
          <w:color w:val="001F5B"/>
        </w:rPr>
        <w:t>Development: Specialized Accreditation (College or Program)</w:t>
      </w:r>
    </w:p>
    <w:p w14:paraId="05B1A2C1" w14:textId="77777777" w:rsidR="003F54DB" w:rsidRDefault="00000000">
      <w:pPr>
        <w:pStyle w:val="BodyText"/>
        <w:spacing w:before="169" w:line="249" w:lineRule="auto"/>
        <w:ind w:right="411" w:firstLine="1200"/>
        <w:jc w:val="both"/>
      </w:pPr>
      <w:r>
        <w:t>That</w:t>
      </w:r>
      <w:r>
        <w:rPr>
          <w:spacing w:val="-10"/>
        </w:rPr>
        <w:t xml:space="preserve"> </w:t>
      </w:r>
      <w:r>
        <w:t>same</w:t>
      </w:r>
      <w:r>
        <w:rPr>
          <w:spacing w:val="-11"/>
        </w:rPr>
        <w:t xml:space="preserve"> </w:t>
      </w:r>
      <w:r>
        <w:t>year,</w:t>
      </w:r>
      <w:r>
        <w:rPr>
          <w:spacing w:val="-11"/>
        </w:rPr>
        <w:t xml:space="preserve"> </w:t>
      </w:r>
      <w:r>
        <w:t>the</w:t>
      </w:r>
      <w:r>
        <w:rPr>
          <w:spacing w:val="-11"/>
        </w:rPr>
        <w:t xml:space="preserve"> </w:t>
      </w:r>
      <w:r>
        <w:t>College</w:t>
      </w:r>
      <w:r>
        <w:rPr>
          <w:spacing w:val="-9"/>
        </w:rPr>
        <w:t xml:space="preserve"> </w:t>
      </w:r>
      <w:r>
        <w:t>entered</w:t>
      </w:r>
      <w:r>
        <w:rPr>
          <w:spacing w:val="-10"/>
        </w:rPr>
        <w:t xml:space="preserve"> </w:t>
      </w:r>
      <w:r>
        <w:t>into</w:t>
      </w:r>
      <w:r>
        <w:rPr>
          <w:spacing w:val="-11"/>
        </w:rPr>
        <w:t xml:space="preserve"> </w:t>
      </w:r>
      <w:r>
        <w:t>an</w:t>
      </w:r>
      <w:r>
        <w:rPr>
          <w:spacing w:val="-10"/>
        </w:rPr>
        <w:t xml:space="preserve"> </w:t>
      </w:r>
      <w:r>
        <w:t>agreement</w:t>
      </w:r>
      <w:r>
        <w:rPr>
          <w:spacing w:val="-10"/>
        </w:rPr>
        <w:t xml:space="preserve"> </w:t>
      </w:r>
      <w:r>
        <w:t>with</w:t>
      </w:r>
      <w:r>
        <w:rPr>
          <w:spacing w:val="-12"/>
        </w:rPr>
        <w:t xml:space="preserve"> </w:t>
      </w:r>
      <w:r>
        <w:t>the</w:t>
      </w:r>
      <w:r>
        <w:rPr>
          <w:spacing w:val="-11"/>
        </w:rPr>
        <w:t xml:space="preserve"> </w:t>
      </w:r>
      <w:r>
        <w:t>state</w:t>
      </w:r>
      <w:r>
        <w:rPr>
          <w:spacing w:val="-11"/>
        </w:rPr>
        <w:t xml:space="preserve"> </w:t>
      </w:r>
      <w:r>
        <w:t>legislature to</w:t>
      </w:r>
      <w:r>
        <w:rPr>
          <w:spacing w:val="-8"/>
        </w:rPr>
        <w:t xml:space="preserve"> </w:t>
      </w:r>
      <w:r>
        <w:t>double</w:t>
      </w:r>
      <w:r>
        <w:rPr>
          <w:spacing w:val="-8"/>
        </w:rPr>
        <w:t xml:space="preserve"> </w:t>
      </w:r>
      <w:r>
        <w:t>its</w:t>
      </w:r>
      <w:r>
        <w:rPr>
          <w:spacing w:val="-7"/>
        </w:rPr>
        <w:t xml:space="preserve"> </w:t>
      </w:r>
      <w:r>
        <w:t>class</w:t>
      </w:r>
      <w:r>
        <w:rPr>
          <w:spacing w:val="-7"/>
        </w:rPr>
        <w:t xml:space="preserve"> </w:t>
      </w:r>
      <w:r>
        <w:t>size</w:t>
      </w:r>
      <w:r>
        <w:rPr>
          <w:spacing w:val="-8"/>
        </w:rPr>
        <w:t xml:space="preserve"> </w:t>
      </w:r>
      <w:r>
        <w:t>in</w:t>
      </w:r>
      <w:r>
        <w:rPr>
          <w:spacing w:val="-10"/>
        </w:rPr>
        <w:t xml:space="preserve"> </w:t>
      </w:r>
      <w:r>
        <w:t>order</w:t>
      </w:r>
      <w:r>
        <w:rPr>
          <w:spacing w:val="-8"/>
        </w:rPr>
        <w:t xml:space="preserve"> </w:t>
      </w:r>
      <w:r>
        <w:t>to</w:t>
      </w:r>
      <w:r>
        <w:rPr>
          <w:spacing w:val="-6"/>
        </w:rPr>
        <w:t xml:space="preserve"> </w:t>
      </w:r>
      <w:r>
        <w:t>increase</w:t>
      </w:r>
      <w:r>
        <w:rPr>
          <w:spacing w:val="-8"/>
        </w:rPr>
        <w:t xml:space="preserve"> </w:t>
      </w:r>
      <w:r>
        <w:t>the</w:t>
      </w:r>
      <w:r>
        <w:rPr>
          <w:spacing w:val="-8"/>
        </w:rPr>
        <w:t xml:space="preserve"> </w:t>
      </w:r>
      <w:r>
        <w:t>number</w:t>
      </w:r>
      <w:r>
        <w:rPr>
          <w:spacing w:val="-8"/>
        </w:rPr>
        <w:t xml:space="preserve"> </w:t>
      </w:r>
      <w:r>
        <w:t>of</w:t>
      </w:r>
      <w:r>
        <w:rPr>
          <w:spacing w:val="-10"/>
        </w:rPr>
        <w:t xml:space="preserve"> </w:t>
      </w:r>
      <w:r>
        <w:t>physicians</w:t>
      </w:r>
      <w:r>
        <w:rPr>
          <w:spacing w:val="-9"/>
        </w:rPr>
        <w:t xml:space="preserve"> </w:t>
      </w:r>
      <w:r>
        <w:t>in</w:t>
      </w:r>
      <w:r>
        <w:rPr>
          <w:spacing w:val="-8"/>
        </w:rPr>
        <w:t xml:space="preserve"> </w:t>
      </w:r>
      <w:r>
        <w:t>Texas.</w:t>
      </w:r>
      <w:r>
        <w:rPr>
          <w:spacing w:val="-7"/>
        </w:rPr>
        <w:t xml:space="preserve"> </w:t>
      </w:r>
      <w:r>
        <w:t>The</w:t>
      </w:r>
      <w:r>
        <w:rPr>
          <w:spacing w:val="-8"/>
        </w:rPr>
        <w:t xml:space="preserve"> </w:t>
      </w:r>
      <w:r>
        <w:t>agreement remains in place today.</w:t>
      </w:r>
    </w:p>
    <w:p w14:paraId="0ABD7566" w14:textId="77777777" w:rsidR="003F54DB" w:rsidRDefault="00000000">
      <w:pPr>
        <w:pStyle w:val="Heading2"/>
        <w:spacing w:before="173"/>
      </w:pPr>
      <w:bookmarkStart w:id="4" w:name="Governance"/>
      <w:bookmarkEnd w:id="4"/>
      <w:r>
        <w:rPr>
          <w:color w:val="001F5B"/>
          <w:spacing w:val="-2"/>
        </w:rPr>
        <w:t>Governance</w:t>
      </w:r>
    </w:p>
    <w:p w14:paraId="214D6EC6" w14:textId="77777777" w:rsidR="003F54DB" w:rsidRDefault="00000000">
      <w:pPr>
        <w:pStyle w:val="BodyText"/>
        <w:spacing w:before="24" w:line="249" w:lineRule="auto"/>
        <w:ind w:left="119" w:right="412"/>
        <w:jc w:val="both"/>
      </w:pPr>
      <w:r>
        <w:t>Baylor College of Medicine has a governing board (Board of Trustees) that is the legal body with</w:t>
      </w:r>
      <w:r>
        <w:rPr>
          <w:spacing w:val="-12"/>
        </w:rPr>
        <w:t xml:space="preserve"> </w:t>
      </w:r>
      <w:r>
        <w:t>specific</w:t>
      </w:r>
      <w:r>
        <w:rPr>
          <w:spacing w:val="-13"/>
        </w:rPr>
        <w:t xml:space="preserve"> </w:t>
      </w:r>
      <w:r>
        <w:t>authority</w:t>
      </w:r>
      <w:r>
        <w:rPr>
          <w:spacing w:val="-14"/>
        </w:rPr>
        <w:t xml:space="preserve"> </w:t>
      </w:r>
      <w:r>
        <w:t>over</w:t>
      </w:r>
      <w:r>
        <w:rPr>
          <w:spacing w:val="-11"/>
        </w:rPr>
        <w:t xml:space="preserve"> </w:t>
      </w:r>
      <w:r>
        <w:t>the</w:t>
      </w:r>
      <w:r>
        <w:rPr>
          <w:spacing w:val="-12"/>
        </w:rPr>
        <w:t xml:space="preserve"> </w:t>
      </w:r>
      <w:r>
        <w:t>institution.</w:t>
      </w:r>
      <w:r>
        <w:rPr>
          <w:spacing w:val="-14"/>
        </w:rPr>
        <w:t xml:space="preserve"> </w:t>
      </w:r>
      <w:r>
        <w:t>The</w:t>
      </w:r>
      <w:r>
        <w:rPr>
          <w:spacing w:val="-11"/>
        </w:rPr>
        <w:t xml:space="preserve"> </w:t>
      </w:r>
      <w:r>
        <w:t>College’s</w:t>
      </w:r>
      <w:r>
        <w:rPr>
          <w:spacing w:val="-12"/>
        </w:rPr>
        <w:t xml:space="preserve"> </w:t>
      </w:r>
      <w:r>
        <w:t>Board</w:t>
      </w:r>
      <w:r>
        <w:rPr>
          <w:spacing w:val="-13"/>
        </w:rPr>
        <w:t xml:space="preserve"> </w:t>
      </w:r>
      <w:r>
        <w:t>of</w:t>
      </w:r>
      <w:r>
        <w:rPr>
          <w:spacing w:val="-13"/>
        </w:rPr>
        <w:t xml:space="preserve"> </w:t>
      </w:r>
      <w:r>
        <w:t>Trustees</w:t>
      </w:r>
      <w:r>
        <w:rPr>
          <w:spacing w:val="-14"/>
        </w:rPr>
        <w:t xml:space="preserve"> </w:t>
      </w:r>
      <w:r>
        <w:t>is</w:t>
      </w:r>
      <w:r>
        <w:rPr>
          <w:spacing w:val="-11"/>
        </w:rPr>
        <w:t xml:space="preserve"> </w:t>
      </w:r>
      <w:r>
        <w:t>an</w:t>
      </w:r>
      <w:r>
        <w:rPr>
          <w:spacing w:val="-11"/>
        </w:rPr>
        <w:t xml:space="preserve"> </w:t>
      </w:r>
      <w:r>
        <w:t>active</w:t>
      </w:r>
      <w:r>
        <w:rPr>
          <w:spacing w:val="-12"/>
        </w:rPr>
        <w:t xml:space="preserve"> </w:t>
      </w:r>
      <w:r>
        <w:t>policy- making body for the institution and is ultimately responsible for ensuring that the financial resources</w:t>
      </w:r>
      <w:r>
        <w:rPr>
          <w:spacing w:val="-4"/>
        </w:rPr>
        <w:t xml:space="preserve"> </w:t>
      </w:r>
      <w:r>
        <w:t>of</w:t>
      </w:r>
      <w:r>
        <w:rPr>
          <w:spacing w:val="-3"/>
        </w:rPr>
        <w:t xml:space="preserve"> </w:t>
      </w:r>
      <w:r>
        <w:t>the</w:t>
      </w:r>
      <w:r>
        <w:rPr>
          <w:spacing w:val="-3"/>
        </w:rPr>
        <w:t xml:space="preserve"> </w:t>
      </w:r>
      <w:r>
        <w:t>College</w:t>
      </w:r>
      <w:r>
        <w:rPr>
          <w:spacing w:val="-6"/>
        </w:rPr>
        <w:t xml:space="preserve"> </w:t>
      </w:r>
      <w:r>
        <w:t>are</w:t>
      </w:r>
      <w:r>
        <w:rPr>
          <w:spacing w:val="-3"/>
        </w:rPr>
        <w:t xml:space="preserve"> </w:t>
      </w:r>
      <w:r>
        <w:t>adequate</w:t>
      </w:r>
      <w:r>
        <w:rPr>
          <w:spacing w:val="-3"/>
        </w:rPr>
        <w:t xml:space="preserve"> </w:t>
      </w:r>
      <w:r>
        <w:t>to</w:t>
      </w:r>
      <w:r>
        <w:rPr>
          <w:spacing w:val="-3"/>
        </w:rPr>
        <w:t xml:space="preserve"> </w:t>
      </w:r>
      <w:r>
        <w:t>provide</w:t>
      </w:r>
      <w:r>
        <w:rPr>
          <w:spacing w:val="-6"/>
        </w:rPr>
        <w:t xml:space="preserve"> </w:t>
      </w:r>
      <w:r>
        <w:t>a</w:t>
      </w:r>
      <w:r>
        <w:rPr>
          <w:spacing w:val="-4"/>
        </w:rPr>
        <w:t xml:space="preserve"> </w:t>
      </w:r>
      <w:r>
        <w:t>sound</w:t>
      </w:r>
      <w:r>
        <w:rPr>
          <w:spacing w:val="-3"/>
        </w:rPr>
        <w:t xml:space="preserve"> </w:t>
      </w:r>
      <w:r>
        <w:t>educational</w:t>
      </w:r>
      <w:r>
        <w:rPr>
          <w:spacing w:val="-4"/>
        </w:rPr>
        <w:t xml:space="preserve"> </w:t>
      </w:r>
      <w:r>
        <w:t>program.</w:t>
      </w:r>
      <w:r>
        <w:rPr>
          <w:spacing w:val="-5"/>
        </w:rPr>
        <w:t xml:space="preserve"> </w:t>
      </w:r>
      <w:r>
        <w:t>The</w:t>
      </w:r>
      <w:r>
        <w:rPr>
          <w:spacing w:val="-3"/>
        </w:rPr>
        <w:t xml:space="preserve"> </w:t>
      </w:r>
      <w:r>
        <w:t>Board</w:t>
      </w:r>
      <w:r>
        <w:rPr>
          <w:spacing w:val="-3"/>
        </w:rPr>
        <w:t xml:space="preserve"> </w:t>
      </w:r>
      <w:r>
        <w:t>is not</w:t>
      </w:r>
      <w:r>
        <w:rPr>
          <w:spacing w:val="-14"/>
        </w:rPr>
        <w:t xml:space="preserve"> </w:t>
      </w:r>
      <w:r>
        <w:t>controlled</w:t>
      </w:r>
      <w:r>
        <w:rPr>
          <w:spacing w:val="-11"/>
        </w:rPr>
        <w:t xml:space="preserve"> </w:t>
      </w:r>
      <w:r>
        <w:t>by</w:t>
      </w:r>
      <w:r>
        <w:rPr>
          <w:spacing w:val="-12"/>
        </w:rPr>
        <w:t xml:space="preserve"> </w:t>
      </w:r>
      <w:r>
        <w:t>a</w:t>
      </w:r>
      <w:r>
        <w:rPr>
          <w:spacing w:val="-13"/>
        </w:rPr>
        <w:t xml:space="preserve"> </w:t>
      </w:r>
      <w:r>
        <w:t>minority</w:t>
      </w:r>
      <w:r>
        <w:rPr>
          <w:spacing w:val="-12"/>
        </w:rPr>
        <w:t xml:space="preserve"> </w:t>
      </w:r>
      <w:r>
        <w:t>of</w:t>
      </w:r>
      <w:r>
        <w:rPr>
          <w:spacing w:val="-12"/>
        </w:rPr>
        <w:t xml:space="preserve"> </w:t>
      </w:r>
      <w:r>
        <w:t>board</w:t>
      </w:r>
      <w:r>
        <w:rPr>
          <w:spacing w:val="-12"/>
        </w:rPr>
        <w:t xml:space="preserve"> </w:t>
      </w:r>
      <w:r>
        <w:t>members</w:t>
      </w:r>
      <w:r>
        <w:rPr>
          <w:spacing w:val="-14"/>
        </w:rPr>
        <w:t xml:space="preserve"> </w:t>
      </w:r>
      <w:r>
        <w:t>or</w:t>
      </w:r>
      <w:r>
        <w:rPr>
          <w:spacing w:val="-14"/>
        </w:rPr>
        <w:t xml:space="preserve"> </w:t>
      </w:r>
      <w:r>
        <w:t>by</w:t>
      </w:r>
      <w:r>
        <w:rPr>
          <w:spacing w:val="-11"/>
        </w:rPr>
        <w:t xml:space="preserve"> </w:t>
      </w:r>
      <w:r>
        <w:t>organizations</w:t>
      </w:r>
      <w:r>
        <w:rPr>
          <w:spacing w:val="-14"/>
        </w:rPr>
        <w:t xml:space="preserve"> </w:t>
      </w:r>
      <w:r>
        <w:t>or</w:t>
      </w:r>
      <w:r>
        <w:rPr>
          <w:spacing w:val="-13"/>
        </w:rPr>
        <w:t xml:space="preserve"> </w:t>
      </w:r>
      <w:r>
        <w:t>interests</w:t>
      </w:r>
      <w:r>
        <w:rPr>
          <w:spacing w:val="-11"/>
        </w:rPr>
        <w:t xml:space="preserve"> </w:t>
      </w:r>
      <w:r>
        <w:t>separate</w:t>
      </w:r>
      <w:r>
        <w:rPr>
          <w:spacing w:val="-13"/>
        </w:rPr>
        <w:t xml:space="preserve"> </w:t>
      </w:r>
      <w:r>
        <w:t>from it and both the presiding officer of the Board of Trustees and a majority of other voting members of the governing board are free of any contractual, employment, or personal or familial financial interest in the institution.</w:t>
      </w:r>
    </w:p>
    <w:p w14:paraId="329F558E" w14:textId="77777777" w:rsidR="003F54DB" w:rsidRDefault="00000000">
      <w:pPr>
        <w:pStyle w:val="BodyText"/>
        <w:spacing w:before="176"/>
        <w:ind w:left="119"/>
      </w:pPr>
      <w:r>
        <w:t>Frequently</w:t>
      </w:r>
      <w:r>
        <w:rPr>
          <w:spacing w:val="-3"/>
        </w:rPr>
        <w:t xml:space="preserve"> </w:t>
      </w:r>
      <w:r>
        <w:t>use</w:t>
      </w:r>
      <w:r>
        <w:rPr>
          <w:spacing w:val="-4"/>
        </w:rPr>
        <w:t xml:space="preserve"> </w:t>
      </w:r>
      <w:r>
        <w:t>resources,</w:t>
      </w:r>
      <w:r>
        <w:rPr>
          <w:spacing w:val="-1"/>
        </w:rPr>
        <w:t xml:space="preserve"> </w:t>
      </w:r>
      <w:r>
        <w:rPr>
          <w:spacing w:val="-2"/>
        </w:rPr>
        <w:t>include:</w:t>
      </w:r>
    </w:p>
    <w:p w14:paraId="25A20832" w14:textId="77777777" w:rsidR="003F54DB" w:rsidRDefault="00000000">
      <w:pPr>
        <w:pStyle w:val="ListParagraph"/>
        <w:numPr>
          <w:ilvl w:val="0"/>
          <w:numId w:val="2"/>
        </w:numPr>
        <w:tabs>
          <w:tab w:val="left" w:pos="959"/>
        </w:tabs>
        <w:spacing w:before="20"/>
        <w:ind w:left="959" w:hanging="362"/>
        <w:rPr>
          <w:u w:val="none"/>
        </w:rPr>
      </w:pPr>
      <w:hyperlink r:id="rId17">
        <w:r>
          <w:rPr>
            <w:color w:val="0562C1"/>
            <w:u w:color="0562C1"/>
          </w:rPr>
          <w:t>BCM</w:t>
        </w:r>
        <w:r>
          <w:rPr>
            <w:color w:val="0562C1"/>
            <w:spacing w:val="-1"/>
            <w:u w:color="0562C1"/>
          </w:rPr>
          <w:t xml:space="preserve"> </w:t>
        </w:r>
        <w:r>
          <w:rPr>
            <w:color w:val="0562C1"/>
            <w:u w:color="0562C1"/>
          </w:rPr>
          <w:t>Board</w:t>
        </w:r>
        <w:r>
          <w:rPr>
            <w:color w:val="0562C1"/>
            <w:spacing w:val="-5"/>
            <w:u w:color="0562C1"/>
          </w:rPr>
          <w:t xml:space="preserve"> </w:t>
        </w:r>
        <w:r>
          <w:rPr>
            <w:color w:val="0562C1"/>
            <w:u w:color="0562C1"/>
          </w:rPr>
          <w:t>of</w:t>
        </w:r>
        <w:r>
          <w:rPr>
            <w:color w:val="0562C1"/>
            <w:spacing w:val="-1"/>
            <w:u w:color="0562C1"/>
          </w:rPr>
          <w:t xml:space="preserve"> </w:t>
        </w:r>
        <w:r>
          <w:rPr>
            <w:color w:val="0562C1"/>
            <w:spacing w:val="-2"/>
            <w:u w:color="0562C1"/>
          </w:rPr>
          <w:t>Trustees</w:t>
        </w:r>
      </w:hyperlink>
    </w:p>
    <w:p w14:paraId="5421374F" w14:textId="77777777" w:rsidR="003F54DB" w:rsidRDefault="00000000">
      <w:pPr>
        <w:pStyle w:val="ListParagraph"/>
        <w:numPr>
          <w:ilvl w:val="0"/>
          <w:numId w:val="2"/>
        </w:numPr>
        <w:tabs>
          <w:tab w:val="left" w:pos="959"/>
        </w:tabs>
        <w:spacing w:before="15"/>
        <w:ind w:left="959" w:hanging="362"/>
        <w:rPr>
          <w:u w:val="none"/>
        </w:rPr>
      </w:pPr>
      <w:hyperlink r:id="rId18">
        <w:r>
          <w:rPr>
            <w:color w:val="0562C1"/>
            <w:u w:color="0562C1"/>
          </w:rPr>
          <w:t>College</w:t>
        </w:r>
        <w:r>
          <w:rPr>
            <w:color w:val="0562C1"/>
            <w:spacing w:val="-9"/>
            <w:u w:color="0562C1"/>
          </w:rPr>
          <w:t xml:space="preserve"> </w:t>
        </w:r>
        <w:r>
          <w:rPr>
            <w:color w:val="0562C1"/>
            <w:u w:color="0562C1"/>
          </w:rPr>
          <w:t>Organizational</w:t>
        </w:r>
        <w:r>
          <w:rPr>
            <w:color w:val="0562C1"/>
            <w:spacing w:val="-8"/>
            <w:u w:color="0562C1"/>
          </w:rPr>
          <w:t xml:space="preserve"> </w:t>
        </w:r>
        <w:r>
          <w:rPr>
            <w:color w:val="0562C1"/>
            <w:spacing w:val="-2"/>
            <w:u w:color="0562C1"/>
          </w:rPr>
          <w:t>Chart</w:t>
        </w:r>
      </w:hyperlink>
    </w:p>
    <w:p w14:paraId="1953C70A" w14:textId="77777777" w:rsidR="003F54DB" w:rsidRDefault="003F54DB">
      <w:pPr>
        <w:pStyle w:val="BodyText"/>
        <w:spacing w:before="39"/>
        <w:ind w:left="0"/>
      </w:pPr>
    </w:p>
    <w:p w14:paraId="3E078F58" w14:textId="68574D9C" w:rsidR="003F54DB" w:rsidRDefault="00000000">
      <w:pPr>
        <w:pStyle w:val="Heading2"/>
      </w:pPr>
      <w:bookmarkStart w:id="5" w:name="Programs/Degrees/Diplomas/Certificates"/>
      <w:bookmarkEnd w:id="5"/>
      <w:r>
        <w:rPr>
          <w:color w:val="001F5B"/>
          <w:spacing w:val="-2"/>
        </w:rPr>
        <w:t>Programs/Degrees/Diplomas/Cer</w:t>
      </w:r>
      <w:r w:rsidR="00A54FA4">
        <w:rPr>
          <w:color w:val="001F5B"/>
          <w:spacing w:val="-2"/>
        </w:rPr>
        <w:t>ti</w:t>
      </w:r>
      <w:r>
        <w:rPr>
          <w:color w:val="001F5B"/>
          <w:spacing w:val="-2"/>
        </w:rPr>
        <w:t>ﬁcates</w:t>
      </w:r>
    </w:p>
    <w:p w14:paraId="4312EC19" w14:textId="77777777" w:rsidR="003F54DB" w:rsidRDefault="00000000">
      <w:pPr>
        <w:pStyle w:val="BodyText"/>
        <w:spacing w:before="24" w:line="249" w:lineRule="auto"/>
        <w:ind w:right="909"/>
      </w:pPr>
      <w:r>
        <w:t>A</w:t>
      </w:r>
      <w:r>
        <w:rPr>
          <w:spacing w:val="-2"/>
        </w:rPr>
        <w:t xml:space="preserve"> </w:t>
      </w:r>
      <w:r>
        <w:t>complete</w:t>
      </w:r>
      <w:r>
        <w:rPr>
          <w:spacing w:val="-4"/>
        </w:rPr>
        <w:t xml:space="preserve"> </w:t>
      </w:r>
      <w:r>
        <w:t>list</w:t>
      </w:r>
      <w:r>
        <w:rPr>
          <w:spacing w:val="-4"/>
        </w:rPr>
        <w:t xml:space="preserve"> </w:t>
      </w:r>
      <w:r>
        <w:t>of</w:t>
      </w:r>
      <w:r>
        <w:rPr>
          <w:spacing w:val="-4"/>
        </w:rPr>
        <w:t xml:space="preserve"> </w:t>
      </w:r>
      <w:r>
        <w:t>the</w:t>
      </w:r>
      <w:r>
        <w:rPr>
          <w:spacing w:val="-2"/>
        </w:rPr>
        <w:t xml:space="preserve"> </w:t>
      </w:r>
      <w:r>
        <w:t>college’s</w:t>
      </w:r>
      <w:r>
        <w:rPr>
          <w:spacing w:val="-3"/>
        </w:rPr>
        <w:t xml:space="preserve"> </w:t>
      </w:r>
      <w:r>
        <w:t>programs,</w:t>
      </w:r>
      <w:r>
        <w:rPr>
          <w:spacing w:val="-5"/>
        </w:rPr>
        <w:t xml:space="preserve"> </w:t>
      </w:r>
      <w:r>
        <w:t>degrees,</w:t>
      </w:r>
      <w:r>
        <w:rPr>
          <w:spacing w:val="-2"/>
        </w:rPr>
        <w:t xml:space="preserve"> </w:t>
      </w:r>
      <w:r>
        <w:t>diplomas,</w:t>
      </w:r>
      <w:r>
        <w:rPr>
          <w:spacing w:val="-2"/>
        </w:rPr>
        <w:t xml:space="preserve"> </w:t>
      </w:r>
      <w:r>
        <w:t>and</w:t>
      </w:r>
      <w:r>
        <w:rPr>
          <w:spacing w:val="-4"/>
        </w:rPr>
        <w:t xml:space="preserve"> </w:t>
      </w:r>
      <w:r>
        <w:t>certificates</w:t>
      </w:r>
      <w:r>
        <w:rPr>
          <w:spacing w:val="-3"/>
        </w:rPr>
        <w:t xml:space="preserve"> </w:t>
      </w:r>
      <w:r>
        <w:t>is available under Education Programs within the BCM website:</w:t>
      </w:r>
    </w:p>
    <w:p w14:paraId="47F85FB6" w14:textId="77777777" w:rsidR="003F54DB" w:rsidRDefault="00000000">
      <w:pPr>
        <w:pStyle w:val="ListParagraph"/>
        <w:numPr>
          <w:ilvl w:val="0"/>
          <w:numId w:val="2"/>
        </w:numPr>
        <w:tabs>
          <w:tab w:val="left" w:pos="931"/>
        </w:tabs>
        <w:spacing w:before="6"/>
        <w:ind w:left="931"/>
        <w:rPr>
          <w:u w:val="none"/>
        </w:rPr>
      </w:pPr>
      <w:hyperlink r:id="rId19">
        <w:r>
          <w:rPr>
            <w:color w:val="0562C1"/>
            <w:u w:color="0562C1"/>
          </w:rPr>
          <w:t>Education</w:t>
        </w:r>
        <w:r>
          <w:rPr>
            <w:color w:val="0562C1"/>
            <w:spacing w:val="-6"/>
            <w:u w:color="0562C1"/>
          </w:rPr>
          <w:t xml:space="preserve"> </w:t>
        </w:r>
        <w:r>
          <w:rPr>
            <w:color w:val="0562C1"/>
            <w:spacing w:val="-2"/>
            <w:u w:color="0562C1"/>
          </w:rPr>
          <w:t>Programs</w:t>
        </w:r>
      </w:hyperlink>
    </w:p>
    <w:p w14:paraId="1E7CA0C9" w14:textId="77777777" w:rsidR="003F54DB" w:rsidRDefault="003F54DB">
      <w:pPr>
        <w:pStyle w:val="BodyText"/>
        <w:spacing w:before="31"/>
        <w:ind w:left="0"/>
      </w:pPr>
    </w:p>
    <w:p w14:paraId="2E31066D" w14:textId="77777777" w:rsidR="003F54DB" w:rsidRDefault="00000000">
      <w:pPr>
        <w:ind w:left="120"/>
        <w:jc w:val="both"/>
        <w:rPr>
          <w:b/>
          <w:sz w:val="24"/>
        </w:rPr>
      </w:pPr>
      <w:bookmarkStart w:id="6" w:name="Trend_Data"/>
      <w:bookmarkEnd w:id="6"/>
      <w:r>
        <w:rPr>
          <w:b/>
          <w:color w:val="001F5F"/>
          <w:spacing w:val="-2"/>
          <w:sz w:val="24"/>
        </w:rPr>
        <w:t>Trend</w:t>
      </w:r>
      <w:r>
        <w:rPr>
          <w:b/>
          <w:color w:val="001F5F"/>
          <w:spacing w:val="-10"/>
          <w:sz w:val="24"/>
        </w:rPr>
        <w:t xml:space="preserve"> </w:t>
      </w:r>
      <w:r>
        <w:rPr>
          <w:b/>
          <w:color w:val="001F5F"/>
          <w:spacing w:val="-4"/>
          <w:sz w:val="24"/>
        </w:rPr>
        <w:t>Data</w:t>
      </w:r>
    </w:p>
    <w:p w14:paraId="29D06169" w14:textId="77777777" w:rsidR="003F54DB" w:rsidRDefault="00000000">
      <w:pPr>
        <w:pStyle w:val="BodyText"/>
        <w:spacing w:before="24" w:line="249" w:lineRule="auto"/>
        <w:ind w:right="524"/>
        <w:jc w:val="both"/>
      </w:pPr>
      <w:r>
        <w:t>Trend data for general information (tuition and fees), students (e.g., admissions and entering);</w:t>
      </w:r>
      <w:r>
        <w:rPr>
          <w:spacing w:val="-2"/>
        </w:rPr>
        <w:t xml:space="preserve"> </w:t>
      </w:r>
      <w:r>
        <w:t>enrollment</w:t>
      </w:r>
      <w:r>
        <w:rPr>
          <w:spacing w:val="-2"/>
        </w:rPr>
        <w:t xml:space="preserve"> </w:t>
      </w:r>
      <w:r>
        <w:t>and</w:t>
      </w:r>
      <w:r>
        <w:rPr>
          <w:spacing w:val="-2"/>
        </w:rPr>
        <w:t xml:space="preserve"> </w:t>
      </w:r>
      <w:r>
        <w:t>student</w:t>
      </w:r>
      <w:r>
        <w:rPr>
          <w:spacing w:val="-2"/>
        </w:rPr>
        <w:t xml:space="preserve"> </w:t>
      </w:r>
      <w:r>
        <w:t>attributes;</w:t>
      </w:r>
      <w:r>
        <w:rPr>
          <w:spacing w:val="-4"/>
        </w:rPr>
        <w:t xml:space="preserve"> </w:t>
      </w:r>
      <w:r>
        <w:t>and</w:t>
      </w:r>
      <w:r>
        <w:rPr>
          <w:spacing w:val="-4"/>
        </w:rPr>
        <w:t xml:space="preserve"> </w:t>
      </w:r>
      <w:r>
        <w:t>degrees),</w:t>
      </w:r>
      <w:r>
        <w:rPr>
          <w:spacing w:val="-2"/>
        </w:rPr>
        <w:t xml:space="preserve"> </w:t>
      </w:r>
      <w:r>
        <w:t>and</w:t>
      </w:r>
      <w:r>
        <w:rPr>
          <w:spacing w:val="-4"/>
        </w:rPr>
        <w:t xml:space="preserve"> </w:t>
      </w:r>
      <w:r>
        <w:t>personnel</w:t>
      </w:r>
      <w:r>
        <w:rPr>
          <w:spacing w:val="-5"/>
        </w:rPr>
        <w:t xml:space="preserve"> </w:t>
      </w:r>
      <w:r>
        <w:t>are</w:t>
      </w:r>
      <w:r>
        <w:rPr>
          <w:spacing w:val="-2"/>
        </w:rPr>
        <w:t xml:space="preserve"> </w:t>
      </w:r>
      <w:r>
        <w:t>available</w:t>
      </w:r>
      <w:r>
        <w:rPr>
          <w:spacing w:val="-2"/>
        </w:rPr>
        <w:t xml:space="preserve"> </w:t>
      </w:r>
      <w:r>
        <w:t>via the BCM website:</w:t>
      </w:r>
    </w:p>
    <w:p w14:paraId="3A35BC81" w14:textId="77777777" w:rsidR="003F54DB" w:rsidRDefault="00000000">
      <w:pPr>
        <w:pStyle w:val="ListParagraph"/>
        <w:numPr>
          <w:ilvl w:val="0"/>
          <w:numId w:val="2"/>
        </w:numPr>
        <w:tabs>
          <w:tab w:val="left" w:pos="931"/>
        </w:tabs>
        <w:spacing w:before="9"/>
        <w:ind w:left="931"/>
        <w:rPr>
          <w:u w:val="none"/>
        </w:rPr>
      </w:pPr>
      <w:hyperlink r:id="rId20">
        <w:r>
          <w:rPr>
            <w:color w:val="0562C1"/>
            <w:u w:color="0562C1"/>
          </w:rPr>
          <w:t>Tuition</w:t>
        </w:r>
        <w:r>
          <w:rPr>
            <w:color w:val="0562C1"/>
            <w:spacing w:val="-5"/>
            <w:u w:color="0562C1"/>
          </w:rPr>
          <w:t xml:space="preserve"> </w:t>
        </w:r>
        <w:r>
          <w:rPr>
            <w:color w:val="0562C1"/>
            <w:u w:color="0562C1"/>
          </w:rPr>
          <w:t>and</w:t>
        </w:r>
        <w:r>
          <w:rPr>
            <w:color w:val="0562C1"/>
            <w:spacing w:val="-3"/>
            <w:u w:color="0562C1"/>
          </w:rPr>
          <w:t xml:space="preserve"> </w:t>
        </w:r>
        <w:r>
          <w:rPr>
            <w:color w:val="0562C1"/>
            <w:spacing w:val="-4"/>
            <w:u w:color="0562C1"/>
          </w:rPr>
          <w:t>Fees</w:t>
        </w:r>
      </w:hyperlink>
    </w:p>
    <w:p w14:paraId="3A8D8604" w14:textId="77777777" w:rsidR="003F54DB" w:rsidRDefault="00000000">
      <w:pPr>
        <w:pStyle w:val="ListParagraph"/>
        <w:numPr>
          <w:ilvl w:val="0"/>
          <w:numId w:val="2"/>
        </w:numPr>
        <w:tabs>
          <w:tab w:val="left" w:pos="931"/>
        </w:tabs>
        <w:ind w:left="931"/>
        <w:rPr>
          <w:u w:val="none"/>
        </w:rPr>
      </w:pPr>
      <w:hyperlink r:id="rId21">
        <w:r>
          <w:rPr>
            <w:color w:val="0562C1"/>
            <w:u w:color="0562C1"/>
          </w:rPr>
          <w:t>Student</w:t>
        </w:r>
        <w:r>
          <w:rPr>
            <w:color w:val="0562C1"/>
            <w:spacing w:val="-3"/>
            <w:u w:color="0562C1"/>
          </w:rPr>
          <w:t xml:space="preserve"> </w:t>
        </w:r>
        <w:r>
          <w:rPr>
            <w:color w:val="0562C1"/>
            <w:spacing w:val="-2"/>
            <w:u w:color="0562C1"/>
          </w:rPr>
          <w:t>Achievement</w:t>
        </w:r>
      </w:hyperlink>
    </w:p>
    <w:p w14:paraId="625B2988" w14:textId="77777777" w:rsidR="003F54DB" w:rsidRDefault="00000000">
      <w:pPr>
        <w:pStyle w:val="ListParagraph"/>
        <w:numPr>
          <w:ilvl w:val="0"/>
          <w:numId w:val="2"/>
        </w:numPr>
        <w:tabs>
          <w:tab w:val="left" w:pos="931"/>
        </w:tabs>
        <w:ind w:left="931"/>
        <w:rPr>
          <w:u w:val="none"/>
        </w:rPr>
      </w:pPr>
      <w:hyperlink r:id="rId22">
        <w:r>
          <w:rPr>
            <w:color w:val="0562C1"/>
            <w:u w:color="0562C1"/>
          </w:rPr>
          <w:t>Fast</w:t>
        </w:r>
        <w:r>
          <w:rPr>
            <w:color w:val="0562C1"/>
            <w:spacing w:val="-1"/>
            <w:u w:color="0562C1"/>
          </w:rPr>
          <w:t xml:space="preserve"> </w:t>
        </w:r>
        <w:r>
          <w:rPr>
            <w:color w:val="0562C1"/>
            <w:spacing w:val="-2"/>
            <w:u w:color="0562C1"/>
          </w:rPr>
          <w:t>Facts</w:t>
        </w:r>
      </w:hyperlink>
    </w:p>
    <w:p w14:paraId="5E553DB1" w14:textId="77777777" w:rsidR="003F54DB" w:rsidRDefault="003F54DB">
      <w:pPr>
        <w:pStyle w:val="BodyText"/>
        <w:spacing w:before="12"/>
        <w:ind w:left="0"/>
      </w:pPr>
    </w:p>
    <w:p w14:paraId="072C8FBD" w14:textId="77777777" w:rsidR="003F54DB" w:rsidRDefault="00000000">
      <w:pPr>
        <w:ind w:left="120"/>
        <w:rPr>
          <w:b/>
          <w:sz w:val="24"/>
        </w:rPr>
      </w:pPr>
      <w:bookmarkStart w:id="7" w:name="Finances"/>
      <w:bookmarkEnd w:id="7"/>
      <w:r>
        <w:rPr>
          <w:b/>
          <w:color w:val="001F5F"/>
          <w:spacing w:val="-2"/>
          <w:sz w:val="24"/>
        </w:rPr>
        <w:t>Finances</w:t>
      </w:r>
    </w:p>
    <w:p w14:paraId="5392F05E" w14:textId="77777777" w:rsidR="003F54DB" w:rsidRDefault="00000000">
      <w:pPr>
        <w:pStyle w:val="BodyText"/>
        <w:spacing w:before="21" w:line="252" w:lineRule="auto"/>
        <w:ind w:left="119" w:right="21"/>
      </w:pPr>
      <w:r>
        <w:t>BCM’s</w:t>
      </w:r>
      <w:r>
        <w:rPr>
          <w:spacing w:val="-3"/>
        </w:rPr>
        <w:t xml:space="preserve"> </w:t>
      </w:r>
      <w:r>
        <w:t>current</w:t>
      </w:r>
      <w:r>
        <w:rPr>
          <w:spacing w:val="-4"/>
        </w:rPr>
        <w:t xml:space="preserve"> </w:t>
      </w:r>
      <w:r>
        <w:t>tuition,</w:t>
      </w:r>
      <w:r>
        <w:rPr>
          <w:spacing w:val="-2"/>
        </w:rPr>
        <w:t xml:space="preserve"> </w:t>
      </w:r>
      <w:r>
        <w:t>insurance</w:t>
      </w:r>
      <w:r>
        <w:rPr>
          <w:spacing w:val="-4"/>
        </w:rPr>
        <w:t xml:space="preserve"> </w:t>
      </w:r>
      <w:r>
        <w:t>and</w:t>
      </w:r>
      <w:r>
        <w:rPr>
          <w:spacing w:val="-4"/>
        </w:rPr>
        <w:t xml:space="preserve"> </w:t>
      </w:r>
      <w:r>
        <w:t>fees</w:t>
      </w:r>
      <w:r>
        <w:rPr>
          <w:spacing w:val="-6"/>
        </w:rPr>
        <w:t xml:space="preserve"> </w:t>
      </w:r>
      <w:r>
        <w:t>schedules</w:t>
      </w:r>
      <w:r>
        <w:rPr>
          <w:spacing w:val="-3"/>
        </w:rPr>
        <w:t xml:space="preserve"> </w:t>
      </w:r>
      <w:r>
        <w:t>are</w:t>
      </w:r>
      <w:r>
        <w:rPr>
          <w:spacing w:val="-4"/>
        </w:rPr>
        <w:t xml:space="preserve"> </w:t>
      </w:r>
      <w:r>
        <w:t>available</w:t>
      </w:r>
      <w:r>
        <w:rPr>
          <w:spacing w:val="-2"/>
        </w:rPr>
        <w:t xml:space="preserve"> </w:t>
      </w:r>
      <w:r>
        <w:t>via</w:t>
      </w:r>
      <w:r>
        <w:rPr>
          <w:spacing w:val="-5"/>
        </w:rPr>
        <w:t xml:space="preserve"> </w:t>
      </w:r>
      <w:r>
        <w:t>the</w:t>
      </w:r>
      <w:r>
        <w:rPr>
          <w:spacing w:val="-4"/>
        </w:rPr>
        <w:t xml:space="preserve"> </w:t>
      </w:r>
      <w:r>
        <w:t>College</w:t>
      </w:r>
      <w:r>
        <w:rPr>
          <w:spacing w:val="-4"/>
        </w:rPr>
        <w:t xml:space="preserve"> </w:t>
      </w:r>
      <w:r>
        <w:t>website</w:t>
      </w:r>
      <w:r>
        <w:rPr>
          <w:spacing w:val="-4"/>
        </w:rPr>
        <w:t xml:space="preserve"> </w:t>
      </w:r>
      <w:r>
        <w:t>for each of the schools within BCM:</w:t>
      </w:r>
    </w:p>
    <w:p w14:paraId="471C3485" w14:textId="77777777" w:rsidR="003F54DB" w:rsidRDefault="00000000">
      <w:pPr>
        <w:pStyle w:val="ListParagraph"/>
        <w:numPr>
          <w:ilvl w:val="0"/>
          <w:numId w:val="2"/>
        </w:numPr>
        <w:tabs>
          <w:tab w:val="left" w:pos="931"/>
        </w:tabs>
        <w:spacing w:before="3"/>
        <w:ind w:left="931"/>
        <w:rPr>
          <w:u w:val="none"/>
        </w:rPr>
      </w:pPr>
      <w:hyperlink r:id="rId23">
        <w:r>
          <w:rPr>
            <w:color w:val="0562C1"/>
            <w:u w:color="0562C1"/>
          </w:rPr>
          <w:t>Tuition</w:t>
        </w:r>
        <w:r>
          <w:rPr>
            <w:color w:val="0562C1"/>
            <w:spacing w:val="-5"/>
            <w:u w:color="0562C1"/>
          </w:rPr>
          <w:t xml:space="preserve"> </w:t>
        </w:r>
        <w:r>
          <w:rPr>
            <w:color w:val="0562C1"/>
            <w:u w:color="0562C1"/>
          </w:rPr>
          <w:t>and</w:t>
        </w:r>
        <w:r>
          <w:rPr>
            <w:color w:val="0562C1"/>
            <w:spacing w:val="-3"/>
            <w:u w:color="0562C1"/>
          </w:rPr>
          <w:t xml:space="preserve"> </w:t>
        </w:r>
        <w:r>
          <w:rPr>
            <w:color w:val="0562C1"/>
            <w:spacing w:val="-4"/>
            <w:u w:color="0562C1"/>
          </w:rPr>
          <w:t>Fees</w:t>
        </w:r>
      </w:hyperlink>
    </w:p>
    <w:p w14:paraId="20179B26" w14:textId="77777777" w:rsidR="003F54DB" w:rsidRDefault="003F54DB">
      <w:pPr>
        <w:pStyle w:val="BodyText"/>
        <w:spacing w:before="38"/>
        <w:ind w:left="0"/>
      </w:pPr>
    </w:p>
    <w:p w14:paraId="44A7C98F" w14:textId="77777777" w:rsidR="003F54DB" w:rsidRDefault="00000000">
      <w:pPr>
        <w:pStyle w:val="Heading2"/>
        <w:spacing w:before="1"/>
      </w:pPr>
      <w:bookmarkStart w:id="8" w:name="Related_SACSCOC_Policies"/>
      <w:bookmarkEnd w:id="8"/>
      <w:r>
        <w:rPr>
          <w:color w:val="001F5B"/>
        </w:rPr>
        <w:t>Related</w:t>
      </w:r>
      <w:r>
        <w:rPr>
          <w:color w:val="001F5B"/>
          <w:spacing w:val="-12"/>
        </w:rPr>
        <w:t xml:space="preserve"> </w:t>
      </w:r>
      <w:r>
        <w:rPr>
          <w:color w:val="001F5B"/>
        </w:rPr>
        <w:t>SACSCOC</w:t>
      </w:r>
      <w:r>
        <w:rPr>
          <w:color w:val="001F5B"/>
          <w:spacing w:val="-11"/>
        </w:rPr>
        <w:t xml:space="preserve"> </w:t>
      </w:r>
      <w:r>
        <w:rPr>
          <w:color w:val="001F5B"/>
          <w:spacing w:val="-2"/>
        </w:rPr>
        <w:t>Policies</w:t>
      </w:r>
    </w:p>
    <w:p w14:paraId="73EC5B19" w14:textId="77777777" w:rsidR="003F54DB" w:rsidRDefault="00000000">
      <w:pPr>
        <w:pStyle w:val="ListParagraph"/>
        <w:numPr>
          <w:ilvl w:val="0"/>
          <w:numId w:val="1"/>
        </w:numPr>
        <w:tabs>
          <w:tab w:val="left" w:pos="960"/>
        </w:tabs>
        <w:spacing w:before="21"/>
        <w:ind w:hanging="360"/>
        <w:rPr>
          <w:rFonts w:ascii="Symbol" w:hAnsi="Symbol"/>
          <w:u w:val="none"/>
        </w:rPr>
      </w:pPr>
      <w:hyperlink r:id="rId24">
        <w:r>
          <w:rPr>
            <w:color w:val="0562C1"/>
            <w:u w:color="0562C1"/>
          </w:rPr>
          <w:t>SACSCOC</w:t>
        </w:r>
        <w:r>
          <w:rPr>
            <w:color w:val="0562C1"/>
            <w:spacing w:val="-7"/>
            <w:u w:color="0562C1"/>
          </w:rPr>
          <w:t xml:space="preserve"> </w:t>
        </w:r>
        <w:r>
          <w:rPr>
            <w:color w:val="0562C1"/>
            <w:u w:color="0562C1"/>
          </w:rPr>
          <w:t>Policy</w:t>
        </w:r>
        <w:r>
          <w:rPr>
            <w:color w:val="0562C1"/>
            <w:spacing w:val="-4"/>
            <w:u w:color="0562C1"/>
          </w:rPr>
          <w:t xml:space="preserve"> </w:t>
        </w:r>
        <w:r>
          <w:rPr>
            <w:color w:val="0562C1"/>
            <w:u w:color="0562C1"/>
          </w:rPr>
          <w:t>Statement:</w:t>
        </w:r>
        <w:r>
          <w:rPr>
            <w:color w:val="0562C1"/>
            <w:spacing w:val="-5"/>
            <w:u w:color="0562C1"/>
          </w:rPr>
          <w:t xml:space="preserve"> </w:t>
        </w:r>
        <w:r>
          <w:rPr>
            <w:color w:val="0562C1"/>
            <w:u w:color="0562C1"/>
          </w:rPr>
          <w:t>Accrediting</w:t>
        </w:r>
        <w:r>
          <w:rPr>
            <w:color w:val="0562C1"/>
            <w:spacing w:val="-7"/>
            <w:u w:color="0562C1"/>
          </w:rPr>
          <w:t xml:space="preserve"> </w:t>
        </w:r>
        <w:r>
          <w:rPr>
            <w:color w:val="0562C1"/>
            <w:u w:color="0562C1"/>
          </w:rPr>
          <w:t>Decisions</w:t>
        </w:r>
        <w:r>
          <w:rPr>
            <w:color w:val="0562C1"/>
            <w:spacing w:val="-7"/>
            <w:u w:color="0562C1"/>
          </w:rPr>
          <w:t xml:space="preserve"> </w:t>
        </w:r>
        <w:r>
          <w:rPr>
            <w:color w:val="0562C1"/>
            <w:u w:color="0562C1"/>
          </w:rPr>
          <w:t>of</w:t>
        </w:r>
        <w:r>
          <w:rPr>
            <w:color w:val="0562C1"/>
            <w:spacing w:val="-6"/>
            <w:u w:color="0562C1"/>
          </w:rPr>
          <w:t xml:space="preserve"> </w:t>
        </w:r>
        <w:r>
          <w:rPr>
            <w:color w:val="0562C1"/>
            <w:u w:color="0562C1"/>
          </w:rPr>
          <w:t>Other</w:t>
        </w:r>
        <w:r>
          <w:rPr>
            <w:color w:val="0562C1"/>
            <w:spacing w:val="-4"/>
            <w:u w:color="0562C1"/>
          </w:rPr>
          <w:t xml:space="preserve"> </w:t>
        </w:r>
        <w:r>
          <w:rPr>
            <w:color w:val="0562C1"/>
            <w:spacing w:val="-2"/>
            <w:u w:color="0562C1"/>
          </w:rPr>
          <w:t>Agencies</w:t>
        </w:r>
      </w:hyperlink>
    </w:p>
    <w:p w14:paraId="4D6FBA5A" w14:textId="77777777" w:rsidR="003F54DB" w:rsidRDefault="00000000">
      <w:pPr>
        <w:pStyle w:val="ListParagraph"/>
        <w:numPr>
          <w:ilvl w:val="0"/>
          <w:numId w:val="1"/>
        </w:numPr>
        <w:tabs>
          <w:tab w:val="left" w:pos="959"/>
        </w:tabs>
        <w:spacing w:before="24"/>
        <w:ind w:left="959" w:hanging="359"/>
        <w:rPr>
          <w:rFonts w:ascii="Symbol" w:hAnsi="Symbol"/>
          <w:sz w:val="24"/>
          <w:u w:val="none"/>
        </w:rPr>
      </w:pPr>
      <w:hyperlink r:id="rId25">
        <w:r>
          <w:rPr>
            <w:color w:val="0562C1"/>
            <w:u w:color="0562C1"/>
          </w:rPr>
          <w:t>SACSCOC</w:t>
        </w:r>
        <w:r>
          <w:rPr>
            <w:color w:val="0562C1"/>
            <w:spacing w:val="-8"/>
            <w:u w:color="0562C1"/>
          </w:rPr>
          <w:t xml:space="preserve"> </w:t>
        </w:r>
        <w:r>
          <w:rPr>
            <w:color w:val="0562C1"/>
            <w:u w:color="0562C1"/>
          </w:rPr>
          <w:t>Policy</w:t>
        </w:r>
        <w:r>
          <w:rPr>
            <w:color w:val="0562C1"/>
            <w:spacing w:val="-5"/>
            <w:u w:color="0562C1"/>
          </w:rPr>
          <w:t xml:space="preserve"> </w:t>
        </w:r>
        <w:r>
          <w:rPr>
            <w:color w:val="0562C1"/>
            <w:u w:color="0562C1"/>
          </w:rPr>
          <w:t>Statement:</w:t>
        </w:r>
        <w:r>
          <w:rPr>
            <w:color w:val="0562C1"/>
            <w:spacing w:val="-6"/>
            <w:u w:color="0562C1"/>
          </w:rPr>
          <w:t xml:space="preserve"> </w:t>
        </w:r>
        <w:r>
          <w:rPr>
            <w:color w:val="0562C1"/>
            <w:u w:color="0562C1"/>
          </w:rPr>
          <w:t>Institutional</w:t>
        </w:r>
        <w:r>
          <w:rPr>
            <w:color w:val="0562C1"/>
            <w:spacing w:val="-9"/>
            <w:u w:color="0562C1"/>
          </w:rPr>
          <w:t xml:space="preserve"> </w:t>
        </w:r>
        <w:r>
          <w:rPr>
            <w:color w:val="0562C1"/>
            <w:u w:color="0562C1"/>
          </w:rPr>
          <w:t>Obligations</w:t>
        </w:r>
        <w:r>
          <w:rPr>
            <w:color w:val="0562C1"/>
            <w:spacing w:val="-5"/>
            <w:u w:color="0562C1"/>
          </w:rPr>
          <w:t xml:space="preserve"> </w:t>
        </w:r>
        <w:r>
          <w:rPr>
            <w:color w:val="0562C1"/>
            <w:u w:color="0562C1"/>
          </w:rPr>
          <w:t>for</w:t>
        </w:r>
        <w:r>
          <w:rPr>
            <w:color w:val="0562C1"/>
            <w:spacing w:val="-6"/>
            <w:u w:color="0562C1"/>
          </w:rPr>
          <w:t xml:space="preserve"> </w:t>
        </w:r>
        <w:r>
          <w:rPr>
            <w:color w:val="0562C1"/>
            <w:u w:color="0562C1"/>
          </w:rPr>
          <w:t>Public</w:t>
        </w:r>
        <w:r>
          <w:rPr>
            <w:color w:val="0562C1"/>
            <w:spacing w:val="-7"/>
            <w:u w:color="0562C1"/>
          </w:rPr>
          <w:t xml:space="preserve"> </w:t>
        </w:r>
        <w:r>
          <w:rPr>
            <w:color w:val="0562C1"/>
            <w:spacing w:val="-2"/>
            <w:u w:color="0562C1"/>
          </w:rPr>
          <w:t>Disclosure</w:t>
        </w:r>
      </w:hyperlink>
    </w:p>
    <w:p w14:paraId="524CFAAB" w14:textId="77777777" w:rsidR="003F54DB" w:rsidRDefault="00000000">
      <w:pPr>
        <w:pStyle w:val="ListParagraph"/>
        <w:numPr>
          <w:ilvl w:val="0"/>
          <w:numId w:val="1"/>
        </w:numPr>
        <w:tabs>
          <w:tab w:val="left" w:pos="960"/>
        </w:tabs>
        <w:spacing w:before="20"/>
        <w:ind w:hanging="360"/>
        <w:rPr>
          <w:rFonts w:ascii="Symbol" w:hAnsi="Symbol"/>
          <w:u w:val="none"/>
        </w:rPr>
      </w:pPr>
      <w:hyperlink r:id="rId26" w:anchor="page%3D151">
        <w:r>
          <w:rPr>
            <w:color w:val="0562C1"/>
            <w:u w:color="0562C1"/>
          </w:rPr>
          <w:t>SACSCOC</w:t>
        </w:r>
        <w:r>
          <w:rPr>
            <w:color w:val="0562C1"/>
            <w:spacing w:val="-8"/>
            <w:u w:color="0562C1"/>
          </w:rPr>
          <w:t xml:space="preserve"> </w:t>
        </w:r>
        <w:r>
          <w:rPr>
            <w:color w:val="0562C1"/>
            <w:u w:color="0562C1"/>
          </w:rPr>
          <w:t>Principles</w:t>
        </w:r>
        <w:r>
          <w:rPr>
            <w:color w:val="0562C1"/>
            <w:spacing w:val="-7"/>
            <w:u w:color="0562C1"/>
          </w:rPr>
          <w:t xml:space="preserve"> </w:t>
        </w:r>
        <w:r>
          <w:rPr>
            <w:color w:val="0562C1"/>
            <w:u w:color="0562C1"/>
          </w:rPr>
          <w:t>of</w:t>
        </w:r>
        <w:r>
          <w:rPr>
            <w:color w:val="0562C1"/>
            <w:spacing w:val="-5"/>
            <w:u w:color="0562C1"/>
          </w:rPr>
          <w:t xml:space="preserve"> </w:t>
        </w:r>
        <w:r>
          <w:rPr>
            <w:color w:val="0562C1"/>
            <w:u w:color="0562C1"/>
          </w:rPr>
          <w:t>Accreditation—14.4</w:t>
        </w:r>
        <w:r>
          <w:rPr>
            <w:color w:val="0562C1"/>
            <w:spacing w:val="-6"/>
            <w:u w:color="0562C1"/>
          </w:rPr>
          <w:t xml:space="preserve"> </w:t>
        </w:r>
        <w:r>
          <w:rPr>
            <w:color w:val="0562C1"/>
            <w:u w:color="0562C1"/>
          </w:rPr>
          <w:t>“Representation</w:t>
        </w:r>
        <w:r>
          <w:rPr>
            <w:color w:val="0562C1"/>
            <w:spacing w:val="-8"/>
            <w:u w:color="0562C1"/>
          </w:rPr>
          <w:t xml:space="preserve"> </w:t>
        </w:r>
        <w:r>
          <w:rPr>
            <w:color w:val="0562C1"/>
            <w:u w:color="0562C1"/>
          </w:rPr>
          <w:t>to</w:t>
        </w:r>
        <w:r>
          <w:rPr>
            <w:color w:val="0562C1"/>
            <w:spacing w:val="-6"/>
            <w:u w:color="0562C1"/>
          </w:rPr>
          <w:t xml:space="preserve"> </w:t>
        </w:r>
        <w:r>
          <w:rPr>
            <w:color w:val="0562C1"/>
            <w:u w:color="0562C1"/>
          </w:rPr>
          <w:t>Other</w:t>
        </w:r>
        <w:r>
          <w:rPr>
            <w:color w:val="0562C1"/>
            <w:spacing w:val="-6"/>
            <w:u w:color="0562C1"/>
          </w:rPr>
          <w:t xml:space="preserve"> </w:t>
        </w:r>
        <w:r>
          <w:rPr>
            <w:color w:val="0562C1"/>
            <w:spacing w:val="-2"/>
            <w:u w:color="0562C1"/>
          </w:rPr>
          <w:t>Agencies”</w:t>
        </w:r>
      </w:hyperlink>
    </w:p>
    <w:sectPr w:rsidR="003F54DB">
      <w:headerReference w:type="default" r:id="rId27"/>
      <w:footerReference w:type="default" r:id="rId28"/>
      <w:pgSz w:w="12240" w:h="15840"/>
      <w:pgMar w:top="700" w:right="1400" w:bottom="920" w:left="13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4571" w14:textId="77777777" w:rsidR="000D3202" w:rsidRDefault="000D3202">
      <w:r>
        <w:separator/>
      </w:r>
    </w:p>
  </w:endnote>
  <w:endnote w:type="continuationSeparator" w:id="0">
    <w:p w14:paraId="45F914CE" w14:textId="77777777" w:rsidR="000D3202" w:rsidRDefault="000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471" w14:textId="77777777" w:rsidR="003F54DB" w:rsidRDefault="00000000">
    <w:pPr>
      <w:pStyle w:val="BodyText"/>
      <w:spacing w:line="14" w:lineRule="auto"/>
      <w:ind w:left="0"/>
      <w:rPr>
        <w:sz w:val="20"/>
      </w:rPr>
    </w:pPr>
    <w:r>
      <w:rPr>
        <w:noProof/>
      </w:rPr>
      <mc:AlternateContent>
        <mc:Choice Requires="wps">
          <w:drawing>
            <wp:anchor distT="0" distB="0" distL="0" distR="0" simplePos="0" relativeHeight="487514112" behindDoc="1" locked="0" layoutInCell="1" allowOverlap="1" wp14:anchorId="241D29E6" wp14:editId="0DDD241D">
              <wp:simplePos x="0" y="0"/>
              <wp:positionH relativeFrom="page">
                <wp:posOffset>2581148</wp:posOffset>
              </wp:positionH>
              <wp:positionV relativeFrom="page">
                <wp:posOffset>9460103</wp:posOffset>
              </wp:positionV>
              <wp:extent cx="260921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215" cy="152400"/>
                      </a:xfrm>
                      <a:prstGeom prst="rect">
                        <a:avLst/>
                      </a:prstGeom>
                    </wps:spPr>
                    <wps:txbx>
                      <w:txbxContent>
                        <w:p w14:paraId="22E3FC84" w14:textId="77777777" w:rsidR="003F54DB" w:rsidRDefault="00000000">
                          <w:pPr>
                            <w:spacing w:line="223" w:lineRule="exact"/>
                            <w:ind w:left="20"/>
                            <w:rPr>
                              <w:b/>
                              <w:sz w:val="20"/>
                            </w:rPr>
                          </w:pPr>
                          <w:r>
                            <w:rPr>
                              <w:b/>
                              <w:color w:val="001F5B"/>
                              <w:sz w:val="20"/>
                            </w:rPr>
                            <w:t>Office</w:t>
                          </w:r>
                          <w:r>
                            <w:rPr>
                              <w:b/>
                              <w:color w:val="001F5B"/>
                              <w:spacing w:val="-7"/>
                              <w:sz w:val="20"/>
                            </w:rPr>
                            <w:t xml:space="preserve"> </w:t>
                          </w:r>
                          <w:r>
                            <w:rPr>
                              <w:b/>
                              <w:color w:val="001F5B"/>
                              <w:sz w:val="20"/>
                            </w:rPr>
                            <w:t>of</w:t>
                          </w:r>
                          <w:r>
                            <w:rPr>
                              <w:b/>
                              <w:color w:val="001F5B"/>
                              <w:spacing w:val="-7"/>
                              <w:sz w:val="20"/>
                            </w:rPr>
                            <w:t xml:space="preserve"> </w:t>
                          </w:r>
                          <w:r>
                            <w:rPr>
                              <w:b/>
                              <w:color w:val="001F5B"/>
                              <w:sz w:val="20"/>
                            </w:rPr>
                            <w:t>Accreditation</w:t>
                          </w:r>
                          <w:r>
                            <w:rPr>
                              <w:b/>
                              <w:color w:val="001F5B"/>
                              <w:spacing w:val="-5"/>
                              <w:sz w:val="20"/>
                            </w:rPr>
                            <w:t xml:space="preserve"> </w:t>
                          </w:r>
                          <w:r>
                            <w:rPr>
                              <w:b/>
                              <w:color w:val="001F5B"/>
                              <w:sz w:val="20"/>
                            </w:rPr>
                            <w:t>&amp;</w:t>
                          </w:r>
                          <w:r>
                            <w:rPr>
                              <w:b/>
                              <w:color w:val="001F5B"/>
                              <w:spacing w:val="-6"/>
                              <w:sz w:val="20"/>
                            </w:rPr>
                            <w:t xml:space="preserve"> </w:t>
                          </w:r>
                          <w:r>
                            <w:rPr>
                              <w:b/>
                              <w:color w:val="001F5B"/>
                              <w:sz w:val="20"/>
                            </w:rPr>
                            <w:t>Education</w:t>
                          </w:r>
                          <w:r>
                            <w:rPr>
                              <w:b/>
                              <w:color w:val="001F5B"/>
                              <w:spacing w:val="-5"/>
                              <w:sz w:val="20"/>
                            </w:rPr>
                            <w:t xml:space="preserve"> </w:t>
                          </w:r>
                          <w:r>
                            <w:rPr>
                              <w:b/>
                              <w:color w:val="001F5B"/>
                              <w:spacing w:val="-2"/>
                              <w:sz w:val="20"/>
                            </w:rPr>
                            <w:t>Effectiveness</w:t>
                          </w:r>
                        </w:p>
                      </w:txbxContent>
                    </wps:txbx>
                    <wps:bodyPr wrap="square" lIns="0" tIns="0" rIns="0" bIns="0" rtlCol="0">
                      <a:noAutofit/>
                    </wps:bodyPr>
                  </wps:wsp>
                </a:graphicData>
              </a:graphic>
            </wp:anchor>
          </w:drawing>
        </mc:Choice>
        <mc:Fallback>
          <w:pict>
            <v:shapetype w14:anchorId="241D29E6" id="_x0000_t202" coordsize="21600,21600" o:spt="202" path="m,l,21600r21600,l21600,xe">
              <v:stroke joinstyle="miter"/>
              <v:path gradientshapeok="t" o:connecttype="rect"/>
            </v:shapetype>
            <v:shape id="Textbox 3" o:spid="_x0000_s1027" type="#_x0000_t202" style="position:absolute;margin-left:203.25pt;margin-top:744.9pt;width:205.45pt;height:12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" filled="f" stroked="f">
              <v:textbox inset="0,0,0,0">
                <w:txbxContent>
                  <w:p w14:paraId="22E3FC84" w14:textId="77777777" w:rsidR="003F54DB" w:rsidRDefault="00000000">
                    <w:pPr>
                      <w:spacing w:line="223" w:lineRule="exact"/>
                      <w:ind w:left="20"/>
                      <w:rPr>
                        <w:b/>
                        <w:sz w:val="20"/>
                      </w:rPr>
                    </w:pPr>
                    <w:r>
                      <w:rPr>
                        <w:b/>
                        <w:color w:val="001F5B"/>
                        <w:sz w:val="20"/>
                      </w:rPr>
                      <w:t>Office</w:t>
                    </w:r>
                    <w:r>
                      <w:rPr>
                        <w:b/>
                        <w:color w:val="001F5B"/>
                        <w:spacing w:val="-7"/>
                        <w:sz w:val="20"/>
                      </w:rPr>
                      <w:t xml:space="preserve"> </w:t>
                    </w:r>
                    <w:r>
                      <w:rPr>
                        <w:b/>
                        <w:color w:val="001F5B"/>
                        <w:sz w:val="20"/>
                      </w:rPr>
                      <w:t>of</w:t>
                    </w:r>
                    <w:r>
                      <w:rPr>
                        <w:b/>
                        <w:color w:val="001F5B"/>
                        <w:spacing w:val="-7"/>
                        <w:sz w:val="20"/>
                      </w:rPr>
                      <w:t xml:space="preserve"> </w:t>
                    </w:r>
                    <w:r>
                      <w:rPr>
                        <w:b/>
                        <w:color w:val="001F5B"/>
                        <w:sz w:val="20"/>
                      </w:rPr>
                      <w:t>Accreditation</w:t>
                    </w:r>
                    <w:r>
                      <w:rPr>
                        <w:b/>
                        <w:color w:val="001F5B"/>
                        <w:spacing w:val="-5"/>
                        <w:sz w:val="20"/>
                      </w:rPr>
                      <w:t xml:space="preserve"> </w:t>
                    </w:r>
                    <w:r>
                      <w:rPr>
                        <w:b/>
                        <w:color w:val="001F5B"/>
                        <w:sz w:val="20"/>
                      </w:rPr>
                      <w:t>&amp;</w:t>
                    </w:r>
                    <w:r>
                      <w:rPr>
                        <w:b/>
                        <w:color w:val="001F5B"/>
                        <w:spacing w:val="-6"/>
                        <w:sz w:val="20"/>
                      </w:rPr>
                      <w:t xml:space="preserve"> </w:t>
                    </w:r>
                    <w:r>
                      <w:rPr>
                        <w:b/>
                        <w:color w:val="001F5B"/>
                        <w:sz w:val="20"/>
                      </w:rPr>
                      <w:t>Education</w:t>
                    </w:r>
                    <w:r>
                      <w:rPr>
                        <w:b/>
                        <w:color w:val="001F5B"/>
                        <w:spacing w:val="-5"/>
                        <w:sz w:val="20"/>
                      </w:rPr>
                      <w:t xml:space="preserve"> </w:t>
                    </w:r>
                    <w:r>
                      <w:rPr>
                        <w:b/>
                        <w:color w:val="001F5B"/>
                        <w:spacing w:val="-2"/>
                        <w:sz w:val="20"/>
                      </w:rPr>
                      <w:t>Effectiveness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C00" w14:textId="77777777" w:rsidR="003F54DB" w:rsidRDefault="00000000">
    <w:pPr>
      <w:pStyle w:val="BodyText"/>
      <w:spacing w:line="14" w:lineRule="auto"/>
      <w:ind w:left="0"/>
      <w:rPr>
        <w:sz w:val="20"/>
      </w:rPr>
    </w:pPr>
    <w:r>
      <w:rPr>
        <w:noProof/>
      </w:rPr>
      <mc:AlternateContent>
        <mc:Choice Requires="wps">
          <w:drawing>
            <wp:anchor distT="0" distB="0" distL="0" distR="0" simplePos="0" relativeHeight="487514624" behindDoc="1" locked="0" layoutInCell="1" allowOverlap="1" wp14:anchorId="77BF31EA" wp14:editId="7CEAE5D9">
              <wp:simplePos x="0" y="0"/>
              <wp:positionH relativeFrom="page">
                <wp:posOffset>2581148</wp:posOffset>
              </wp:positionH>
              <wp:positionV relativeFrom="page">
                <wp:posOffset>9460103</wp:posOffset>
              </wp:positionV>
              <wp:extent cx="260921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215" cy="152400"/>
                      </a:xfrm>
                      <a:prstGeom prst="rect">
                        <a:avLst/>
                      </a:prstGeom>
                    </wps:spPr>
                    <wps:txbx>
                      <w:txbxContent>
                        <w:p w14:paraId="06A8458E" w14:textId="77777777" w:rsidR="003F54DB" w:rsidRDefault="00000000">
                          <w:pPr>
                            <w:spacing w:line="223" w:lineRule="exact"/>
                            <w:ind w:left="20"/>
                            <w:rPr>
                              <w:b/>
                              <w:sz w:val="20"/>
                            </w:rPr>
                          </w:pPr>
                          <w:r>
                            <w:rPr>
                              <w:b/>
                              <w:color w:val="001F5B"/>
                              <w:sz w:val="20"/>
                            </w:rPr>
                            <w:t>Office</w:t>
                          </w:r>
                          <w:r>
                            <w:rPr>
                              <w:b/>
                              <w:color w:val="001F5B"/>
                              <w:spacing w:val="-7"/>
                              <w:sz w:val="20"/>
                            </w:rPr>
                            <w:t xml:space="preserve"> </w:t>
                          </w:r>
                          <w:r>
                            <w:rPr>
                              <w:b/>
                              <w:color w:val="001F5B"/>
                              <w:sz w:val="20"/>
                            </w:rPr>
                            <w:t>of</w:t>
                          </w:r>
                          <w:r>
                            <w:rPr>
                              <w:b/>
                              <w:color w:val="001F5B"/>
                              <w:spacing w:val="-7"/>
                              <w:sz w:val="20"/>
                            </w:rPr>
                            <w:t xml:space="preserve"> </w:t>
                          </w:r>
                          <w:r>
                            <w:rPr>
                              <w:b/>
                              <w:color w:val="001F5B"/>
                              <w:sz w:val="20"/>
                            </w:rPr>
                            <w:t>Accreditation</w:t>
                          </w:r>
                          <w:r>
                            <w:rPr>
                              <w:b/>
                              <w:color w:val="001F5B"/>
                              <w:spacing w:val="-5"/>
                              <w:sz w:val="20"/>
                            </w:rPr>
                            <w:t xml:space="preserve"> </w:t>
                          </w:r>
                          <w:r>
                            <w:rPr>
                              <w:b/>
                              <w:color w:val="001F5B"/>
                              <w:sz w:val="20"/>
                            </w:rPr>
                            <w:t>&amp;</w:t>
                          </w:r>
                          <w:r>
                            <w:rPr>
                              <w:b/>
                              <w:color w:val="001F5B"/>
                              <w:spacing w:val="-6"/>
                              <w:sz w:val="20"/>
                            </w:rPr>
                            <w:t xml:space="preserve"> </w:t>
                          </w:r>
                          <w:r>
                            <w:rPr>
                              <w:b/>
                              <w:color w:val="001F5B"/>
                              <w:sz w:val="20"/>
                            </w:rPr>
                            <w:t>Education</w:t>
                          </w:r>
                          <w:r>
                            <w:rPr>
                              <w:b/>
                              <w:color w:val="001F5B"/>
                              <w:spacing w:val="-5"/>
                              <w:sz w:val="20"/>
                            </w:rPr>
                            <w:t xml:space="preserve"> </w:t>
                          </w:r>
                          <w:r>
                            <w:rPr>
                              <w:b/>
                              <w:color w:val="001F5B"/>
                              <w:spacing w:val="-2"/>
                              <w:sz w:val="20"/>
                            </w:rPr>
                            <w:t>Effectiveness</w:t>
                          </w:r>
                        </w:p>
                      </w:txbxContent>
                    </wps:txbx>
                    <wps:bodyPr wrap="square" lIns="0" tIns="0" rIns="0" bIns="0" rtlCol="0">
                      <a:noAutofit/>
                    </wps:bodyPr>
                  </wps:wsp>
                </a:graphicData>
              </a:graphic>
            </wp:anchor>
          </w:drawing>
        </mc:Choice>
        <mc:Fallback>
          <w:pict>
            <v:shapetype w14:anchorId="77BF31EA" id="_x0000_t202" coordsize="21600,21600" o:spt="202" path="m,l,21600r21600,l21600,xe">
              <v:stroke joinstyle="miter"/>
              <v:path gradientshapeok="t" o:connecttype="rect"/>
            </v:shapetype>
            <v:shape id="Textbox 4" o:spid="_x0000_s1028" type="#_x0000_t202" style="position:absolute;margin-left:203.25pt;margin-top:744.9pt;width:205.45pt;height:12pt;z-index:-158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" filled="f" stroked="f">
              <v:textbox inset="0,0,0,0">
                <w:txbxContent>
                  <w:p w14:paraId="06A8458E" w14:textId="77777777" w:rsidR="003F54DB" w:rsidRDefault="00000000">
                    <w:pPr>
                      <w:spacing w:line="223" w:lineRule="exact"/>
                      <w:ind w:left="20"/>
                      <w:rPr>
                        <w:b/>
                        <w:sz w:val="20"/>
                      </w:rPr>
                    </w:pPr>
                    <w:r>
                      <w:rPr>
                        <w:b/>
                        <w:color w:val="001F5B"/>
                        <w:sz w:val="20"/>
                      </w:rPr>
                      <w:t>Office</w:t>
                    </w:r>
                    <w:r>
                      <w:rPr>
                        <w:b/>
                        <w:color w:val="001F5B"/>
                        <w:spacing w:val="-7"/>
                        <w:sz w:val="20"/>
                      </w:rPr>
                      <w:t xml:space="preserve"> </w:t>
                    </w:r>
                    <w:r>
                      <w:rPr>
                        <w:b/>
                        <w:color w:val="001F5B"/>
                        <w:sz w:val="20"/>
                      </w:rPr>
                      <w:t>of</w:t>
                    </w:r>
                    <w:r>
                      <w:rPr>
                        <w:b/>
                        <w:color w:val="001F5B"/>
                        <w:spacing w:val="-7"/>
                        <w:sz w:val="20"/>
                      </w:rPr>
                      <w:t xml:space="preserve"> </w:t>
                    </w:r>
                    <w:r>
                      <w:rPr>
                        <w:b/>
                        <w:color w:val="001F5B"/>
                        <w:sz w:val="20"/>
                      </w:rPr>
                      <w:t>Accreditation</w:t>
                    </w:r>
                    <w:r>
                      <w:rPr>
                        <w:b/>
                        <w:color w:val="001F5B"/>
                        <w:spacing w:val="-5"/>
                        <w:sz w:val="20"/>
                      </w:rPr>
                      <w:t xml:space="preserve"> </w:t>
                    </w:r>
                    <w:r>
                      <w:rPr>
                        <w:b/>
                        <w:color w:val="001F5B"/>
                        <w:sz w:val="20"/>
                      </w:rPr>
                      <w:t>&amp;</w:t>
                    </w:r>
                    <w:r>
                      <w:rPr>
                        <w:b/>
                        <w:color w:val="001F5B"/>
                        <w:spacing w:val="-6"/>
                        <w:sz w:val="20"/>
                      </w:rPr>
                      <w:t xml:space="preserve"> </w:t>
                    </w:r>
                    <w:r>
                      <w:rPr>
                        <w:b/>
                        <w:color w:val="001F5B"/>
                        <w:sz w:val="20"/>
                      </w:rPr>
                      <w:t>Education</w:t>
                    </w:r>
                    <w:r>
                      <w:rPr>
                        <w:b/>
                        <w:color w:val="001F5B"/>
                        <w:spacing w:val="-5"/>
                        <w:sz w:val="20"/>
                      </w:rPr>
                      <w:t xml:space="preserve"> </w:t>
                    </w:r>
                    <w:r>
                      <w:rPr>
                        <w:b/>
                        <w:color w:val="001F5B"/>
                        <w:spacing w:val="-2"/>
                        <w:sz w:val="20"/>
                      </w:rPr>
                      <w:t>Effectiveness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C66A" w14:textId="77777777" w:rsidR="000D3202" w:rsidRDefault="000D3202">
      <w:r>
        <w:separator/>
      </w:r>
    </w:p>
  </w:footnote>
  <w:footnote w:type="continuationSeparator" w:id="0">
    <w:p w14:paraId="6A38B408" w14:textId="77777777" w:rsidR="000D3202" w:rsidRDefault="000D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4EBA" w14:textId="77777777" w:rsidR="003F54DB" w:rsidRDefault="00000000">
    <w:pPr>
      <w:pStyle w:val="BodyText"/>
      <w:spacing w:line="14" w:lineRule="auto"/>
      <w:ind w:left="0"/>
      <w:rPr>
        <w:sz w:val="20"/>
      </w:rPr>
    </w:pPr>
    <w:r>
      <w:rPr>
        <w:noProof/>
      </w:rPr>
      <w:drawing>
        <wp:anchor distT="0" distB="0" distL="0" distR="0" simplePos="0" relativeHeight="487513088" behindDoc="1" locked="0" layoutInCell="1" allowOverlap="1" wp14:anchorId="09C835E9" wp14:editId="60C8D155">
          <wp:simplePos x="0" y="0"/>
          <wp:positionH relativeFrom="page">
            <wp:posOffset>914400</wp:posOffset>
          </wp:positionH>
          <wp:positionV relativeFrom="page">
            <wp:posOffset>457200</wp:posOffset>
          </wp:positionV>
          <wp:extent cx="647064" cy="69849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47064" cy="698499"/>
                  </a:xfrm>
                  <a:prstGeom prst="rect">
                    <a:avLst/>
                  </a:prstGeom>
                </pic:spPr>
              </pic:pic>
            </a:graphicData>
          </a:graphic>
        </wp:anchor>
      </w:drawing>
    </w:r>
    <w:r>
      <w:rPr>
        <w:noProof/>
      </w:rPr>
      <mc:AlternateContent>
        <mc:Choice Requires="wps">
          <w:drawing>
            <wp:anchor distT="0" distB="0" distL="0" distR="0" simplePos="0" relativeHeight="487513600" behindDoc="1" locked="0" layoutInCell="1" allowOverlap="1" wp14:anchorId="131391BC" wp14:editId="70CA8354">
              <wp:simplePos x="0" y="0"/>
              <wp:positionH relativeFrom="page">
                <wp:posOffset>1998979</wp:posOffset>
              </wp:positionH>
              <wp:positionV relativeFrom="page">
                <wp:posOffset>479933</wp:posOffset>
              </wp:positionV>
              <wp:extent cx="3991610" cy="4203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1610" cy="420370"/>
                      </a:xfrm>
                      <a:prstGeom prst="rect">
                        <a:avLst/>
                      </a:prstGeom>
                    </wps:spPr>
                    <wps:txbx>
                      <w:txbxContent>
                        <w:p w14:paraId="5A80C22C" w14:textId="77777777" w:rsidR="003F54DB" w:rsidRDefault="00000000">
                          <w:pPr>
                            <w:spacing w:line="305" w:lineRule="exact"/>
                            <w:ind w:left="2" w:right="2"/>
                            <w:jc w:val="center"/>
                            <w:rPr>
                              <w:b/>
                              <w:sz w:val="28"/>
                            </w:rPr>
                          </w:pPr>
                          <w:r>
                            <w:rPr>
                              <w:b/>
                              <w:color w:val="001F5B"/>
                              <w:sz w:val="28"/>
                            </w:rPr>
                            <w:t>Institutional</w:t>
                          </w:r>
                          <w:r>
                            <w:rPr>
                              <w:b/>
                              <w:color w:val="001F5B"/>
                              <w:spacing w:val="-9"/>
                              <w:sz w:val="28"/>
                            </w:rPr>
                            <w:t xml:space="preserve"> </w:t>
                          </w:r>
                          <w:r>
                            <w:rPr>
                              <w:b/>
                              <w:color w:val="001F5B"/>
                              <w:sz w:val="28"/>
                            </w:rPr>
                            <w:t>Information</w:t>
                          </w:r>
                          <w:r>
                            <w:rPr>
                              <w:b/>
                              <w:color w:val="001F5B"/>
                              <w:spacing w:val="-7"/>
                              <w:sz w:val="28"/>
                            </w:rPr>
                            <w:t xml:space="preserve"> </w:t>
                          </w:r>
                          <w:r>
                            <w:rPr>
                              <w:b/>
                              <w:color w:val="001F5B"/>
                              <w:sz w:val="28"/>
                            </w:rPr>
                            <w:t>for</w:t>
                          </w:r>
                          <w:r>
                            <w:rPr>
                              <w:b/>
                              <w:color w:val="001F5B"/>
                              <w:spacing w:val="-7"/>
                              <w:sz w:val="28"/>
                            </w:rPr>
                            <w:t xml:space="preserve"> </w:t>
                          </w:r>
                          <w:r>
                            <w:rPr>
                              <w:b/>
                              <w:color w:val="001F5B"/>
                              <w:sz w:val="28"/>
                            </w:rPr>
                            <w:t>Self-Study</w:t>
                          </w:r>
                          <w:r>
                            <w:rPr>
                              <w:b/>
                              <w:color w:val="001F5B"/>
                              <w:spacing w:val="-7"/>
                              <w:sz w:val="28"/>
                            </w:rPr>
                            <w:t xml:space="preserve"> </w:t>
                          </w:r>
                          <w:r>
                            <w:rPr>
                              <w:b/>
                              <w:color w:val="001F5B"/>
                              <w:spacing w:val="-2"/>
                              <w:sz w:val="28"/>
                            </w:rPr>
                            <w:t>Development:</w:t>
                          </w:r>
                        </w:p>
                        <w:p w14:paraId="18A5F411" w14:textId="77777777" w:rsidR="003F54DB" w:rsidRDefault="00000000">
                          <w:pPr>
                            <w:spacing w:line="341" w:lineRule="exact"/>
                            <w:ind w:right="2"/>
                            <w:jc w:val="center"/>
                            <w:rPr>
                              <w:b/>
                              <w:sz w:val="28"/>
                            </w:rPr>
                          </w:pPr>
                          <w:r>
                            <w:rPr>
                              <w:b/>
                              <w:color w:val="001F5B"/>
                              <w:sz w:val="28"/>
                            </w:rPr>
                            <w:t>Specialized</w:t>
                          </w:r>
                          <w:r>
                            <w:rPr>
                              <w:b/>
                              <w:color w:val="001F5B"/>
                              <w:spacing w:val="-9"/>
                              <w:sz w:val="28"/>
                            </w:rPr>
                            <w:t xml:space="preserve"> </w:t>
                          </w:r>
                          <w:r>
                            <w:rPr>
                              <w:b/>
                              <w:color w:val="001F5B"/>
                              <w:sz w:val="28"/>
                            </w:rPr>
                            <w:t>Accreditation</w:t>
                          </w:r>
                          <w:r>
                            <w:rPr>
                              <w:b/>
                              <w:color w:val="001F5B"/>
                              <w:spacing w:val="-6"/>
                              <w:sz w:val="28"/>
                            </w:rPr>
                            <w:t xml:space="preserve"> </w:t>
                          </w:r>
                          <w:r>
                            <w:rPr>
                              <w:b/>
                              <w:color w:val="001F5B"/>
                              <w:sz w:val="28"/>
                            </w:rPr>
                            <w:t>(College</w:t>
                          </w:r>
                          <w:r>
                            <w:rPr>
                              <w:b/>
                              <w:color w:val="001F5B"/>
                              <w:spacing w:val="-6"/>
                              <w:sz w:val="28"/>
                            </w:rPr>
                            <w:t xml:space="preserve"> </w:t>
                          </w:r>
                          <w:r>
                            <w:rPr>
                              <w:b/>
                              <w:color w:val="001F5B"/>
                              <w:sz w:val="28"/>
                            </w:rPr>
                            <w:t>or</w:t>
                          </w:r>
                          <w:r>
                            <w:rPr>
                              <w:b/>
                              <w:color w:val="001F5B"/>
                              <w:spacing w:val="-5"/>
                              <w:sz w:val="28"/>
                            </w:rPr>
                            <w:t xml:space="preserve"> </w:t>
                          </w:r>
                          <w:r>
                            <w:rPr>
                              <w:b/>
                              <w:color w:val="001F5B"/>
                              <w:spacing w:val="-2"/>
                              <w:sz w:val="28"/>
                            </w:rPr>
                            <w:t>Program)</w:t>
                          </w:r>
                        </w:p>
                      </w:txbxContent>
                    </wps:txbx>
                    <wps:bodyPr wrap="square" lIns="0" tIns="0" rIns="0" bIns="0" rtlCol="0">
                      <a:noAutofit/>
                    </wps:bodyPr>
                  </wps:wsp>
                </a:graphicData>
              </a:graphic>
            </wp:anchor>
          </w:drawing>
        </mc:Choice>
        <mc:Fallback>
          <w:pict>
            <v:shapetype w14:anchorId="131391BC" id="_x0000_t202" coordsize="21600,21600" o:spt="202" path="m,l,21600r21600,l21600,xe">
              <v:stroke joinstyle="miter"/>
              <v:path gradientshapeok="t" o:connecttype="rect"/>
            </v:shapetype>
            <v:shape id="Textbox 2" o:spid="_x0000_s1026" type="#_x0000_t202" style="position:absolute;margin-left:157.4pt;margin-top:37.8pt;width:314.3pt;height:33.1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" filled="f" stroked="f">
              <v:textbox inset="0,0,0,0">
                <w:txbxContent>
                  <w:p w14:paraId="5A80C22C" w14:textId="77777777" w:rsidR="003F54DB" w:rsidRDefault="00000000">
                    <w:pPr>
                      <w:spacing w:line="305" w:lineRule="exact"/>
                      <w:ind w:left="2" w:right="2"/>
                      <w:jc w:val="center"/>
                      <w:rPr>
                        <w:b/>
                        <w:sz w:val="28"/>
                      </w:rPr>
                    </w:pPr>
                    <w:r>
                      <w:rPr>
                        <w:b/>
                        <w:color w:val="001F5B"/>
                        <w:sz w:val="28"/>
                      </w:rPr>
                      <w:t>Institutional</w:t>
                    </w:r>
                    <w:r>
                      <w:rPr>
                        <w:b/>
                        <w:color w:val="001F5B"/>
                        <w:spacing w:val="-9"/>
                        <w:sz w:val="28"/>
                      </w:rPr>
                      <w:t xml:space="preserve"> </w:t>
                    </w:r>
                    <w:r>
                      <w:rPr>
                        <w:b/>
                        <w:color w:val="001F5B"/>
                        <w:sz w:val="28"/>
                      </w:rPr>
                      <w:t>Information</w:t>
                    </w:r>
                    <w:r>
                      <w:rPr>
                        <w:b/>
                        <w:color w:val="001F5B"/>
                        <w:spacing w:val="-7"/>
                        <w:sz w:val="28"/>
                      </w:rPr>
                      <w:t xml:space="preserve"> </w:t>
                    </w:r>
                    <w:r>
                      <w:rPr>
                        <w:b/>
                        <w:color w:val="001F5B"/>
                        <w:sz w:val="28"/>
                      </w:rPr>
                      <w:t>for</w:t>
                    </w:r>
                    <w:r>
                      <w:rPr>
                        <w:b/>
                        <w:color w:val="001F5B"/>
                        <w:spacing w:val="-7"/>
                        <w:sz w:val="28"/>
                      </w:rPr>
                      <w:t xml:space="preserve"> </w:t>
                    </w:r>
                    <w:r>
                      <w:rPr>
                        <w:b/>
                        <w:color w:val="001F5B"/>
                        <w:sz w:val="28"/>
                      </w:rPr>
                      <w:t>Self-Study</w:t>
                    </w:r>
                    <w:r>
                      <w:rPr>
                        <w:b/>
                        <w:color w:val="001F5B"/>
                        <w:spacing w:val="-7"/>
                        <w:sz w:val="28"/>
                      </w:rPr>
                      <w:t xml:space="preserve"> </w:t>
                    </w:r>
                    <w:r>
                      <w:rPr>
                        <w:b/>
                        <w:color w:val="001F5B"/>
                        <w:spacing w:val="-2"/>
                        <w:sz w:val="28"/>
                      </w:rPr>
                      <w:t>Development:</w:t>
                    </w:r>
                  </w:p>
                  <w:p w14:paraId="18A5F411" w14:textId="77777777" w:rsidR="003F54DB" w:rsidRDefault="00000000">
                    <w:pPr>
                      <w:spacing w:line="341" w:lineRule="exact"/>
                      <w:ind w:right="2"/>
                      <w:jc w:val="center"/>
                      <w:rPr>
                        <w:b/>
                        <w:sz w:val="28"/>
                      </w:rPr>
                    </w:pPr>
                    <w:r>
                      <w:rPr>
                        <w:b/>
                        <w:color w:val="001F5B"/>
                        <w:sz w:val="28"/>
                      </w:rPr>
                      <w:t>Specialized</w:t>
                    </w:r>
                    <w:r>
                      <w:rPr>
                        <w:b/>
                        <w:color w:val="001F5B"/>
                        <w:spacing w:val="-9"/>
                        <w:sz w:val="28"/>
                      </w:rPr>
                      <w:t xml:space="preserve"> </w:t>
                    </w:r>
                    <w:r>
                      <w:rPr>
                        <w:b/>
                        <w:color w:val="001F5B"/>
                        <w:sz w:val="28"/>
                      </w:rPr>
                      <w:t>Accreditation</w:t>
                    </w:r>
                    <w:r>
                      <w:rPr>
                        <w:b/>
                        <w:color w:val="001F5B"/>
                        <w:spacing w:val="-6"/>
                        <w:sz w:val="28"/>
                      </w:rPr>
                      <w:t xml:space="preserve"> </w:t>
                    </w:r>
                    <w:r>
                      <w:rPr>
                        <w:b/>
                        <w:color w:val="001F5B"/>
                        <w:sz w:val="28"/>
                      </w:rPr>
                      <w:t>(College</w:t>
                    </w:r>
                    <w:r>
                      <w:rPr>
                        <w:b/>
                        <w:color w:val="001F5B"/>
                        <w:spacing w:val="-6"/>
                        <w:sz w:val="28"/>
                      </w:rPr>
                      <w:t xml:space="preserve"> </w:t>
                    </w:r>
                    <w:r>
                      <w:rPr>
                        <w:b/>
                        <w:color w:val="001F5B"/>
                        <w:sz w:val="28"/>
                      </w:rPr>
                      <w:t>or</w:t>
                    </w:r>
                    <w:r>
                      <w:rPr>
                        <w:b/>
                        <w:color w:val="001F5B"/>
                        <w:spacing w:val="-5"/>
                        <w:sz w:val="28"/>
                      </w:rPr>
                      <w:t xml:space="preserve"> </w:t>
                    </w:r>
                    <w:r>
                      <w:rPr>
                        <w:b/>
                        <w:color w:val="001F5B"/>
                        <w:spacing w:val="-2"/>
                        <w:sz w:val="28"/>
                      </w:rPr>
                      <w:t>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E727" w14:textId="77777777" w:rsidR="003F54DB" w:rsidRDefault="003F54DB">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52C1"/>
    <w:multiLevelType w:val="hybridMultilevel"/>
    <w:tmpl w:val="F2F41FAE"/>
    <w:lvl w:ilvl="0" w:tplc="9D3A6AD8">
      <w:numFmt w:val="bullet"/>
      <w:lvlText w:val="•"/>
      <w:lvlJc w:val="left"/>
      <w:pPr>
        <w:ind w:left="945" w:hanging="360"/>
      </w:pPr>
      <w:rPr>
        <w:rFonts w:ascii="Arial" w:eastAsia="Arial" w:hAnsi="Arial" w:cs="Arial" w:hint="default"/>
        <w:b w:val="0"/>
        <w:bCs w:val="0"/>
        <w:i w:val="0"/>
        <w:iCs w:val="0"/>
        <w:spacing w:val="0"/>
        <w:w w:val="100"/>
        <w:sz w:val="24"/>
        <w:szCs w:val="24"/>
        <w:lang w:val="en-US" w:eastAsia="en-US" w:bidi="ar-SA"/>
      </w:rPr>
    </w:lvl>
    <w:lvl w:ilvl="1" w:tplc="68EA4D04">
      <w:numFmt w:val="bullet"/>
      <w:lvlText w:val="•"/>
      <w:lvlJc w:val="left"/>
      <w:pPr>
        <w:ind w:left="1798" w:hanging="360"/>
      </w:pPr>
      <w:rPr>
        <w:rFonts w:hint="default"/>
        <w:lang w:val="en-US" w:eastAsia="en-US" w:bidi="ar-SA"/>
      </w:rPr>
    </w:lvl>
    <w:lvl w:ilvl="2" w:tplc="13B43DA6">
      <w:numFmt w:val="bullet"/>
      <w:lvlText w:val="•"/>
      <w:lvlJc w:val="left"/>
      <w:pPr>
        <w:ind w:left="2656" w:hanging="360"/>
      </w:pPr>
      <w:rPr>
        <w:rFonts w:hint="default"/>
        <w:lang w:val="en-US" w:eastAsia="en-US" w:bidi="ar-SA"/>
      </w:rPr>
    </w:lvl>
    <w:lvl w:ilvl="3" w:tplc="8326A736">
      <w:numFmt w:val="bullet"/>
      <w:lvlText w:val="•"/>
      <w:lvlJc w:val="left"/>
      <w:pPr>
        <w:ind w:left="3514" w:hanging="360"/>
      </w:pPr>
      <w:rPr>
        <w:rFonts w:hint="default"/>
        <w:lang w:val="en-US" w:eastAsia="en-US" w:bidi="ar-SA"/>
      </w:rPr>
    </w:lvl>
    <w:lvl w:ilvl="4" w:tplc="39FCDD6C">
      <w:numFmt w:val="bullet"/>
      <w:lvlText w:val="•"/>
      <w:lvlJc w:val="left"/>
      <w:pPr>
        <w:ind w:left="4372" w:hanging="360"/>
      </w:pPr>
      <w:rPr>
        <w:rFonts w:hint="default"/>
        <w:lang w:val="en-US" w:eastAsia="en-US" w:bidi="ar-SA"/>
      </w:rPr>
    </w:lvl>
    <w:lvl w:ilvl="5" w:tplc="28C0CCBC">
      <w:numFmt w:val="bullet"/>
      <w:lvlText w:val="•"/>
      <w:lvlJc w:val="left"/>
      <w:pPr>
        <w:ind w:left="5230" w:hanging="360"/>
      </w:pPr>
      <w:rPr>
        <w:rFonts w:hint="default"/>
        <w:lang w:val="en-US" w:eastAsia="en-US" w:bidi="ar-SA"/>
      </w:rPr>
    </w:lvl>
    <w:lvl w:ilvl="6" w:tplc="D30281FC">
      <w:numFmt w:val="bullet"/>
      <w:lvlText w:val="•"/>
      <w:lvlJc w:val="left"/>
      <w:pPr>
        <w:ind w:left="6088" w:hanging="360"/>
      </w:pPr>
      <w:rPr>
        <w:rFonts w:hint="default"/>
        <w:lang w:val="en-US" w:eastAsia="en-US" w:bidi="ar-SA"/>
      </w:rPr>
    </w:lvl>
    <w:lvl w:ilvl="7" w:tplc="217AB8AA">
      <w:numFmt w:val="bullet"/>
      <w:lvlText w:val="•"/>
      <w:lvlJc w:val="left"/>
      <w:pPr>
        <w:ind w:left="6946" w:hanging="360"/>
      </w:pPr>
      <w:rPr>
        <w:rFonts w:hint="default"/>
        <w:lang w:val="en-US" w:eastAsia="en-US" w:bidi="ar-SA"/>
      </w:rPr>
    </w:lvl>
    <w:lvl w:ilvl="8" w:tplc="E9D2A662">
      <w:numFmt w:val="bullet"/>
      <w:lvlText w:val="•"/>
      <w:lvlJc w:val="left"/>
      <w:pPr>
        <w:ind w:left="7804" w:hanging="360"/>
      </w:pPr>
      <w:rPr>
        <w:rFonts w:hint="default"/>
        <w:lang w:val="en-US" w:eastAsia="en-US" w:bidi="ar-SA"/>
      </w:rPr>
    </w:lvl>
  </w:abstractNum>
  <w:abstractNum w:abstractNumId="1" w15:restartNumberingAfterBreak="0">
    <w:nsid w:val="6AF22488"/>
    <w:multiLevelType w:val="hybridMultilevel"/>
    <w:tmpl w:val="7B329FF6"/>
    <w:lvl w:ilvl="0" w:tplc="1B2CD19C">
      <w:numFmt w:val="bullet"/>
      <w:lvlText w:val=""/>
      <w:lvlJc w:val="left"/>
      <w:pPr>
        <w:ind w:left="960" w:hanging="361"/>
      </w:pPr>
      <w:rPr>
        <w:rFonts w:ascii="Symbol" w:eastAsia="Symbol" w:hAnsi="Symbol" w:cs="Symbol" w:hint="default"/>
        <w:spacing w:val="0"/>
        <w:w w:val="100"/>
        <w:lang w:val="en-US" w:eastAsia="en-US" w:bidi="ar-SA"/>
      </w:rPr>
    </w:lvl>
    <w:lvl w:ilvl="1" w:tplc="D2AA7458">
      <w:numFmt w:val="bullet"/>
      <w:lvlText w:val="•"/>
      <w:lvlJc w:val="left"/>
      <w:pPr>
        <w:ind w:left="1816" w:hanging="361"/>
      </w:pPr>
      <w:rPr>
        <w:rFonts w:hint="default"/>
        <w:lang w:val="en-US" w:eastAsia="en-US" w:bidi="ar-SA"/>
      </w:rPr>
    </w:lvl>
    <w:lvl w:ilvl="2" w:tplc="B0F2B390">
      <w:numFmt w:val="bullet"/>
      <w:lvlText w:val="•"/>
      <w:lvlJc w:val="left"/>
      <w:pPr>
        <w:ind w:left="2672" w:hanging="361"/>
      </w:pPr>
      <w:rPr>
        <w:rFonts w:hint="default"/>
        <w:lang w:val="en-US" w:eastAsia="en-US" w:bidi="ar-SA"/>
      </w:rPr>
    </w:lvl>
    <w:lvl w:ilvl="3" w:tplc="16E4912C">
      <w:numFmt w:val="bullet"/>
      <w:lvlText w:val="•"/>
      <w:lvlJc w:val="left"/>
      <w:pPr>
        <w:ind w:left="3528" w:hanging="361"/>
      </w:pPr>
      <w:rPr>
        <w:rFonts w:hint="default"/>
        <w:lang w:val="en-US" w:eastAsia="en-US" w:bidi="ar-SA"/>
      </w:rPr>
    </w:lvl>
    <w:lvl w:ilvl="4" w:tplc="EACC1E84">
      <w:numFmt w:val="bullet"/>
      <w:lvlText w:val="•"/>
      <w:lvlJc w:val="left"/>
      <w:pPr>
        <w:ind w:left="4384" w:hanging="361"/>
      </w:pPr>
      <w:rPr>
        <w:rFonts w:hint="default"/>
        <w:lang w:val="en-US" w:eastAsia="en-US" w:bidi="ar-SA"/>
      </w:rPr>
    </w:lvl>
    <w:lvl w:ilvl="5" w:tplc="1A78E0FA">
      <w:numFmt w:val="bullet"/>
      <w:lvlText w:val="•"/>
      <w:lvlJc w:val="left"/>
      <w:pPr>
        <w:ind w:left="5240" w:hanging="361"/>
      </w:pPr>
      <w:rPr>
        <w:rFonts w:hint="default"/>
        <w:lang w:val="en-US" w:eastAsia="en-US" w:bidi="ar-SA"/>
      </w:rPr>
    </w:lvl>
    <w:lvl w:ilvl="6" w:tplc="6734B8AC">
      <w:numFmt w:val="bullet"/>
      <w:lvlText w:val="•"/>
      <w:lvlJc w:val="left"/>
      <w:pPr>
        <w:ind w:left="6096" w:hanging="361"/>
      </w:pPr>
      <w:rPr>
        <w:rFonts w:hint="default"/>
        <w:lang w:val="en-US" w:eastAsia="en-US" w:bidi="ar-SA"/>
      </w:rPr>
    </w:lvl>
    <w:lvl w:ilvl="7" w:tplc="4A7032B2">
      <w:numFmt w:val="bullet"/>
      <w:lvlText w:val="•"/>
      <w:lvlJc w:val="left"/>
      <w:pPr>
        <w:ind w:left="6952" w:hanging="361"/>
      </w:pPr>
      <w:rPr>
        <w:rFonts w:hint="default"/>
        <w:lang w:val="en-US" w:eastAsia="en-US" w:bidi="ar-SA"/>
      </w:rPr>
    </w:lvl>
    <w:lvl w:ilvl="8" w:tplc="33943048">
      <w:numFmt w:val="bullet"/>
      <w:lvlText w:val="•"/>
      <w:lvlJc w:val="left"/>
      <w:pPr>
        <w:ind w:left="7808" w:hanging="361"/>
      </w:pPr>
      <w:rPr>
        <w:rFonts w:hint="default"/>
        <w:lang w:val="en-US" w:eastAsia="en-US" w:bidi="ar-SA"/>
      </w:rPr>
    </w:lvl>
  </w:abstractNum>
  <w:num w:numId="1" w16cid:durableId="621304170">
    <w:abstractNumId w:val="1"/>
  </w:num>
  <w:num w:numId="2" w16cid:durableId="117106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F54DB"/>
    <w:rsid w:val="000D3202"/>
    <w:rsid w:val="003F54DB"/>
    <w:rsid w:val="00A5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E56C"/>
  <w15:docId w15:val="{85E92DE7-4805-4AA6-A89B-1A3E9209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2"/>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11"/>
      <w:ind w:left="931"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cscoc.org/" TargetMode="External"/><Relationship Id="rId13" Type="http://schemas.openxmlformats.org/officeDocument/2006/relationships/header" Target="header1.xml"/><Relationship Id="rId18" Type="http://schemas.openxmlformats.org/officeDocument/2006/relationships/hyperlink" Target="https://www.bcm.edu/pdf/org-chart.pdf" TargetMode="External"/><Relationship Id="rId26" Type="http://schemas.openxmlformats.org/officeDocument/2006/relationships/hyperlink" Target="https://sacscoc.org/app/uploads/2019/08/2018-POA-Resource-Manual.pdf" TargetMode="External"/><Relationship Id="rId3" Type="http://schemas.openxmlformats.org/officeDocument/2006/relationships/settings" Target="settings.xml"/><Relationship Id="rId21" Type="http://schemas.openxmlformats.org/officeDocument/2006/relationships/hyperlink" Target="https://www.bcm.edu/education/academic-faculty-affairs/student-achievement-data" TargetMode="External"/><Relationship Id="rId7" Type="http://schemas.openxmlformats.org/officeDocument/2006/relationships/hyperlink" Target="http://www.sacscoc.org/" TargetMode="External"/><Relationship Id="rId12" Type="http://schemas.openxmlformats.org/officeDocument/2006/relationships/hyperlink" Target="https://www.lsu.edu/about/mission.php" TargetMode="External"/><Relationship Id="rId17" Type="http://schemas.openxmlformats.org/officeDocument/2006/relationships/hyperlink" Target="https://www.bcm.edu/about-us/leadership/board-trustees" TargetMode="External"/><Relationship Id="rId25" Type="http://schemas.openxmlformats.org/officeDocument/2006/relationships/hyperlink" Target="https://sacscoc.org/app/uploads/2019/08/InstitutionalObligationsPublicDisclosure.pdf"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bcm.edu/education/tuition-fe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m.edu/about-us/mission-vision-values" TargetMode="External"/><Relationship Id="rId24" Type="http://schemas.openxmlformats.org/officeDocument/2006/relationships/hyperlink" Target="https://sacscoc.org/app/uploads/2019/07/AccredDecisionsOthers.pdf" TargetMode="External"/><Relationship Id="rId5" Type="http://schemas.openxmlformats.org/officeDocument/2006/relationships/footnotes" Target="footnotes.xml"/><Relationship Id="rId15" Type="http://schemas.openxmlformats.org/officeDocument/2006/relationships/hyperlink" Target="https://carnegieclassifications.acenet.edu/" TargetMode="External"/><Relationship Id="rId23" Type="http://schemas.openxmlformats.org/officeDocument/2006/relationships/hyperlink" Target="https://www.bcm.edu/education/tuition-fees" TargetMode="External"/><Relationship Id="rId28" Type="http://schemas.openxmlformats.org/officeDocument/2006/relationships/footer" Target="footer2.xml"/><Relationship Id="rId10" Type="http://schemas.openxmlformats.org/officeDocument/2006/relationships/hyperlink" Target="http://www.sacscoc.org/" TargetMode="External"/><Relationship Id="rId19" Type="http://schemas.openxmlformats.org/officeDocument/2006/relationships/hyperlink" Target="https://www.bcm.edu/education/education-programs" TargetMode="External"/><Relationship Id="rId4" Type="http://schemas.openxmlformats.org/officeDocument/2006/relationships/webSettings" Target="webSettings.xml"/><Relationship Id="rId9" Type="http://schemas.openxmlformats.org/officeDocument/2006/relationships/hyperlink" Target="file://ad.bcm.edu/education/med/Office-of-Accreditation/SACSCOC/Communications%20from%20SACSCOC/SACSCOC%20re%205th%20Year%20Report%201-11-23.pdf" TargetMode="External"/><Relationship Id="rId14" Type="http://schemas.openxmlformats.org/officeDocument/2006/relationships/footer" Target="footer1.xml"/><Relationship Id="rId22" Type="http://schemas.openxmlformats.org/officeDocument/2006/relationships/hyperlink" Target="https://cdn.bcm.edu/sites/default/files/2023-07/baylor-college-of-medicine-2023-fast-facts_pages_0.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Michael Anthony</dc:creator>
  <dc:description/>
  <cp:lastModifiedBy>Rodriguez, Michael Anthony</cp:lastModifiedBy>
  <cp:revision>2</cp:revision>
  <dcterms:created xsi:type="dcterms:W3CDTF">2024-04-08T16:32:00Z</dcterms:created>
  <dcterms:modified xsi:type="dcterms:W3CDTF">2024-04-08T16:34:00Z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Acrobat PDFMaker 23 for Word</vt:lpwstr>
  </property>
  <property fmtid="{D5CDD505-2E9C-101B-9397-08002B2CF9AE}" pid="4" name="LastSaved">
    <vt:filetime>2024-04-08T00:00:00Z</vt:filetime>
  </property>
  <property fmtid="{D5CDD505-2E9C-101B-9397-08002B2CF9AE}" pid="5" name="Producer">
    <vt:lpwstr>Adobe PDF Library 23.3.20</vt:lpwstr>
  </property>
  <property fmtid="{D5CDD505-2E9C-101B-9397-08002B2CF9AE}" pid="6" name="SourceModified">
    <vt:lpwstr>D:20230724193641</vt:lpwstr>
  </property>
</Properties>
</file>