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10165"/>
      </w:tblGrid>
      <w:tr w:rsidR="00932E2E" w14:paraId="3F1B6C41" w14:textId="77777777" w:rsidTr="00B35167">
        <w:trPr>
          <w:trHeight w:val="80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  <w:hideMark/>
          </w:tcPr>
          <w:p w14:paraId="09E379D6" w14:textId="77777777" w:rsidR="00932E2E" w:rsidRPr="007D41E7" w:rsidRDefault="00932E2E" w:rsidP="00B35167">
            <w:pPr>
              <w:pStyle w:val="NoSpacing"/>
              <w:jc w:val="center"/>
              <w:rPr>
                <w:color w:val="FFFFFF" w:themeColor="background1"/>
              </w:rPr>
            </w:pPr>
            <w:r w:rsidRPr="007D41E7">
              <w:rPr>
                <w:color w:val="FFFFFF" w:themeColor="background1"/>
              </w:rPr>
              <w:t>BAYLOR COLLEGE OF MEDICINE (2025)</w:t>
            </w:r>
          </w:p>
          <w:p w14:paraId="76C5B2DF" w14:textId="48958FEA" w:rsidR="00932E2E" w:rsidRPr="007D41E7" w:rsidRDefault="00B56F9D" w:rsidP="00B35167">
            <w:pPr>
              <w:pStyle w:val="NoSpacing"/>
              <w:jc w:val="center"/>
              <w:rPr>
                <w:rFonts w:hint="eastAsia"/>
                <w:b/>
                <w:bCs/>
                <w:color w:val="FFFFFF" w:themeColor="background1"/>
              </w:rPr>
            </w:pPr>
            <w:r>
              <w:rPr>
                <w:rFonts w:hint="eastAsia"/>
                <w:b/>
                <w:bCs/>
                <w:color w:val="FFFFFF" w:themeColor="background1"/>
              </w:rPr>
              <w:t>Victory Houston</w:t>
            </w:r>
            <w:r w:rsidR="00F04CD8">
              <w:rPr>
                <w:rFonts w:hint="eastAsia"/>
                <w:b/>
                <w:bCs/>
                <w:color w:val="FFFFFF" w:themeColor="background1"/>
              </w:rPr>
              <w:t xml:space="preserve"> Inc.</w:t>
            </w:r>
          </w:p>
          <w:p w14:paraId="6262918E" w14:textId="77777777" w:rsidR="00932E2E" w:rsidRDefault="00932E2E" w:rsidP="00B35167">
            <w:pPr>
              <w:pStyle w:val="NoSpacing"/>
              <w:jc w:val="center"/>
              <w:rPr>
                <w:color w:val="FFFFFF" w:themeColor="background1"/>
                <w:sz w:val="22"/>
                <w:szCs w:val="22"/>
              </w:rPr>
            </w:pPr>
            <w:r w:rsidRPr="005032C2">
              <w:rPr>
                <w:color w:val="FFFFFF" w:themeColor="background1"/>
                <w:sz w:val="22"/>
                <w:szCs w:val="22"/>
              </w:rPr>
              <w:t>Request for Pre-Applications</w:t>
            </w:r>
          </w:p>
          <w:p w14:paraId="7A76EAD2" w14:textId="77777777" w:rsidR="00932E2E" w:rsidRPr="00FF5B32" w:rsidRDefault="00932E2E" w:rsidP="00B35167">
            <w:pPr>
              <w:pStyle w:val="NoSpacing"/>
              <w:jc w:val="center"/>
              <w:rPr>
                <w:sz w:val="4"/>
                <w:szCs w:val="4"/>
              </w:rPr>
            </w:pPr>
          </w:p>
        </w:tc>
      </w:tr>
    </w:tbl>
    <w:p w14:paraId="33F3CBAB" w14:textId="77777777" w:rsidR="005D7238" w:rsidRDefault="005D7238" w:rsidP="00D72B11">
      <w:pPr>
        <w:pStyle w:val="NoSpacing"/>
        <w:rPr>
          <w:b/>
          <w:bCs/>
        </w:rPr>
      </w:pPr>
    </w:p>
    <w:p w14:paraId="07A4F691" w14:textId="6483EBA3" w:rsidR="001E4D5E" w:rsidRDefault="001E4D5E" w:rsidP="00D72B11">
      <w:pPr>
        <w:pStyle w:val="NoSpacing"/>
        <w:rPr>
          <w:b/>
          <w:bCs/>
        </w:rPr>
      </w:pPr>
      <w:r w:rsidRPr="009C508E">
        <w:rPr>
          <w:rFonts w:hint="eastAsia"/>
          <w:b/>
          <w:bCs/>
        </w:rPr>
        <w:t xml:space="preserve">Key </w:t>
      </w:r>
      <w:r>
        <w:rPr>
          <w:rFonts w:hint="eastAsia"/>
          <w:b/>
          <w:bCs/>
        </w:rPr>
        <w:t>Dates</w:t>
      </w:r>
      <w:r w:rsidRPr="009C508E"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010"/>
      </w:tblGrid>
      <w:tr w:rsidR="00D72B11" w14:paraId="66F5AD0C" w14:textId="77777777" w:rsidTr="00CF5C2D">
        <w:tc>
          <w:tcPr>
            <w:tcW w:w="3150" w:type="dxa"/>
          </w:tcPr>
          <w:p w14:paraId="1D1D3A96" w14:textId="799ADD6F" w:rsidR="00D72B11" w:rsidRDefault="00E54E05" w:rsidP="00D72B11">
            <w:pPr>
              <w:pStyle w:val="NoSpacing"/>
              <w:rPr>
                <w:b/>
                <w:bCs/>
              </w:rPr>
            </w:pPr>
            <w:r w:rsidRPr="00D72B11">
              <w:t>Pre-applications Due:</w:t>
            </w:r>
          </w:p>
        </w:tc>
        <w:tc>
          <w:tcPr>
            <w:tcW w:w="7010" w:type="dxa"/>
          </w:tcPr>
          <w:p w14:paraId="055D4A3D" w14:textId="69C0E2D2" w:rsidR="00D72B11" w:rsidRDefault="003967B4" w:rsidP="00D72B11">
            <w:pPr>
              <w:pStyle w:val="NoSpacing"/>
              <w:rPr>
                <w:b/>
                <w:bCs/>
              </w:rPr>
            </w:pPr>
            <w:r>
              <w:rPr>
                <w:rFonts w:hint="eastAsia"/>
              </w:rPr>
              <w:t>Monday</w:t>
            </w:r>
            <w:r w:rsidR="00CF5C2D" w:rsidRPr="00D72B11">
              <w:t xml:space="preserve">, </w:t>
            </w:r>
            <w:r w:rsidR="00094CC1">
              <w:rPr>
                <w:rFonts w:hint="eastAsia"/>
              </w:rPr>
              <w:t>December</w:t>
            </w:r>
            <w:r w:rsidR="00CF5C2D" w:rsidRPr="00D72B11">
              <w:t xml:space="preserve"> </w:t>
            </w:r>
            <w:r>
              <w:rPr>
                <w:rFonts w:hint="eastAsia"/>
              </w:rPr>
              <w:t>29</w:t>
            </w:r>
            <w:r w:rsidR="00CF5C2D" w:rsidRPr="00D72B11">
              <w:t>, 2025</w:t>
            </w:r>
            <w:r w:rsidR="00C1619D">
              <w:rPr>
                <w:rFonts w:hint="eastAsia"/>
              </w:rPr>
              <w:t xml:space="preserve">, </w:t>
            </w:r>
            <w:r w:rsidR="007D17B2">
              <w:rPr>
                <w:rFonts w:hint="eastAsia"/>
              </w:rPr>
              <w:t>at</w:t>
            </w:r>
            <w:r w:rsidR="00CF5C2D" w:rsidRPr="00D72B11">
              <w:t xml:space="preserve"> </w:t>
            </w:r>
            <w:r w:rsidR="00094CC1">
              <w:rPr>
                <w:rFonts w:hint="eastAsia"/>
              </w:rPr>
              <w:t>12</w:t>
            </w:r>
            <w:r w:rsidR="00CF5C2D" w:rsidRPr="00D72B11">
              <w:t xml:space="preserve">:00 </w:t>
            </w:r>
            <w:r w:rsidR="00094CC1">
              <w:rPr>
                <w:rFonts w:hint="eastAsia"/>
              </w:rPr>
              <w:t>p</w:t>
            </w:r>
            <w:r w:rsidR="00CF5C2D" w:rsidRPr="00D72B11">
              <w:t>.m. (</w:t>
            </w:r>
            <w:r w:rsidR="00094CC1">
              <w:rPr>
                <w:rFonts w:hint="eastAsia"/>
              </w:rPr>
              <w:t>noon</w:t>
            </w:r>
            <w:r w:rsidR="00CF5C2D" w:rsidRPr="00D72B11">
              <w:t>)</w:t>
            </w:r>
          </w:p>
        </w:tc>
      </w:tr>
      <w:tr w:rsidR="00D72B11" w14:paraId="7403CF6A" w14:textId="77777777" w:rsidTr="00B85D8C">
        <w:trPr>
          <w:trHeight w:val="234"/>
        </w:trPr>
        <w:tc>
          <w:tcPr>
            <w:tcW w:w="3150" w:type="dxa"/>
          </w:tcPr>
          <w:p w14:paraId="00F6FBA8" w14:textId="6F007FA4" w:rsidR="00D72B11" w:rsidRPr="00220C3B" w:rsidRDefault="00C72BCA" w:rsidP="00D72B11">
            <w:pPr>
              <w:pStyle w:val="NoSpacing"/>
            </w:pPr>
            <w:r>
              <w:rPr>
                <w:rFonts w:hint="eastAsia"/>
              </w:rPr>
              <w:t>Nomi</w:t>
            </w:r>
            <w:r w:rsidR="00220C3B">
              <w:rPr>
                <w:rFonts w:hint="eastAsia"/>
              </w:rPr>
              <w:t xml:space="preserve">nation </w:t>
            </w:r>
            <w:r w:rsidR="00C57831">
              <w:t>Due:</w:t>
            </w:r>
          </w:p>
        </w:tc>
        <w:tc>
          <w:tcPr>
            <w:tcW w:w="7010" w:type="dxa"/>
          </w:tcPr>
          <w:p w14:paraId="1E210685" w14:textId="4EDBAA3B" w:rsidR="00220C3B" w:rsidRPr="00220C3B" w:rsidRDefault="00F50930" w:rsidP="00D72B11">
            <w:pPr>
              <w:pStyle w:val="NoSpacing"/>
            </w:pPr>
            <w:r>
              <w:rPr>
                <w:rFonts w:hint="eastAsia"/>
              </w:rPr>
              <w:t>Friday</w:t>
            </w:r>
            <w:r w:rsidR="00834A72">
              <w:rPr>
                <w:rFonts w:hint="eastAsia"/>
              </w:rPr>
              <w:t xml:space="preserve">, </w:t>
            </w:r>
            <w:r w:rsidR="00FB7880">
              <w:rPr>
                <w:rFonts w:hint="eastAsia"/>
              </w:rPr>
              <w:t>January</w:t>
            </w:r>
            <w:r w:rsidR="00D93B04" w:rsidRPr="00D93B04">
              <w:t xml:space="preserve"> </w:t>
            </w:r>
            <w:r w:rsidR="00FB7880">
              <w:rPr>
                <w:rFonts w:hint="eastAsia"/>
              </w:rPr>
              <w:t>30</w:t>
            </w:r>
            <w:r w:rsidR="00D93B04" w:rsidRPr="00D93B04">
              <w:t>, 2026</w:t>
            </w:r>
          </w:p>
        </w:tc>
      </w:tr>
      <w:tr w:rsidR="00220C3B" w14:paraId="54B04C70" w14:textId="77777777" w:rsidTr="00CF5C2D">
        <w:tc>
          <w:tcPr>
            <w:tcW w:w="3150" w:type="dxa"/>
          </w:tcPr>
          <w:p w14:paraId="355C320A" w14:textId="012DA33A" w:rsidR="00220C3B" w:rsidRDefault="00220C3B" w:rsidP="00D72B11">
            <w:pPr>
              <w:pStyle w:val="NoSpacing"/>
              <w:rPr>
                <w:rFonts w:hint="eastAsia"/>
              </w:rPr>
            </w:pPr>
            <w:r w:rsidRPr="00D72B11">
              <w:t xml:space="preserve">Full applications </w:t>
            </w:r>
            <w:r>
              <w:rPr>
                <w:rFonts w:hint="eastAsia"/>
              </w:rPr>
              <w:t>D</w:t>
            </w:r>
            <w:r w:rsidRPr="00D72B11">
              <w:t>ue</w:t>
            </w:r>
            <w:r w:rsidR="00C57831">
              <w:rPr>
                <w:rFonts w:hint="eastAsia"/>
              </w:rPr>
              <w:t>:</w:t>
            </w:r>
          </w:p>
        </w:tc>
        <w:tc>
          <w:tcPr>
            <w:tcW w:w="7010" w:type="dxa"/>
          </w:tcPr>
          <w:p w14:paraId="2CF8826D" w14:textId="5C1E822F" w:rsidR="00220C3B" w:rsidRDefault="00F9761F" w:rsidP="00D72B11">
            <w:pPr>
              <w:pStyle w:val="NoSpacing"/>
              <w:rPr>
                <w:rFonts w:hint="eastAsia"/>
              </w:rPr>
            </w:pPr>
            <w:r>
              <w:rPr>
                <w:rFonts w:hint="eastAsia"/>
              </w:rPr>
              <w:t>Tuesday</w:t>
            </w:r>
            <w:r w:rsidR="00FB7880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June</w:t>
            </w:r>
            <w:r w:rsidR="00FB7880" w:rsidRPr="00D93B04">
              <w:t xml:space="preserve"> </w:t>
            </w:r>
            <w:r w:rsidR="00FB7880">
              <w:rPr>
                <w:rFonts w:hint="eastAsia"/>
              </w:rPr>
              <w:t>30</w:t>
            </w:r>
            <w:r w:rsidR="00FB7880" w:rsidRPr="00D93B04">
              <w:t>, 2026</w:t>
            </w:r>
          </w:p>
        </w:tc>
      </w:tr>
    </w:tbl>
    <w:p w14:paraId="2A09881B" w14:textId="77777777" w:rsidR="00D72B11" w:rsidRDefault="00D72B11" w:rsidP="00D72B11">
      <w:pPr>
        <w:pStyle w:val="NoSpacing"/>
        <w:rPr>
          <w:b/>
          <w:bCs/>
        </w:rPr>
      </w:pPr>
    </w:p>
    <w:p w14:paraId="6005C359" w14:textId="5A6A4528" w:rsidR="003711D8" w:rsidRDefault="003711D8" w:rsidP="003711D8">
      <w:pPr>
        <w:pStyle w:val="NoSpacing"/>
        <w:rPr>
          <w:b/>
          <w:bCs/>
        </w:rPr>
      </w:pPr>
      <w:r>
        <w:rPr>
          <w:rFonts w:hint="eastAsia"/>
          <w:b/>
          <w:bCs/>
        </w:rPr>
        <w:t>Overview</w:t>
      </w:r>
      <w:r w:rsidR="00FB7751">
        <w:rPr>
          <w:rFonts w:hint="eastAsia"/>
          <w:b/>
          <w:bCs/>
        </w:rPr>
        <w:t>:</w:t>
      </w:r>
    </w:p>
    <w:p w14:paraId="5EBCEAF2" w14:textId="5EE016C5" w:rsidR="00FB7751" w:rsidRDefault="00FB7751" w:rsidP="003711D8">
      <w:pPr>
        <w:pStyle w:val="NoSpacing"/>
      </w:pPr>
      <w:r w:rsidRPr="00FB7751">
        <w:t>VICTORY Houston funds cancer-related initiatives that include research and discovery, patient services, or access programs for underserved and underinsured populations</w:t>
      </w:r>
      <w:r>
        <w:rPr>
          <w:rFonts w:hint="eastAsia"/>
        </w:rPr>
        <w:t xml:space="preserve">. </w:t>
      </w:r>
    </w:p>
    <w:p w14:paraId="1D7C3CED" w14:textId="77777777" w:rsidR="00FB7751" w:rsidRDefault="00FB7751" w:rsidP="003711D8">
      <w:pPr>
        <w:pStyle w:val="NoSpacing"/>
      </w:pPr>
    </w:p>
    <w:p w14:paraId="4B119D40" w14:textId="067EA43B" w:rsidR="00FB7751" w:rsidRDefault="00FB7751" w:rsidP="003711D8">
      <w:pPr>
        <w:pStyle w:val="NoSpacing"/>
        <w:rPr>
          <w:rFonts w:hint="eastAsia"/>
        </w:rPr>
      </w:pPr>
      <w:r w:rsidRPr="00FB7751">
        <w:rPr>
          <w:rFonts w:hint="eastAsia"/>
          <w:b/>
          <w:bCs/>
        </w:rPr>
        <w:t>Key points</w:t>
      </w:r>
      <w:r>
        <w:rPr>
          <w:rFonts w:hint="eastAsia"/>
        </w:rPr>
        <w:t xml:space="preserve">: </w:t>
      </w:r>
    </w:p>
    <w:p w14:paraId="7264F4D6" w14:textId="4B27DD37" w:rsidR="007F159B" w:rsidRDefault="00A46ED4" w:rsidP="00060F9F">
      <w:pPr>
        <w:pStyle w:val="NoSpacing"/>
        <w:numPr>
          <w:ilvl w:val="0"/>
          <w:numId w:val="6"/>
        </w:numPr>
      </w:pPr>
      <w:r w:rsidRPr="00A46ED4">
        <w:rPr>
          <w:rFonts w:hint="eastAsia"/>
          <w:b/>
          <w:bCs/>
        </w:rPr>
        <w:t xml:space="preserve">RFA: </w:t>
      </w:r>
      <w:r w:rsidR="007F159B" w:rsidRPr="00541A32">
        <w:t xml:space="preserve">There is </w:t>
      </w:r>
      <w:r w:rsidR="007F159B" w:rsidRPr="00541A32">
        <w:rPr>
          <w:b/>
          <w:bCs/>
          <w:u w:val="single"/>
        </w:rPr>
        <w:t>no</w:t>
      </w:r>
      <w:r w:rsidR="00732549">
        <w:rPr>
          <w:rFonts w:hint="eastAsia"/>
          <w:b/>
          <w:bCs/>
          <w:u w:val="single"/>
        </w:rPr>
        <w:t xml:space="preserve"> formal</w:t>
      </w:r>
      <w:r w:rsidR="007F159B" w:rsidRPr="00541A32">
        <w:rPr>
          <w:b/>
          <w:bCs/>
          <w:u w:val="single"/>
        </w:rPr>
        <w:t xml:space="preserve"> RFA</w:t>
      </w:r>
      <w:r w:rsidR="007F159B" w:rsidRPr="00541A32">
        <w:rPr>
          <w:u w:val="single"/>
        </w:rPr>
        <w:t xml:space="preserve"> </w:t>
      </w:r>
      <w:r w:rsidR="007F159B" w:rsidRPr="00541A32">
        <w:t>with specific criteria, and they do not carry indirects</w:t>
      </w:r>
      <w:r>
        <w:rPr>
          <w:rFonts w:hint="eastAsia"/>
        </w:rPr>
        <w:t>.</w:t>
      </w:r>
      <w:r w:rsidR="00732549">
        <w:rPr>
          <w:rFonts w:hint="eastAsia"/>
        </w:rPr>
        <w:t xml:space="preserve"> </w:t>
      </w:r>
      <w:r w:rsidR="005218AA" w:rsidRPr="005218AA">
        <w:t>Criteria and one-page example attached</w:t>
      </w:r>
      <w:r w:rsidR="005A2C72">
        <w:rPr>
          <w:rFonts w:hint="eastAsia"/>
        </w:rPr>
        <w:t xml:space="preserve">. </w:t>
      </w:r>
    </w:p>
    <w:p w14:paraId="2E50B2A3" w14:textId="3CCCF6A9" w:rsidR="002E0EE3" w:rsidRDefault="000B570C" w:rsidP="00060F9F">
      <w:pPr>
        <w:pStyle w:val="NoSpacing"/>
        <w:numPr>
          <w:ilvl w:val="0"/>
          <w:numId w:val="6"/>
        </w:numPr>
      </w:pPr>
      <w:r w:rsidRPr="000D3D92">
        <w:rPr>
          <w:rFonts w:hint="eastAsia"/>
          <w:b/>
          <w:bCs/>
        </w:rPr>
        <w:t>Amount:</w:t>
      </w:r>
      <w:r>
        <w:rPr>
          <w:rFonts w:hint="eastAsia"/>
        </w:rPr>
        <w:t xml:space="preserve"> </w:t>
      </w:r>
      <w:r w:rsidR="00F20B45" w:rsidRPr="00F20B45">
        <w:t>One-year awards of $100,000–$300,000 per project</w:t>
      </w:r>
      <w:r w:rsidR="0096312A">
        <w:rPr>
          <w:rFonts w:hint="eastAsia"/>
        </w:rPr>
        <w:t>.</w:t>
      </w:r>
      <w:r w:rsidR="00E549E3">
        <w:rPr>
          <w:rFonts w:hint="eastAsia"/>
        </w:rPr>
        <w:t xml:space="preserve"> </w:t>
      </w:r>
      <w:r w:rsidR="00E549E3" w:rsidRPr="00541A32">
        <w:t>Last year Baylor received four awards totaling $760,000</w:t>
      </w:r>
      <w:r w:rsidR="00E549E3">
        <w:rPr>
          <w:rFonts w:hint="eastAsia"/>
        </w:rPr>
        <w:t>.</w:t>
      </w:r>
    </w:p>
    <w:p w14:paraId="4AF4045C" w14:textId="3BDF8B88" w:rsidR="000E36AA" w:rsidRDefault="00C069A7" w:rsidP="00060F9F">
      <w:pPr>
        <w:pStyle w:val="NoSpacing"/>
        <w:numPr>
          <w:ilvl w:val="0"/>
          <w:numId w:val="6"/>
        </w:numPr>
      </w:pPr>
      <w:r w:rsidRPr="000D3D92">
        <w:rPr>
          <w:rFonts w:hint="eastAsia"/>
          <w:b/>
          <w:bCs/>
        </w:rPr>
        <w:t>Focus</w:t>
      </w:r>
      <w:r w:rsidR="000E36AA" w:rsidRPr="000D3D92">
        <w:rPr>
          <w:rFonts w:hint="eastAsia"/>
          <w:b/>
          <w:bCs/>
        </w:rPr>
        <w:t>:</w:t>
      </w:r>
      <w:r w:rsidR="000E36AA">
        <w:rPr>
          <w:rFonts w:hint="eastAsia"/>
        </w:rPr>
        <w:t xml:space="preserve"> </w:t>
      </w:r>
      <w:r w:rsidR="006026F4">
        <w:rPr>
          <w:rFonts w:hint="eastAsia"/>
        </w:rPr>
        <w:t>A</w:t>
      </w:r>
      <w:r w:rsidR="0002756C" w:rsidRPr="00854424">
        <w:t>ll types of cancer, with special interest in Pediatric, Pancreatic, Gynecologic, Breast, Colorectal, Melanoma, Brain and Lung Cancers</w:t>
      </w:r>
      <w:r w:rsidR="006026F4">
        <w:rPr>
          <w:rFonts w:hint="eastAsia"/>
        </w:rPr>
        <w:t>.</w:t>
      </w:r>
    </w:p>
    <w:p w14:paraId="1FB19C63" w14:textId="4B3153CB" w:rsidR="000B570C" w:rsidRDefault="004937D7" w:rsidP="00060F9F">
      <w:pPr>
        <w:pStyle w:val="NoSpacing"/>
        <w:numPr>
          <w:ilvl w:val="0"/>
          <w:numId w:val="6"/>
        </w:numPr>
      </w:pPr>
      <w:r w:rsidRPr="000D3D92">
        <w:rPr>
          <w:b/>
          <w:bCs/>
        </w:rPr>
        <w:t xml:space="preserve">Institutionally </w:t>
      </w:r>
      <w:r w:rsidR="00C069A7" w:rsidRPr="000D3D92">
        <w:rPr>
          <w:rFonts w:hint="eastAsia"/>
          <w:b/>
          <w:bCs/>
        </w:rPr>
        <w:t>Limit</w:t>
      </w:r>
      <w:r w:rsidRPr="000D3D92">
        <w:rPr>
          <w:b/>
          <w:bCs/>
        </w:rPr>
        <w:t>ed Submission</w:t>
      </w:r>
      <w:r w:rsidR="000B570C" w:rsidRPr="000D3D92">
        <w:rPr>
          <w:rFonts w:hint="eastAsia"/>
          <w:b/>
          <w:bCs/>
        </w:rPr>
        <w:t>:</w:t>
      </w:r>
      <w:r w:rsidR="000B570C">
        <w:rPr>
          <w:rFonts w:hint="eastAsia"/>
        </w:rPr>
        <w:t xml:space="preserve"> </w:t>
      </w:r>
      <w:r w:rsidR="0017595B" w:rsidRPr="009C508E">
        <w:t xml:space="preserve">DLDCCC </w:t>
      </w:r>
      <w:r>
        <w:t xml:space="preserve">research committee will review LOI submissions and will </w:t>
      </w:r>
      <w:r w:rsidRPr="00F91832">
        <w:t>select</w:t>
      </w:r>
      <w:r w:rsidR="0017595B" w:rsidRPr="00F91832">
        <w:t xml:space="preserve"> </w:t>
      </w:r>
      <w:r w:rsidR="00AB31C2">
        <w:rPr>
          <w:rFonts w:hint="eastAsia"/>
        </w:rPr>
        <w:t xml:space="preserve">four </w:t>
      </w:r>
      <w:r w:rsidR="00FB5ED5" w:rsidRPr="00FB5ED5">
        <w:rPr>
          <w:rFonts w:hint="eastAsia"/>
        </w:rPr>
        <w:t>faculty members</w:t>
      </w:r>
      <w:r w:rsidR="00FB5ED5">
        <w:rPr>
          <w:rFonts w:hint="eastAsia"/>
          <w:b/>
          <w:bCs/>
        </w:rPr>
        <w:t xml:space="preserve"> </w:t>
      </w:r>
      <w:r>
        <w:t xml:space="preserve">to move forward </w:t>
      </w:r>
      <w:r w:rsidR="00812002">
        <w:t>for</w:t>
      </w:r>
      <w:r>
        <w:t xml:space="preserve"> full submission.</w:t>
      </w:r>
    </w:p>
    <w:p w14:paraId="1EDDB3D9" w14:textId="77777777" w:rsidR="00FB5ED5" w:rsidRDefault="00FB5ED5" w:rsidP="000E36AA">
      <w:pPr>
        <w:pStyle w:val="NoSpacing"/>
      </w:pPr>
    </w:p>
    <w:p w14:paraId="59F8ED98" w14:textId="61F2135D" w:rsidR="000E36AA" w:rsidRDefault="0024020D" w:rsidP="000E36AA">
      <w:pPr>
        <w:pStyle w:val="NoSpacing"/>
        <w:rPr>
          <w:b/>
          <w:bCs/>
        </w:rPr>
      </w:pPr>
      <w:r>
        <w:rPr>
          <w:rFonts w:hint="eastAsia"/>
          <w:b/>
          <w:bCs/>
        </w:rPr>
        <w:t>Eligibility</w:t>
      </w:r>
      <w:r w:rsidR="000E36AA" w:rsidRPr="009C508E">
        <w:rPr>
          <w:b/>
          <w:bCs/>
        </w:rPr>
        <w:t>:</w:t>
      </w:r>
    </w:p>
    <w:p w14:paraId="4CB04532" w14:textId="71E013EF" w:rsidR="00224224" w:rsidRDefault="000D6E64" w:rsidP="00224224">
      <w:pPr>
        <w:pStyle w:val="NoSpacing"/>
        <w:numPr>
          <w:ilvl w:val="0"/>
          <w:numId w:val="7"/>
        </w:numPr>
      </w:pPr>
      <w:r w:rsidRPr="009F4ADF">
        <w:t xml:space="preserve">DLDCCC </w:t>
      </w:r>
      <w:r w:rsidRPr="008E5F21">
        <w:t xml:space="preserve">has been invited to </w:t>
      </w:r>
      <w:r w:rsidRPr="000A0181">
        <w:rPr>
          <w:u w:val="single"/>
        </w:rPr>
        <w:t xml:space="preserve">nominate </w:t>
      </w:r>
      <w:r w:rsidRPr="000A0181">
        <w:rPr>
          <w:b/>
          <w:bCs/>
          <w:u w:val="single"/>
        </w:rPr>
        <w:t>four (4)</w:t>
      </w:r>
      <w:r w:rsidRPr="00AA3560">
        <w:t xml:space="preserve"> faculty members</w:t>
      </w:r>
      <w:r w:rsidR="00224224" w:rsidRPr="00224224">
        <w:t>.</w:t>
      </w:r>
    </w:p>
    <w:p w14:paraId="3DBFB6D6" w14:textId="7F4EFA34" w:rsidR="000E36AA" w:rsidRDefault="002305EF" w:rsidP="00224224">
      <w:pPr>
        <w:pStyle w:val="NoSpacing"/>
        <w:numPr>
          <w:ilvl w:val="0"/>
          <w:numId w:val="7"/>
        </w:numPr>
      </w:pPr>
      <w:r w:rsidRPr="002B27EF">
        <w:t xml:space="preserve">Both </w:t>
      </w:r>
      <w:r w:rsidRPr="002B27EF">
        <w:rPr>
          <w:b/>
          <w:bCs/>
        </w:rPr>
        <w:t>new projects</w:t>
      </w:r>
      <w:r w:rsidRPr="002B27EF">
        <w:t xml:space="preserve"> and </w:t>
      </w:r>
      <w:r w:rsidRPr="002B27EF">
        <w:rPr>
          <w:b/>
          <w:bCs/>
        </w:rPr>
        <w:t>continuation proposals</w:t>
      </w:r>
      <w:r w:rsidRPr="002B27EF">
        <w:t xml:space="preserve"> from past VICTORY-funded investigators are eligible</w:t>
      </w:r>
      <w:r w:rsidR="00785EF1">
        <w:rPr>
          <w:rFonts w:hint="eastAsia"/>
        </w:rPr>
        <w:t>.</w:t>
      </w:r>
    </w:p>
    <w:p w14:paraId="59D7EBA3" w14:textId="77777777" w:rsidR="006E05A1" w:rsidRDefault="006E05A1" w:rsidP="006E05A1">
      <w:pPr>
        <w:pStyle w:val="NoSpacing"/>
        <w:rPr>
          <w:b/>
          <w:bCs/>
        </w:rPr>
      </w:pPr>
    </w:p>
    <w:p w14:paraId="198A8F00" w14:textId="77777777" w:rsidR="002D4983" w:rsidRDefault="006E05A1" w:rsidP="006E05A1">
      <w:pPr>
        <w:pStyle w:val="NoSpacing"/>
        <w:rPr>
          <w:b/>
          <w:bCs/>
        </w:rPr>
      </w:pPr>
      <w:r>
        <w:rPr>
          <w:rFonts w:hint="eastAsia"/>
          <w:b/>
          <w:bCs/>
        </w:rPr>
        <w:t>LOI Requirements &amp; Formatting</w:t>
      </w:r>
      <w:r w:rsidRPr="009C508E">
        <w:rPr>
          <w:b/>
          <w:bCs/>
        </w:rPr>
        <w:t>:</w:t>
      </w:r>
      <w:r w:rsidR="004370FA">
        <w:rPr>
          <w:rFonts w:hint="eastAsia"/>
          <w:b/>
          <w:bCs/>
        </w:rPr>
        <w:t xml:space="preserve">  </w:t>
      </w:r>
    </w:p>
    <w:p w14:paraId="32F6B8B6" w14:textId="5E270228" w:rsidR="006E05A1" w:rsidRDefault="00E42F20" w:rsidP="006E05A1">
      <w:pPr>
        <w:pStyle w:val="NoSpacing"/>
        <w:rPr>
          <w:b/>
          <w:bCs/>
        </w:rPr>
      </w:pPr>
      <w:r>
        <w:rPr>
          <w:rFonts w:hint="eastAsia"/>
        </w:rPr>
        <w:t>A</w:t>
      </w:r>
      <w:r w:rsidR="004370FA" w:rsidRPr="004370FA">
        <w:t xml:space="preserve">ll materials </w:t>
      </w:r>
      <w:r>
        <w:rPr>
          <w:rFonts w:hint="eastAsia"/>
        </w:rPr>
        <w:t xml:space="preserve">must be </w:t>
      </w:r>
      <w:r w:rsidR="004370FA" w:rsidRPr="004370FA">
        <w:t xml:space="preserve">uploaded </w:t>
      </w:r>
      <w:r w:rsidR="004370FA" w:rsidRPr="004370FA">
        <w:rPr>
          <w:b/>
          <w:bCs/>
        </w:rPr>
        <w:t xml:space="preserve">as </w:t>
      </w:r>
      <w:r w:rsidR="004370FA" w:rsidRPr="004370FA">
        <w:rPr>
          <w:b/>
          <w:bCs/>
          <w:u w:val="single"/>
        </w:rPr>
        <w:t>a single PDF file</w:t>
      </w:r>
      <w:r w:rsidR="004370FA" w:rsidRPr="004370FA">
        <w:rPr>
          <w:rFonts w:hint="eastAsia"/>
        </w:rPr>
        <w:t>.</w:t>
      </w:r>
    </w:p>
    <w:p w14:paraId="66B7CD70" w14:textId="7A3613D1" w:rsidR="00097101" w:rsidRDefault="00D837C4" w:rsidP="00097101">
      <w:pPr>
        <w:pStyle w:val="NoSpacing"/>
        <w:numPr>
          <w:ilvl w:val="0"/>
          <w:numId w:val="9"/>
        </w:numPr>
        <w:ind w:left="720"/>
      </w:pPr>
      <w:r w:rsidRPr="00D837C4">
        <w:rPr>
          <w:b/>
          <w:bCs/>
        </w:rPr>
        <w:t xml:space="preserve">One-page Letter of Intent (LOI) </w:t>
      </w:r>
      <w:r w:rsidRPr="00D837C4">
        <w:t>summarizing the proposed project</w:t>
      </w:r>
      <w:r w:rsidR="00097101">
        <w:rPr>
          <w:rFonts w:hint="eastAsia"/>
        </w:rPr>
        <w:t xml:space="preserve"> (</w:t>
      </w:r>
      <w:r w:rsidR="002D4983" w:rsidRPr="002D4983">
        <w:t>e.g</w:t>
      </w:r>
      <w:r w:rsidR="00097101">
        <w:rPr>
          <w:rFonts w:hint="eastAsia"/>
        </w:rPr>
        <w:t xml:space="preserve">. </w:t>
      </w:r>
      <w:r w:rsidR="00097101" w:rsidRPr="00097101">
        <w:t>the project’s significance, proposed approach, specific aims, expected impact, and brief description of the team</w:t>
      </w:r>
      <w:r w:rsidR="00F4098C">
        <w:rPr>
          <w:rFonts w:hint="eastAsia"/>
        </w:rPr>
        <w:t>)</w:t>
      </w:r>
      <w:r w:rsidR="002D4983">
        <w:rPr>
          <w:rFonts w:hint="eastAsia"/>
        </w:rPr>
        <w:t>.</w:t>
      </w:r>
    </w:p>
    <w:p w14:paraId="11398F73" w14:textId="1EE5D36F" w:rsidR="00B516BD" w:rsidRDefault="00812B5C" w:rsidP="004D755C">
      <w:pPr>
        <w:pStyle w:val="NoSpacing"/>
        <w:numPr>
          <w:ilvl w:val="0"/>
          <w:numId w:val="9"/>
        </w:numPr>
        <w:ind w:left="720"/>
      </w:pPr>
      <w:r w:rsidRPr="00812B5C">
        <w:rPr>
          <w:b/>
          <w:bCs/>
        </w:rPr>
        <w:t>Current NIH-format biosketch</w:t>
      </w:r>
      <w:r w:rsidRPr="00812B5C">
        <w:t xml:space="preserve"> for the PI and all key personnel</w:t>
      </w:r>
      <w:r w:rsidR="00F11828">
        <w:rPr>
          <w:rFonts w:hint="eastAsia"/>
        </w:rPr>
        <w:t>.</w:t>
      </w:r>
    </w:p>
    <w:p w14:paraId="78619012" w14:textId="711FD2EA" w:rsidR="004370FA" w:rsidRDefault="00812B5C" w:rsidP="004370FA">
      <w:pPr>
        <w:pStyle w:val="NoSpacing"/>
        <w:numPr>
          <w:ilvl w:val="0"/>
          <w:numId w:val="9"/>
        </w:numPr>
        <w:ind w:left="720"/>
      </w:pPr>
      <w:r w:rsidRPr="00B5113C">
        <w:rPr>
          <w:b/>
          <w:bCs/>
        </w:rPr>
        <w:t xml:space="preserve">Estimated budget </w:t>
      </w:r>
      <w:r w:rsidRPr="00812B5C">
        <w:t xml:space="preserve">(direct costs only; any format is acceptable), limited to </w:t>
      </w:r>
      <w:r w:rsidR="00B5113C">
        <w:rPr>
          <w:rFonts w:hint="eastAsia"/>
        </w:rPr>
        <w:t>1</w:t>
      </w:r>
      <w:r w:rsidRPr="00812B5C">
        <w:t xml:space="preserve"> page</w:t>
      </w:r>
      <w:r w:rsidR="00B5113C">
        <w:rPr>
          <w:rFonts w:hint="eastAsia"/>
        </w:rPr>
        <w:t>.</w:t>
      </w:r>
    </w:p>
    <w:p w14:paraId="6DD51978" w14:textId="77777777" w:rsidR="004370FA" w:rsidRPr="00911588" w:rsidRDefault="004370FA" w:rsidP="004370FA">
      <w:pPr>
        <w:pStyle w:val="NoSpacing"/>
        <w:rPr>
          <w:sz w:val="6"/>
          <w:szCs w:val="6"/>
        </w:rPr>
      </w:pPr>
    </w:p>
    <w:p w14:paraId="1C61B501" w14:textId="4F93A2B0" w:rsidR="004370FA" w:rsidRPr="00F11828" w:rsidRDefault="004370FA" w:rsidP="005D7238">
      <w:pPr>
        <w:pStyle w:val="NoSpacing"/>
        <w:ind w:left="720"/>
      </w:pPr>
      <w:r w:rsidRPr="009C508E">
        <w:t>Please name your LOI file as follows:</w:t>
      </w:r>
      <w:r w:rsidRPr="009C508E">
        <w:br/>
      </w:r>
      <w:r w:rsidRPr="00C909EB">
        <w:rPr>
          <w:color w:val="747474" w:themeColor="background2" w:themeShade="80"/>
        </w:rPr>
        <w:t>NAME OF SPONSOR_PI LAST NAME_LOI</w:t>
      </w:r>
      <w:r w:rsidRPr="00C909EB">
        <w:rPr>
          <w:color w:val="747474" w:themeColor="background2" w:themeShade="80"/>
        </w:rPr>
        <w:br/>
      </w:r>
      <w:r w:rsidRPr="009C508E">
        <w:rPr>
          <w:i/>
          <w:iCs/>
        </w:rPr>
        <w:t>Example:</w:t>
      </w:r>
      <w:r w:rsidRPr="009C508E">
        <w:t xml:space="preserve"> </w:t>
      </w:r>
      <w:r w:rsidRPr="00C909EB">
        <w:rPr>
          <w:color w:val="747474" w:themeColor="background2" w:themeShade="80"/>
        </w:rPr>
        <w:t>CPRIT_SMITH_LOI</w:t>
      </w:r>
    </w:p>
    <w:p w14:paraId="652B1614" w14:textId="77777777" w:rsidR="006E05A1" w:rsidRDefault="006E05A1" w:rsidP="006E05A1">
      <w:pPr>
        <w:pStyle w:val="NoSpacing"/>
      </w:pPr>
    </w:p>
    <w:p w14:paraId="7D416974" w14:textId="6AC3A310" w:rsidR="00D61BAD" w:rsidRDefault="00D61BAD" w:rsidP="00D61BAD">
      <w:pPr>
        <w:pStyle w:val="NoSpacing"/>
        <w:rPr>
          <w:b/>
          <w:bCs/>
        </w:rPr>
      </w:pPr>
      <w:r>
        <w:rPr>
          <w:rFonts w:hint="eastAsia"/>
          <w:b/>
          <w:bCs/>
        </w:rPr>
        <w:t>Submission Instructions</w:t>
      </w:r>
      <w:r w:rsidRPr="009C508E">
        <w:rPr>
          <w:b/>
          <w:bCs/>
        </w:rPr>
        <w:t>:</w:t>
      </w:r>
    </w:p>
    <w:p w14:paraId="5EBB91FF" w14:textId="603CF4D7" w:rsidR="00FD67A2" w:rsidRDefault="00FD67A2" w:rsidP="00FD67A2">
      <w:pPr>
        <w:pStyle w:val="NoSpacing"/>
      </w:pPr>
      <w:r w:rsidRPr="00FD67A2">
        <w:t xml:space="preserve">If interested, please upload </w:t>
      </w:r>
      <w:r>
        <w:rPr>
          <w:rFonts w:hint="eastAsia"/>
        </w:rPr>
        <w:t xml:space="preserve">above materials </w:t>
      </w:r>
      <w:r w:rsidRPr="00FD67A2">
        <w:t xml:space="preserve">to </w:t>
      </w:r>
      <w:hyperlink r:id="rId5" w:history="1">
        <w:r w:rsidRPr="00024533">
          <w:rPr>
            <w:rStyle w:val="Hyperlink"/>
          </w:rPr>
          <w:t xml:space="preserve">the </w:t>
        </w:r>
        <w:r w:rsidRPr="00024533">
          <w:rPr>
            <w:rStyle w:val="Hyperlink"/>
            <w:rFonts w:hint="eastAsia"/>
          </w:rPr>
          <w:t>BCM Award Hub</w:t>
        </w:r>
      </w:hyperlink>
      <w:r w:rsidRPr="00FD67A2">
        <w:t xml:space="preserve"> by </w:t>
      </w:r>
      <w:r w:rsidR="00CF7131">
        <w:rPr>
          <w:rFonts w:hint="eastAsia"/>
          <w:b/>
          <w:bCs/>
          <w:color w:val="EE0000"/>
          <w:u w:val="single"/>
        </w:rPr>
        <w:t>Monday</w:t>
      </w:r>
      <w:r w:rsidR="00277829" w:rsidRPr="004370FA">
        <w:rPr>
          <w:b/>
          <w:bCs/>
          <w:color w:val="EE0000"/>
          <w:u w:val="single"/>
        </w:rPr>
        <w:t xml:space="preserve">, </w:t>
      </w:r>
      <w:r w:rsidR="00277829" w:rsidRPr="004370FA">
        <w:rPr>
          <w:rFonts w:hint="eastAsia"/>
          <w:b/>
          <w:bCs/>
          <w:color w:val="EE0000"/>
          <w:u w:val="single"/>
        </w:rPr>
        <w:t>December</w:t>
      </w:r>
      <w:r w:rsidR="00277829" w:rsidRPr="004370FA">
        <w:rPr>
          <w:b/>
          <w:bCs/>
          <w:color w:val="EE0000"/>
          <w:u w:val="single"/>
        </w:rPr>
        <w:t xml:space="preserve"> </w:t>
      </w:r>
      <w:r w:rsidR="00CF7131">
        <w:rPr>
          <w:rFonts w:hint="eastAsia"/>
          <w:b/>
          <w:bCs/>
          <w:color w:val="EE0000"/>
          <w:u w:val="single"/>
        </w:rPr>
        <w:t>29</w:t>
      </w:r>
      <w:r w:rsidR="00277829" w:rsidRPr="004370FA">
        <w:rPr>
          <w:b/>
          <w:bCs/>
          <w:color w:val="EE0000"/>
          <w:u w:val="single"/>
        </w:rPr>
        <w:t>, 2025</w:t>
      </w:r>
      <w:r w:rsidR="00277829" w:rsidRPr="004370FA">
        <w:rPr>
          <w:rFonts w:hint="eastAsia"/>
          <w:b/>
          <w:bCs/>
          <w:color w:val="EE0000"/>
          <w:u w:val="single"/>
        </w:rPr>
        <w:t>, at</w:t>
      </w:r>
      <w:r w:rsidR="00277829" w:rsidRPr="004370FA">
        <w:rPr>
          <w:b/>
          <w:bCs/>
          <w:color w:val="EE0000"/>
          <w:u w:val="single"/>
        </w:rPr>
        <w:t xml:space="preserve"> </w:t>
      </w:r>
      <w:r w:rsidR="00277829" w:rsidRPr="004370FA">
        <w:rPr>
          <w:rFonts w:hint="eastAsia"/>
          <w:b/>
          <w:bCs/>
          <w:color w:val="EE0000"/>
          <w:u w:val="single"/>
        </w:rPr>
        <w:t>12</w:t>
      </w:r>
      <w:r w:rsidR="00277829" w:rsidRPr="004370FA">
        <w:rPr>
          <w:b/>
          <w:bCs/>
          <w:color w:val="EE0000"/>
          <w:u w:val="single"/>
        </w:rPr>
        <w:t xml:space="preserve">:00 </w:t>
      </w:r>
      <w:r w:rsidR="00277829" w:rsidRPr="004370FA">
        <w:rPr>
          <w:rFonts w:hint="eastAsia"/>
          <w:b/>
          <w:bCs/>
          <w:color w:val="EE0000"/>
          <w:u w:val="single"/>
        </w:rPr>
        <w:t>p</w:t>
      </w:r>
      <w:r w:rsidR="00277829" w:rsidRPr="004370FA">
        <w:rPr>
          <w:b/>
          <w:bCs/>
          <w:color w:val="EE0000"/>
          <w:u w:val="single"/>
        </w:rPr>
        <w:t>.m. (</w:t>
      </w:r>
      <w:r w:rsidR="00277829" w:rsidRPr="004370FA">
        <w:rPr>
          <w:rFonts w:hint="eastAsia"/>
          <w:b/>
          <w:bCs/>
          <w:color w:val="EE0000"/>
          <w:u w:val="single"/>
        </w:rPr>
        <w:t>noon</w:t>
      </w:r>
      <w:r w:rsidR="00277829" w:rsidRPr="004370FA">
        <w:rPr>
          <w:b/>
          <w:bCs/>
          <w:color w:val="EE0000"/>
          <w:u w:val="single"/>
        </w:rPr>
        <w:t>)</w:t>
      </w:r>
      <w:r w:rsidRPr="00277829">
        <w:rPr>
          <w:b/>
          <w:bCs/>
          <w:color w:val="EE0000"/>
        </w:rPr>
        <w:t>.</w:t>
      </w:r>
      <w:r w:rsidRPr="00277829">
        <w:rPr>
          <w:color w:val="EE0000"/>
        </w:rPr>
        <w:t xml:space="preserve"> </w:t>
      </w:r>
      <w:r w:rsidR="00D61BAD" w:rsidRPr="00D61BAD">
        <w:t>Submitted LOIs will be reviewed</w:t>
      </w:r>
      <w:r w:rsidR="00D61BAD">
        <w:rPr>
          <w:rFonts w:hint="eastAsia"/>
        </w:rPr>
        <w:t xml:space="preserve"> </w:t>
      </w:r>
      <w:r w:rsidRPr="00FD67A2">
        <w:t>by</w:t>
      </w:r>
      <w:r w:rsidR="004937D7">
        <w:t xml:space="preserve"> a</w:t>
      </w:r>
      <w:r w:rsidRPr="00FD67A2">
        <w:t xml:space="preserve"> DLDCCC-appointed </w:t>
      </w:r>
      <w:r w:rsidR="004937D7">
        <w:t xml:space="preserve">review </w:t>
      </w:r>
      <w:r w:rsidRPr="00FD67A2">
        <w:t xml:space="preserve">panel </w:t>
      </w:r>
      <w:r w:rsidR="00812002">
        <w:t>for finalist selection</w:t>
      </w:r>
      <w:r w:rsidRPr="001D04E1">
        <w:t xml:space="preserve">. </w:t>
      </w:r>
    </w:p>
    <w:p w14:paraId="040F922A" w14:textId="77777777" w:rsidR="00FD67A2" w:rsidRDefault="00FD67A2" w:rsidP="006E05A1">
      <w:pPr>
        <w:pStyle w:val="NoSpacing"/>
      </w:pPr>
    </w:p>
    <w:p w14:paraId="144D767F" w14:textId="4B44E902" w:rsidR="00EF24AA" w:rsidRDefault="00EF24AA" w:rsidP="006E05A1">
      <w:pPr>
        <w:pStyle w:val="NoSpacing"/>
      </w:pPr>
      <w:r>
        <w:rPr>
          <w:rFonts w:hint="eastAsia"/>
          <w:b/>
          <w:bCs/>
        </w:rPr>
        <w:t>Additional Information</w:t>
      </w:r>
      <w:r w:rsidRPr="009C508E">
        <w:rPr>
          <w:b/>
          <w:bCs/>
        </w:rPr>
        <w:t>:</w:t>
      </w:r>
    </w:p>
    <w:p w14:paraId="479DD618" w14:textId="1D89CFCC" w:rsidR="00B412E5" w:rsidRPr="004937D7" w:rsidRDefault="00B412E5" w:rsidP="006E05A1">
      <w:pPr>
        <w:pStyle w:val="NoSpacing"/>
        <w:rPr>
          <w:rFonts w:ascii="Calibri" w:hAnsi="Calibri" w:cs="Calibri"/>
        </w:rPr>
      </w:pPr>
      <w:r w:rsidRPr="00330D1C">
        <w:t xml:space="preserve">For questions, </w:t>
      </w:r>
      <w:r w:rsidR="003805EB" w:rsidRPr="003805EB">
        <w:t xml:space="preserve">contact to “Julia” Juhee Hong (Juhee.hong@bcm.edu) or Chris Horaist (chris.horaist@bcm.edu).  </w:t>
      </w:r>
    </w:p>
    <w:sectPr w:rsidR="00B412E5" w:rsidRPr="004937D7" w:rsidSect="00B84374">
      <w:pgSz w:w="12240" w:h="15840"/>
      <w:pgMar w:top="450" w:right="108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2FD5"/>
    <w:multiLevelType w:val="hybridMultilevel"/>
    <w:tmpl w:val="835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1739"/>
    <w:multiLevelType w:val="hybridMultilevel"/>
    <w:tmpl w:val="0C9645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F12622"/>
    <w:multiLevelType w:val="hybridMultilevel"/>
    <w:tmpl w:val="47B44CFC"/>
    <w:lvl w:ilvl="0" w:tplc="4330DE78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F645E"/>
    <w:multiLevelType w:val="multilevel"/>
    <w:tmpl w:val="7270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E3D39"/>
    <w:multiLevelType w:val="hybridMultilevel"/>
    <w:tmpl w:val="F11C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5450"/>
    <w:multiLevelType w:val="hybridMultilevel"/>
    <w:tmpl w:val="A6AA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950CD"/>
    <w:multiLevelType w:val="hybridMultilevel"/>
    <w:tmpl w:val="0E6E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E1CE2"/>
    <w:multiLevelType w:val="hybridMultilevel"/>
    <w:tmpl w:val="834E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7678D"/>
    <w:multiLevelType w:val="multilevel"/>
    <w:tmpl w:val="B9EE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224926">
    <w:abstractNumId w:val="3"/>
  </w:num>
  <w:num w:numId="2" w16cid:durableId="1669285919">
    <w:abstractNumId w:val="8"/>
  </w:num>
  <w:num w:numId="3" w16cid:durableId="1924685559">
    <w:abstractNumId w:val="7"/>
  </w:num>
  <w:num w:numId="4" w16cid:durableId="1026833976">
    <w:abstractNumId w:val="0"/>
  </w:num>
  <w:num w:numId="5" w16cid:durableId="1433816850">
    <w:abstractNumId w:val="2"/>
  </w:num>
  <w:num w:numId="6" w16cid:durableId="2037652052">
    <w:abstractNumId w:val="6"/>
  </w:num>
  <w:num w:numId="7" w16cid:durableId="799881647">
    <w:abstractNumId w:val="4"/>
  </w:num>
  <w:num w:numId="8" w16cid:durableId="704645675">
    <w:abstractNumId w:val="5"/>
  </w:num>
  <w:num w:numId="9" w16cid:durableId="122417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7C"/>
    <w:rsid w:val="00024533"/>
    <w:rsid w:val="00026AE5"/>
    <w:rsid w:val="0002756C"/>
    <w:rsid w:val="00044193"/>
    <w:rsid w:val="000458D8"/>
    <w:rsid w:val="000530DB"/>
    <w:rsid w:val="00060F9F"/>
    <w:rsid w:val="00083A5D"/>
    <w:rsid w:val="00086407"/>
    <w:rsid w:val="00087DA9"/>
    <w:rsid w:val="00094CC1"/>
    <w:rsid w:val="00097101"/>
    <w:rsid w:val="000A181C"/>
    <w:rsid w:val="000A1DCC"/>
    <w:rsid w:val="000B570C"/>
    <w:rsid w:val="000C4D78"/>
    <w:rsid w:val="000C717B"/>
    <w:rsid w:val="000D3D92"/>
    <w:rsid w:val="000D6E64"/>
    <w:rsid w:val="000E36AA"/>
    <w:rsid w:val="000F1EF4"/>
    <w:rsid w:val="001102A5"/>
    <w:rsid w:val="001126ED"/>
    <w:rsid w:val="0011287B"/>
    <w:rsid w:val="00132847"/>
    <w:rsid w:val="001338EB"/>
    <w:rsid w:val="00141331"/>
    <w:rsid w:val="0016005C"/>
    <w:rsid w:val="0017595B"/>
    <w:rsid w:val="00181499"/>
    <w:rsid w:val="00193C45"/>
    <w:rsid w:val="001B031E"/>
    <w:rsid w:val="001B34DD"/>
    <w:rsid w:val="001B4542"/>
    <w:rsid w:val="001D04E1"/>
    <w:rsid w:val="001D2329"/>
    <w:rsid w:val="001D534F"/>
    <w:rsid w:val="001D62B2"/>
    <w:rsid w:val="001E0D44"/>
    <w:rsid w:val="001E4D5E"/>
    <w:rsid w:val="001F2108"/>
    <w:rsid w:val="00220C3B"/>
    <w:rsid w:val="00224224"/>
    <w:rsid w:val="002305EF"/>
    <w:rsid w:val="0024020D"/>
    <w:rsid w:val="00274736"/>
    <w:rsid w:val="00277829"/>
    <w:rsid w:val="0029303E"/>
    <w:rsid w:val="002B36B2"/>
    <w:rsid w:val="002C09E9"/>
    <w:rsid w:val="002C5DCC"/>
    <w:rsid w:val="002D4983"/>
    <w:rsid w:val="002E0EE3"/>
    <w:rsid w:val="002E2782"/>
    <w:rsid w:val="002E71E0"/>
    <w:rsid w:val="002E749E"/>
    <w:rsid w:val="0031091A"/>
    <w:rsid w:val="00325315"/>
    <w:rsid w:val="00325333"/>
    <w:rsid w:val="00330D1C"/>
    <w:rsid w:val="0033209E"/>
    <w:rsid w:val="0034075F"/>
    <w:rsid w:val="003433F8"/>
    <w:rsid w:val="00350793"/>
    <w:rsid w:val="003711D8"/>
    <w:rsid w:val="00377233"/>
    <w:rsid w:val="003805EB"/>
    <w:rsid w:val="00382CF8"/>
    <w:rsid w:val="003967B4"/>
    <w:rsid w:val="003A7312"/>
    <w:rsid w:val="003B7269"/>
    <w:rsid w:val="003C584B"/>
    <w:rsid w:val="003D632E"/>
    <w:rsid w:val="003F4649"/>
    <w:rsid w:val="0041480A"/>
    <w:rsid w:val="0043161E"/>
    <w:rsid w:val="004370FA"/>
    <w:rsid w:val="00440D3B"/>
    <w:rsid w:val="004564F9"/>
    <w:rsid w:val="00460EE2"/>
    <w:rsid w:val="00471837"/>
    <w:rsid w:val="00471BCB"/>
    <w:rsid w:val="0048207F"/>
    <w:rsid w:val="004937D7"/>
    <w:rsid w:val="004A10B1"/>
    <w:rsid w:val="004A3BFF"/>
    <w:rsid w:val="004B70AA"/>
    <w:rsid w:val="004B7F72"/>
    <w:rsid w:val="004D291F"/>
    <w:rsid w:val="004D755C"/>
    <w:rsid w:val="004F775A"/>
    <w:rsid w:val="005035AB"/>
    <w:rsid w:val="0051095F"/>
    <w:rsid w:val="005218AA"/>
    <w:rsid w:val="0052545F"/>
    <w:rsid w:val="005367EB"/>
    <w:rsid w:val="00554736"/>
    <w:rsid w:val="00555282"/>
    <w:rsid w:val="00562341"/>
    <w:rsid w:val="00570223"/>
    <w:rsid w:val="00571B12"/>
    <w:rsid w:val="00575219"/>
    <w:rsid w:val="005A0AEA"/>
    <w:rsid w:val="005A2C72"/>
    <w:rsid w:val="005C2E03"/>
    <w:rsid w:val="005C3296"/>
    <w:rsid w:val="005D7238"/>
    <w:rsid w:val="006026F4"/>
    <w:rsid w:val="00615E56"/>
    <w:rsid w:val="00620CDE"/>
    <w:rsid w:val="00622638"/>
    <w:rsid w:val="006B1FA1"/>
    <w:rsid w:val="006C1A5B"/>
    <w:rsid w:val="006D627C"/>
    <w:rsid w:val="006E05A1"/>
    <w:rsid w:val="006E20D9"/>
    <w:rsid w:val="006E27C4"/>
    <w:rsid w:val="00705A87"/>
    <w:rsid w:val="00707075"/>
    <w:rsid w:val="007272D4"/>
    <w:rsid w:val="00730599"/>
    <w:rsid w:val="007316ED"/>
    <w:rsid w:val="00732549"/>
    <w:rsid w:val="00737F57"/>
    <w:rsid w:val="00744EFD"/>
    <w:rsid w:val="00752485"/>
    <w:rsid w:val="00756E31"/>
    <w:rsid w:val="007604C6"/>
    <w:rsid w:val="00763C6E"/>
    <w:rsid w:val="007823C3"/>
    <w:rsid w:val="00785EF1"/>
    <w:rsid w:val="0078652C"/>
    <w:rsid w:val="00786C15"/>
    <w:rsid w:val="007D17B2"/>
    <w:rsid w:val="007E6689"/>
    <w:rsid w:val="007F1187"/>
    <w:rsid w:val="007F159B"/>
    <w:rsid w:val="007F4B73"/>
    <w:rsid w:val="007F724C"/>
    <w:rsid w:val="00807061"/>
    <w:rsid w:val="00812002"/>
    <w:rsid w:val="00812B5C"/>
    <w:rsid w:val="008310B0"/>
    <w:rsid w:val="008345F1"/>
    <w:rsid w:val="00834A72"/>
    <w:rsid w:val="00845FC8"/>
    <w:rsid w:val="00855CE5"/>
    <w:rsid w:val="00882B82"/>
    <w:rsid w:val="008854E5"/>
    <w:rsid w:val="0089341C"/>
    <w:rsid w:val="008D01E6"/>
    <w:rsid w:val="008D49C3"/>
    <w:rsid w:val="00904B7A"/>
    <w:rsid w:val="00911588"/>
    <w:rsid w:val="00911F4F"/>
    <w:rsid w:val="00917D69"/>
    <w:rsid w:val="009237A7"/>
    <w:rsid w:val="00927220"/>
    <w:rsid w:val="00932E2E"/>
    <w:rsid w:val="00960A55"/>
    <w:rsid w:val="0096312A"/>
    <w:rsid w:val="009943D1"/>
    <w:rsid w:val="00994E64"/>
    <w:rsid w:val="009C22E9"/>
    <w:rsid w:val="009C508E"/>
    <w:rsid w:val="009C7477"/>
    <w:rsid w:val="009D26FF"/>
    <w:rsid w:val="009E0184"/>
    <w:rsid w:val="009E27DF"/>
    <w:rsid w:val="009E2DFD"/>
    <w:rsid w:val="009E7AED"/>
    <w:rsid w:val="00A16A3C"/>
    <w:rsid w:val="00A24547"/>
    <w:rsid w:val="00A34014"/>
    <w:rsid w:val="00A4168F"/>
    <w:rsid w:val="00A46ED4"/>
    <w:rsid w:val="00A61826"/>
    <w:rsid w:val="00A7248C"/>
    <w:rsid w:val="00A761D8"/>
    <w:rsid w:val="00A90301"/>
    <w:rsid w:val="00A91144"/>
    <w:rsid w:val="00A929BE"/>
    <w:rsid w:val="00AA6D3E"/>
    <w:rsid w:val="00AB31C2"/>
    <w:rsid w:val="00AC19FE"/>
    <w:rsid w:val="00AD5337"/>
    <w:rsid w:val="00AF576A"/>
    <w:rsid w:val="00B1140D"/>
    <w:rsid w:val="00B321BA"/>
    <w:rsid w:val="00B412E5"/>
    <w:rsid w:val="00B5113C"/>
    <w:rsid w:val="00B516BD"/>
    <w:rsid w:val="00B56F9D"/>
    <w:rsid w:val="00B6459F"/>
    <w:rsid w:val="00B7434C"/>
    <w:rsid w:val="00B84374"/>
    <w:rsid w:val="00B85D8C"/>
    <w:rsid w:val="00BA5AEA"/>
    <w:rsid w:val="00BD3FCE"/>
    <w:rsid w:val="00BF1369"/>
    <w:rsid w:val="00BF3086"/>
    <w:rsid w:val="00C069A7"/>
    <w:rsid w:val="00C1619D"/>
    <w:rsid w:val="00C300DA"/>
    <w:rsid w:val="00C57831"/>
    <w:rsid w:val="00C72BCA"/>
    <w:rsid w:val="00C769CF"/>
    <w:rsid w:val="00C822BF"/>
    <w:rsid w:val="00C8719D"/>
    <w:rsid w:val="00C909EB"/>
    <w:rsid w:val="00C949AE"/>
    <w:rsid w:val="00CA054F"/>
    <w:rsid w:val="00CA2BAB"/>
    <w:rsid w:val="00CA628A"/>
    <w:rsid w:val="00CC0095"/>
    <w:rsid w:val="00CC7CC8"/>
    <w:rsid w:val="00CD2AD7"/>
    <w:rsid w:val="00CF075F"/>
    <w:rsid w:val="00CF5C2D"/>
    <w:rsid w:val="00CF6406"/>
    <w:rsid w:val="00CF7131"/>
    <w:rsid w:val="00D21730"/>
    <w:rsid w:val="00D3319C"/>
    <w:rsid w:val="00D37AFA"/>
    <w:rsid w:val="00D448A4"/>
    <w:rsid w:val="00D61BAD"/>
    <w:rsid w:val="00D61E2F"/>
    <w:rsid w:val="00D6309F"/>
    <w:rsid w:val="00D72B11"/>
    <w:rsid w:val="00D80F48"/>
    <w:rsid w:val="00D837C4"/>
    <w:rsid w:val="00D871A5"/>
    <w:rsid w:val="00D90FE7"/>
    <w:rsid w:val="00D939FD"/>
    <w:rsid w:val="00D93B04"/>
    <w:rsid w:val="00DA017B"/>
    <w:rsid w:val="00DA10BF"/>
    <w:rsid w:val="00DA417F"/>
    <w:rsid w:val="00DB15C2"/>
    <w:rsid w:val="00DC5A14"/>
    <w:rsid w:val="00DC605D"/>
    <w:rsid w:val="00DE3C2D"/>
    <w:rsid w:val="00E00E68"/>
    <w:rsid w:val="00E0272F"/>
    <w:rsid w:val="00E1024E"/>
    <w:rsid w:val="00E150C8"/>
    <w:rsid w:val="00E21008"/>
    <w:rsid w:val="00E2791C"/>
    <w:rsid w:val="00E35086"/>
    <w:rsid w:val="00E42F20"/>
    <w:rsid w:val="00E549E3"/>
    <w:rsid w:val="00E54E05"/>
    <w:rsid w:val="00E55DEA"/>
    <w:rsid w:val="00E84C4E"/>
    <w:rsid w:val="00E94F32"/>
    <w:rsid w:val="00EB1A51"/>
    <w:rsid w:val="00EC67CB"/>
    <w:rsid w:val="00EE166F"/>
    <w:rsid w:val="00EF24AA"/>
    <w:rsid w:val="00EF394C"/>
    <w:rsid w:val="00EF3B02"/>
    <w:rsid w:val="00EF5BB3"/>
    <w:rsid w:val="00F04CD8"/>
    <w:rsid w:val="00F11828"/>
    <w:rsid w:val="00F20B45"/>
    <w:rsid w:val="00F21B71"/>
    <w:rsid w:val="00F4098C"/>
    <w:rsid w:val="00F46559"/>
    <w:rsid w:val="00F50261"/>
    <w:rsid w:val="00F50930"/>
    <w:rsid w:val="00F61226"/>
    <w:rsid w:val="00F6725B"/>
    <w:rsid w:val="00F77CE9"/>
    <w:rsid w:val="00F91832"/>
    <w:rsid w:val="00F9761F"/>
    <w:rsid w:val="00FB5ED5"/>
    <w:rsid w:val="00FB7751"/>
    <w:rsid w:val="00FB7880"/>
    <w:rsid w:val="00FD06BD"/>
    <w:rsid w:val="00FD67A2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E5F6"/>
  <w15:chartTrackingRefBased/>
  <w15:docId w15:val="{B826FA44-93C4-4422-9ADC-C97776BB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2E"/>
    <w:pPr>
      <w:spacing w:after="200" w:line="276" w:lineRule="auto"/>
    </w:pPr>
    <w:rPr>
      <w:rFonts w:eastAsia="Batang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2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2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2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2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2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2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2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2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2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19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2C09E9"/>
    <w:pPr>
      <w:spacing w:after="0" w:line="240" w:lineRule="auto"/>
    </w:pPr>
  </w:style>
  <w:style w:type="table" w:styleId="TableGrid">
    <w:name w:val="Table Grid"/>
    <w:basedOn w:val="TableNormal"/>
    <w:uiPriority w:val="39"/>
    <w:rsid w:val="00D7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cm.infoready4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1802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Juhee</dc:creator>
  <cp:keywords/>
  <dc:description/>
  <cp:lastModifiedBy>Hong, Juhee</cp:lastModifiedBy>
  <cp:revision>57</cp:revision>
  <dcterms:created xsi:type="dcterms:W3CDTF">2025-11-20T19:46:00Z</dcterms:created>
  <dcterms:modified xsi:type="dcterms:W3CDTF">2025-11-25T02:26:00Z</dcterms:modified>
</cp:coreProperties>
</file>